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2455" w14:textId="43A2071D" w:rsidR="00BB7D7E" w:rsidRDefault="00BB7D7E" w:rsidP="00102556">
      <w:pPr>
        <w:spacing w:after="0"/>
        <w:jc w:val="center"/>
        <w:rPr>
          <w:rFonts w:ascii="Arial" w:hAnsi="Arial" w:cs="Arial"/>
          <w:sz w:val="24"/>
          <w:szCs w:val="24"/>
        </w:rPr>
      </w:pPr>
    </w:p>
    <w:p w14:paraId="3DEBB67B" w14:textId="7F9A56DC" w:rsidR="002A25F4" w:rsidRDefault="002A25F4" w:rsidP="00102556">
      <w:pPr>
        <w:spacing w:after="0"/>
        <w:jc w:val="center"/>
        <w:rPr>
          <w:rFonts w:ascii="Arial" w:hAnsi="Arial" w:cs="Arial"/>
          <w:sz w:val="24"/>
          <w:szCs w:val="24"/>
        </w:rPr>
      </w:pPr>
    </w:p>
    <w:p w14:paraId="06C83641" w14:textId="14ED3887" w:rsidR="00204883" w:rsidRDefault="00204883" w:rsidP="00102556">
      <w:pPr>
        <w:spacing w:after="0"/>
        <w:jc w:val="center"/>
        <w:rPr>
          <w:rFonts w:ascii="Arial" w:hAnsi="Arial" w:cs="Arial"/>
          <w:b/>
          <w:sz w:val="24"/>
          <w:szCs w:val="24"/>
        </w:rPr>
      </w:pPr>
    </w:p>
    <w:p w14:paraId="0BDB829B" w14:textId="7AC07416" w:rsidR="00204883" w:rsidRDefault="00204883" w:rsidP="00102556">
      <w:pPr>
        <w:spacing w:after="0"/>
        <w:jc w:val="center"/>
        <w:rPr>
          <w:rFonts w:ascii="Arial" w:hAnsi="Arial" w:cs="Arial"/>
          <w:b/>
          <w:sz w:val="24"/>
          <w:szCs w:val="24"/>
        </w:rPr>
      </w:pPr>
    </w:p>
    <w:p w14:paraId="1995A5D4" w14:textId="766E7D12" w:rsidR="00204883" w:rsidRDefault="00204883" w:rsidP="00102556">
      <w:pPr>
        <w:spacing w:after="0"/>
        <w:jc w:val="center"/>
        <w:rPr>
          <w:rFonts w:ascii="Arial" w:hAnsi="Arial" w:cs="Arial"/>
          <w:b/>
          <w:sz w:val="24"/>
          <w:szCs w:val="24"/>
        </w:rPr>
      </w:pPr>
    </w:p>
    <w:p w14:paraId="60383D63" w14:textId="25DEEF97" w:rsidR="00204883" w:rsidRDefault="00204883" w:rsidP="00102556">
      <w:pPr>
        <w:spacing w:after="0"/>
        <w:jc w:val="center"/>
        <w:rPr>
          <w:rFonts w:ascii="Arial" w:hAnsi="Arial" w:cs="Arial"/>
          <w:b/>
          <w:sz w:val="24"/>
          <w:szCs w:val="24"/>
        </w:rPr>
      </w:pPr>
    </w:p>
    <w:p w14:paraId="567B216A" w14:textId="4E5CF73B" w:rsidR="00204883" w:rsidRDefault="00204883" w:rsidP="00102556">
      <w:pPr>
        <w:spacing w:after="0"/>
        <w:jc w:val="center"/>
        <w:rPr>
          <w:rFonts w:ascii="Arial" w:hAnsi="Arial" w:cs="Arial"/>
          <w:b/>
          <w:sz w:val="24"/>
          <w:szCs w:val="24"/>
        </w:rPr>
      </w:pPr>
    </w:p>
    <w:p w14:paraId="11362D05" w14:textId="62B46C6E" w:rsidR="00204883" w:rsidRDefault="00204883" w:rsidP="00102556">
      <w:pPr>
        <w:spacing w:after="0"/>
        <w:jc w:val="center"/>
        <w:rPr>
          <w:rFonts w:ascii="Arial" w:hAnsi="Arial" w:cs="Arial"/>
          <w:b/>
          <w:sz w:val="24"/>
          <w:szCs w:val="24"/>
        </w:rPr>
      </w:pPr>
    </w:p>
    <w:p w14:paraId="5534EFB9" w14:textId="754268BC" w:rsidR="00204883" w:rsidRDefault="00204883" w:rsidP="00102556">
      <w:pPr>
        <w:spacing w:after="0"/>
        <w:jc w:val="center"/>
        <w:rPr>
          <w:rFonts w:ascii="Arial" w:hAnsi="Arial" w:cs="Arial"/>
          <w:b/>
          <w:sz w:val="24"/>
          <w:szCs w:val="24"/>
        </w:rPr>
      </w:pPr>
    </w:p>
    <w:p w14:paraId="24E074AA" w14:textId="77777777" w:rsidR="00102556" w:rsidRDefault="00102556" w:rsidP="00102556">
      <w:pPr>
        <w:spacing w:after="0"/>
        <w:jc w:val="center"/>
        <w:rPr>
          <w:rFonts w:ascii="Arial" w:hAnsi="Arial" w:cs="Arial"/>
          <w:b/>
          <w:sz w:val="40"/>
          <w:szCs w:val="40"/>
        </w:rPr>
      </w:pPr>
    </w:p>
    <w:p w14:paraId="01811E94" w14:textId="77777777" w:rsidR="00102556" w:rsidRDefault="00102556" w:rsidP="00102556">
      <w:pPr>
        <w:spacing w:after="0"/>
        <w:jc w:val="center"/>
        <w:rPr>
          <w:rFonts w:ascii="Arial" w:hAnsi="Arial" w:cs="Arial"/>
          <w:b/>
          <w:sz w:val="40"/>
          <w:szCs w:val="40"/>
        </w:rPr>
      </w:pPr>
    </w:p>
    <w:p w14:paraId="52D013F9" w14:textId="4A200D1B" w:rsidR="00102556" w:rsidRDefault="00102556" w:rsidP="00102556">
      <w:pPr>
        <w:spacing w:after="0"/>
        <w:jc w:val="center"/>
        <w:rPr>
          <w:rFonts w:ascii="Arial" w:hAnsi="Arial" w:cs="Arial"/>
          <w:b/>
          <w:sz w:val="40"/>
          <w:szCs w:val="40"/>
        </w:rPr>
      </w:pPr>
      <w:r>
        <w:rPr>
          <w:rFonts w:ascii="Arial" w:hAnsi="Arial" w:cs="Arial"/>
          <w:b/>
          <w:noProof/>
          <w:sz w:val="40"/>
          <w:szCs w:val="40"/>
          <w:lang w:eastAsia="en-GB"/>
        </w:rPr>
        <w:drawing>
          <wp:inline distT="0" distB="0" distL="0" distR="0" wp14:anchorId="3CBB54E5" wp14:editId="79B18439">
            <wp:extent cx="5731510" cy="1157605"/>
            <wp:effectExtent l="0" t="0" r="0" b="0"/>
            <wp:docPr id="3" name="Picture 3" descr="Logo (Green)" title="Herefordshire Community Safety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y Safety Partnership.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1157605"/>
                    </a:xfrm>
                    <a:prstGeom prst="rect">
                      <a:avLst/>
                    </a:prstGeom>
                  </pic:spPr>
                </pic:pic>
              </a:graphicData>
            </a:graphic>
          </wp:inline>
        </w:drawing>
      </w:r>
    </w:p>
    <w:p w14:paraId="4AA3A05F" w14:textId="046EE6F9" w:rsidR="00804E2B" w:rsidRDefault="00804E2B" w:rsidP="00102556">
      <w:pPr>
        <w:spacing w:after="0"/>
        <w:jc w:val="center"/>
        <w:rPr>
          <w:rFonts w:ascii="Arial" w:hAnsi="Arial" w:cs="Arial"/>
          <w:b/>
          <w:sz w:val="40"/>
          <w:szCs w:val="40"/>
        </w:rPr>
      </w:pPr>
    </w:p>
    <w:p w14:paraId="2D9F880B" w14:textId="77777777" w:rsidR="00804E2B" w:rsidRDefault="00804E2B" w:rsidP="00102556">
      <w:pPr>
        <w:spacing w:after="0"/>
        <w:jc w:val="center"/>
        <w:rPr>
          <w:rFonts w:ascii="Arial" w:hAnsi="Arial" w:cs="Arial"/>
          <w:b/>
          <w:sz w:val="40"/>
          <w:szCs w:val="40"/>
        </w:rPr>
      </w:pPr>
    </w:p>
    <w:p w14:paraId="3F0A1EE4" w14:textId="77777777" w:rsidR="00804E2B" w:rsidRDefault="00804E2B" w:rsidP="00102556">
      <w:pPr>
        <w:spacing w:after="0"/>
        <w:jc w:val="center"/>
        <w:rPr>
          <w:rFonts w:ascii="Arial" w:hAnsi="Arial" w:cs="Arial"/>
          <w:b/>
          <w:sz w:val="40"/>
          <w:szCs w:val="40"/>
        </w:rPr>
      </w:pPr>
    </w:p>
    <w:p w14:paraId="16C47237" w14:textId="6A261A69" w:rsidR="00BB7D7E" w:rsidRPr="00204883" w:rsidRDefault="004E48E1" w:rsidP="00102556">
      <w:pPr>
        <w:spacing w:after="0"/>
        <w:jc w:val="center"/>
        <w:rPr>
          <w:rFonts w:ascii="Arial" w:hAnsi="Arial" w:cs="Arial"/>
          <w:b/>
          <w:sz w:val="40"/>
          <w:szCs w:val="40"/>
        </w:rPr>
      </w:pPr>
      <w:r w:rsidRPr="00204883">
        <w:rPr>
          <w:rFonts w:ascii="Arial" w:hAnsi="Arial" w:cs="Arial"/>
          <w:b/>
          <w:sz w:val="40"/>
          <w:szCs w:val="40"/>
        </w:rPr>
        <w:t>Annual Report</w:t>
      </w:r>
    </w:p>
    <w:p w14:paraId="095E602E" w14:textId="28090DE2" w:rsidR="00E90DB4" w:rsidRPr="00204883" w:rsidRDefault="004E48E1" w:rsidP="00102556">
      <w:pPr>
        <w:spacing w:after="0"/>
        <w:jc w:val="center"/>
        <w:rPr>
          <w:rFonts w:ascii="Arial" w:hAnsi="Arial" w:cs="Arial"/>
          <w:b/>
          <w:sz w:val="40"/>
          <w:szCs w:val="40"/>
        </w:rPr>
      </w:pPr>
      <w:r w:rsidRPr="00204883">
        <w:rPr>
          <w:rFonts w:ascii="Arial" w:hAnsi="Arial" w:cs="Arial"/>
          <w:b/>
          <w:sz w:val="40"/>
          <w:szCs w:val="40"/>
        </w:rPr>
        <w:t>April 2023 to end March 2024</w:t>
      </w:r>
    </w:p>
    <w:p w14:paraId="29A0F92D" w14:textId="511A2252" w:rsidR="004E48E1" w:rsidRDefault="004E48E1" w:rsidP="00102556">
      <w:pPr>
        <w:spacing w:after="0"/>
        <w:rPr>
          <w:rFonts w:ascii="Arial" w:hAnsi="Arial" w:cs="Arial"/>
          <w:sz w:val="24"/>
          <w:szCs w:val="24"/>
        </w:rPr>
      </w:pPr>
    </w:p>
    <w:p w14:paraId="72A37BC1" w14:textId="16D0BC27" w:rsidR="00204883" w:rsidRDefault="00204883" w:rsidP="00102556">
      <w:pPr>
        <w:spacing w:after="0"/>
        <w:rPr>
          <w:rFonts w:ascii="Arial" w:hAnsi="Arial" w:cs="Arial"/>
          <w:sz w:val="24"/>
          <w:szCs w:val="24"/>
        </w:rPr>
      </w:pPr>
    </w:p>
    <w:p w14:paraId="60CEF1B8" w14:textId="2B97AC4F" w:rsidR="00204883" w:rsidRDefault="00204883" w:rsidP="00102556">
      <w:pPr>
        <w:spacing w:after="0"/>
        <w:rPr>
          <w:rFonts w:ascii="Arial" w:hAnsi="Arial" w:cs="Arial"/>
          <w:sz w:val="24"/>
          <w:szCs w:val="24"/>
        </w:rPr>
      </w:pPr>
    </w:p>
    <w:p w14:paraId="74BA0BF1" w14:textId="4F6F946C" w:rsidR="00204883" w:rsidRDefault="00204883" w:rsidP="00102556">
      <w:pPr>
        <w:spacing w:after="0"/>
        <w:rPr>
          <w:rFonts w:ascii="Arial" w:hAnsi="Arial" w:cs="Arial"/>
          <w:sz w:val="24"/>
          <w:szCs w:val="24"/>
        </w:rPr>
      </w:pPr>
    </w:p>
    <w:p w14:paraId="49E86B55" w14:textId="3043D2E7" w:rsidR="00102556" w:rsidRDefault="00102556">
      <w:pPr>
        <w:rPr>
          <w:rFonts w:ascii="Arial" w:hAnsi="Arial" w:cs="Arial"/>
          <w:sz w:val="24"/>
          <w:szCs w:val="24"/>
        </w:rPr>
      </w:pPr>
      <w:r>
        <w:rPr>
          <w:rFonts w:ascii="Arial" w:hAnsi="Arial" w:cs="Arial"/>
          <w:sz w:val="24"/>
          <w:szCs w:val="24"/>
        </w:rPr>
        <w:br w:type="page"/>
      </w:r>
    </w:p>
    <w:p w14:paraId="34FEC79A" w14:textId="77777777" w:rsidR="00204883" w:rsidRDefault="00204883" w:rsidP="00BB7D7E">
      <w:pPr>
        <w:rPr>
          <w:rFonts w:ascii="Arial" w:hAnsi="Arial" w:cs="Arial"/>
          <w:sz w:val="24"/>
          <w:szCs w:val="24"/>
        </w:rPr>
      </w:pPr>
    </w:p>
    <w:sdt>
      <w:sdtPr>
        <w:rPr>
          <w:rFonts w:ascii="Arial" w:eastAsiaTheme="minorHAnsi" w:hAnsi="Arial" w:cs="Arial"/>
          <w:b/>
          <w:color w:val="000000" w:themeColor="text1"/>
          <w:sz w:val="24"/>
          <w:szCs w:val="24"/>
          <w:lang w:val="en-GB"/>
        </w:rPr>
        <w:id w:val="-1132942340"/>
        <w:docPartObj>
          <w:docPartGallery w:val="Table of Contents"/>
          <w:docPartUnique/>
        </w:docPartObj>
      </w:sdtPr>
      <w:sdtEndPr>
        <w:rPr>
          <w:rFonts w:asciiTheme="minorHAnsi" w:hAnsiTheme="minorHAnsi" w:cstheme="minorBidi"/>
          <w:bCs/>
          <w:noProof/>
          <w:color w:val="auto"/>
          <w:sz w:val="22"/>
          <w:szCs w:val="22"/>
        </w:rPr>
      </w:sdtEndPr>
      <w:sdtContent>
        <w:p w14:paraId="69828CBE" w14:textId="76AE879C" w:rsidR="00102556" w:rsidRPr="006B31FB" w:rsidRDefault="00102556" w:rsidP="00102556">
          <w:pPr>
            <w:pStyle w:val="TOCHeading"/>
            <w:spacing w:before="0" w:line="360" w:lineRule="auto"/>
            <w:rPr>
              <w:rFonts w:ascii="Arial" w:hAnsi="Arial" w:cs="Arial"/>
              <w:b/>
              <w:color w:val="000000" w:themeColor="text1"/>
              <w:sz w:val="24"/>
              <w:szCs w:val="24"/>
            </w:rPr>
          </w:pPr>
          <w:r w:rsidRPr="006B31FB">
            <w:rPr>
              <w:rFonts w:ascii="Arial" w:hAnsi="Arial" w:cs="Arial"/>
              <w:b/>
              <w:color w:val="000000" w:themeColor="text1"/>
              <w:sz w:val="24"/>
              <w:szCs w:val="24"/>
            </w:rPr>
            <w:t>Contents</w:t>
          </w:r>
        </w:p>
        <w:p w14:paraId="20956C7A" w14:textId="77777777" w:rsidR="00102556" w:rsidRPr="006B31FB" w:rsidRDefault="00102556" w:rsidP="00102556">
          <w:pPr>
            <w:spacing w:after="0" w:line="360" w:lineRule="auto"/>
            <w:rPr>
              <w:rFonts w:ascii="Arial" w:hAnsi="Arial" w:cs="Arial"/>
              <w:b/>
              <w:sz w:val="24"/>
              <w:szCs w:val="24"/>
              <w:lang w:val="en-US"/>
            </w:rPr>
          </w:pPr>
        </w:p>
        <w:p w14:paraId="09333B0B" w14:textId="069A2768" w:rsidR="006B31FB" w:rsidRPr="006B31FB" w:rsidRDefault="00102556">
          <w:pPr>
            <w:pStyle w:val="TOC1"/>
            <w:tabs>
              <w:tab w:val="left" w:pos="440"/>
              <w:tab w:val="right" w:leader="dot" w:pos="9016"/>
            </w:tabs>
            <w:rPr>
              <w:rFonts w:ascii="Arial" w:eastAsiaTheme="minorEastAsia" w:hAnsi="Arial" w:cs="Arial"/>
              <w:b/>
              <w:noProof/>
              <w:sz w:val="24"/>
              <w:szCs w:val="24"/>
              <w:lang w:eastAsia="en-GB"/>
            </w:rPr>
          </w:pPr>
          <w:r w:rsidRPr="006B31FB">
            <w:rPr>
              <w:rFonts w:ascii="Arial" w:hAnsi="Arial" w:cs="Arial"/>
              <w:b/>
              <w:color w:val="000000" w:themeColor="text1"/>
              <w:sz w:val="24"/>
              <w:szCs w:val="24"/>
            </w:rPr>
            <w:fldChar w:fldCharType="begin"/>
          </w:r>
          <w:r w:rsidRPr="006B31FB">
            <w:rPr>
              <w:rFonts w:ascii="Arial" w:hAnsi="Arial" w:cs="Arial"/>
              <w:b/>
              <w:color w:val="000000" w:themeColor="text1"/>
              <w:sz w:val="24"/>
              <w:szCs w:val="24"/>
            </w:rPr>
            <w:instrText xml:space="preserve"> TOC \o "1-3" \h \z \u </w:instrText>
          </w:r>
          <w:r w:rsidRPr="006B31FB">
            <w:rPr>
              <w:rFonts w:ascii="Arial" w:hAnsi="Arial" w:cs="Arial"/>
              <w:b/>
              <w:color w:val="000000" w:themeColor="text1"/>
              <w:sz w:val="24"/>
              <w:szCs w:val="24"/>
            </w:rPr>
            <w:fldChar w:fldCharType="separate"/>
          </w:r>
          <w:hyperlink w:anchor="_Toc170742349" w:history="1">
            <w:r w:rsidR="006B31FB" w:rsidRPr="006B31FB">
              <w:rPr>
                <w:rStyle w:val="Hyperlink"/>
                <w:rFonts w:ascii="Arial" w:hAnsi="Arial" w:cs="Arial"/>
                <w:b/>
                <w:noProof/>
                <w:sz w:val="24"/>
                <w:szCs w:val="24"/>
              </w:rPr>
              <w:t>1.</w:t>
            </w:r>
            <w:r w:rsidR="006B31FB" w:rsidRPr="006B31FB">
              <w:rPr>
                <w:rFonts w:ascii="Arial" w:eastAsiaTheme="minorEastAsia" w:hAnsi="Arial" w:cs="Arial"/>
                <w:b/>
                <w:noProof/>
                <w:sz w:val="24"/>
                <w:szCs w:val="24"/>
                <w:lang w:eastAsia="en-GB"/>
              </w:rPr>
              <w:tab/>
            </w:r>
            <w:r w:rsidR="006B31FB" w:rsidRPr="006B31FB">
              <w:rPr>
                <w:rStyle w:val="Hyperlink"/>
                <w:rFonts w:ascii="Arial" w:hAnsi="Arial" w:cs="Arial"/>
                <w:b/>
                <w:noProof/>
                <w:sz w:val="24"/>
                <w:szCs w:val="24"/>
              </w:rPr>
              <w:t>Introduction</w:t>
            </w:r>
            <w:r w:rsidR="006B31FB" w:rsidRPr="006B31FB">
              <w:rPr>
                <w:rFonts w:ascii="Arial" w:hAnsi="Arial" w:cs="Arial"/>
                <w:b/>
                <w:noProof/>
                <w:webHidden/>
                <w:sz w:val="24"/>
                <w:szCs w:val="24"/>
              </w:rPr>
              <w:tab/>
            </w:r>
            <w:r w:rsidR="006B31FB" w:rsidRPr="006B31FB">
              <w:rPr>
                <w:rFonts w:ascii="Arial" w:hAnsi="Arial" w:cs="Arial"/>
                <w:b/>
                <w:noProof/>
                <w:webHidden/>
                <w:sz w:val="24"/>
                <w:szCs w:val="24"/>
              </w:rPr>
              <w:fldChar w:fldCharType="begin"/>
            </w:r>
            <w:r w:rsidR="006B31FB" w:rsidRPr="006B31FB">
              <w:rPr>
                <w:rFonts w:ascii="Arial" w:hAnsi="Arial" w:cs="Arial"/>
                <w:b/>
                <w:noProof/>
                <w:webHidden/>
                <w:sz w:val="24"/>
                <w:szCs w:val="24"/>
              </w:rPr>
              <w:instrText xml:space="preserve"> PAGEREF _Toc170742349 \h </w:instrText>
            </w:r>
            <w:r w:rsidR="006B31FB" w:rsidRPr="006B31FB">
              <w:rPr>
                <w:rFonts w:ascii="Arial" w:hAnsi="Arial" w:cs="Arial"/>
                <w:b/>
                <w:noProof/>
                <w:webHidden/>
                <w:sz w:val="24"/>
                <w:szCs w:val="24"/>
              </w:rPr>
            </w:r>
            <w:r w:rsidR="006B31FB" w:rsidRPr="006B31FB">
              <w:rPr>
                <w:rFonts w:ascii="Arial" w:hAnsi="Arial" w:cs="Arial"/>
                <w:b/>
                <w:noProof/>
                <w:webHidden/>
                <w:sz w:val="24"/>
                <w:szCs w:val="24"/>
              </w:rPr>
              <w:fldChar w:fldCharType="separate"/>
            </w:r>
            <w:r w:rsidR="006B31FB" w:rsidRPr="006B31FB">
              <w:rPr>
                <w:rFonts w:ascii="Arial" w:hAnsi="Arial" w:cs="Arial"/>
                <w:b/>
                <w:noProof/>
                <w:webHidden/>
                <w:sz w:val="24"/>
                <w:szCs w:val="24"/>
              </w:rPr>
              <w:t>3</w:t>
            </w:r>
            <w:r w:rsidR="006B31FB" w:rsidRPr="006B31FB">
              <w:rPr>
                <w:rFonts w:ascii="Arial" w:hAnsi="Arial" w:cs="Arial"/>
                <w:b/>
                <w:noProof/>
                <w:webHidden/>
                <w:sz w:val="24"/>
                <w:szCs w:val="24"/>
              </w:rPr>
              <w:fldChar w:fldCharType="end"/>
            </w:r>
          </w:hyperlink>
        </w:p>
        <w:p w14:paraId="0D6CD9BF" w14:textId="780234C0" w:rsidR="006B31FB" w:rsidRPr="006B31FB" w:rsidRDefault="006B31FB">
          <w:pPr>
            <w:pStyle w:val="TOC1"/>
            <w:tabs>
              <w:tab w:val="left" w:pos="440"/>
              <w:tab w:val="right" w:leader="dot" w:pos="9016"/>
            </w:tabs>
            <w:rPr>
              <w:rFonts w:ascii="Arial" w:eastAsiaTheme="minorEastAsia" w:hAnsi="Arial" w:cs="Arial"/>
              <w:b/>
              <w:noProof/>
              <w:sz w:val="24"/>
              <w:szCs w:val="24"/>
              <w:lang w:eastAsia="en-GB"/>
            </w:rPr>
          </w:pPr>
          <w:hyperlink w:anchor="_Toc170742350" w:history="1">
            <w:r w:rsidRPr="006B31FB">
              <w:rPr>
                <w:rStyle w:val="Hyperlink"/>
                <w:rFonts w:ascii="Arial" w:hAnsi="Arial" w:cs="Arial"/>
                <w:b/>
                <w:noProof/>
                <w:sz w:val="24"/>
                <w:szCs w:val="24"/>
              </w:rPr>
              <w:t>2.</w:t>
            </w:r>
            <w:r w:rsidRPr="006B31FB">
              <w:rPr>
                <w:rFonts w:ascii="Arial" w:eastAsiaTheme="minorEastAsia" w:hAnsi="Arial" w:cs="Arial"/>
                <w:b/>
                <w:noProof/>
                <w:sz w:val="24"/>
                <w:szCs w:val="24"/>
                <w:lang w:eastAsia="en-GB"/>
              </w:rPr>
              <w:tab/>
            </w:r>
            <w:r w:rsidRPr="006B31FB">
              <w:rPr>
                <w:rStyle w:val="Hyperlink"/>
                <w:rFonts w:ascii="Arial" w:hAnsi="Arial" w:cs="Arial"/>
                <w:b/>
                <w:noProof/>
                <w:sz w:val="24"/>
                <w:szCs w:val="24"/>
              </w:rPr>
              <w:t>Summary</w:t>
            </w:r>
            <w:r w:rsidRPr="006B31FB">
              <w:rPr>
                <w:rFonts w:ascii="Arial" w:hAnsi="Arial" w:cs="Arial"/>
                <w:b/>
                <w:noProof/>
                <w:webHidden/>
                <w:sz w:val="24"/>
                <w:szCs w:val="24"/>
              </w:rPr>
              <w:tab/>
            </w:r>
            <w:r w:rsidRPr="006B31FB">
              <w:rPr>
                <w:rFonts w:ascii="Arial" w:hAnsi="Arial" w:cs="Arial"/>
                <w:b/>
                <w:noProof/>
                <w:webHidden/>
                <w:sz w:val="24"/>
                <w:szCs w:val="24"/>
              </w:rPr>
              <w:fldChar w:fldCharType="begin"/>
            </w:r>
            <w:r w:rsidRPr="006B31FB">
              <w:rPr>
                <w:rFonts w:ascii="Arial" w:hAnsi="Arial" w:cs="Arial"/>
                <w:b/>
                <w:noProof/>
                <w:webHidden/>
                <w:sz w:val="24"/>
                <w:szCs w:val="24"/>
              </w:rPr>
              <w:instrText xml:space="preserve"> PAGEREF _Toc170742350 \h </w:instrText>
            </w:r>
            <w:r w:rsidRPr="006B31FB">
              <w:rPr>
                <w:rFonts w:ascii="Arial" w:hAnsi="Arial" w:cs="Arial"/>
                <w:b/>
                <w:noProof/>
                <w:webHidden/>
                <w:sz w:val="24"/>
                <w:szCs w:val="24"/>
              </w:rPr>
            </w:r>
            <w:r w:rsidRPr="006B31FB">
              <w:rPr>
                <w:rFonts w:ascii="Arial" w:hAnsi="Arial" w:cs="Arial"/>
                <w:b/>
                <w:noProof/>
                <w:webHidden/>
                <w:sz w:val="24"/>
                <w:szCs w:val="24"/>
              </w:rPr>
              <w:fldChar w:fldCharType="separate"/>
            </w:r>
            <w:r w:rsidRPr="006B31FB">
              <w:rPr>
                <w:rFonts w:ascii="Arial" w:hAnsi="Arial" w:cs="Arial"/>
                <w:b/>
                <w:noProof/>
                <w:webHidden/>
                <w:sz w:val="24"/>
                <w:szCs w:val="24"/>
              </w:rPr>
              <w:t>4</w:t>
            </w:r>
            <w:r w:rsidRPr="006B31FB">
              <w:rPr>
                <w:rFonts w:ascii="Arial" w:hAnsi="Arial" w:cs="Arial"/>
                <w:b/>
                <w:noProof/>
                <w:webHidden/>
                <w:sz w:val="24"/>
                <w:szCs w:val="24"/>
              </w:rPr>
              <w:fldChar w:fldCharType="end"/>
            </w:r>
          </w:hyperlink>
        </w:p>
        <w:p w14:paraId="23EA2DD2" w14:textId="16C30CBB" w:rsidR="006B31FB" w:rsidRPr="006B31FB" w:rsidRDefault="006B31FB">
          <w:pPr>
            <w:pStyle w:val="TOC1"/>
            <w:tabs>
              <w:tab w:val="left" w:pos="440"/>
              <w:tab w:val="right" w:leader="dot" w:pos="9016"/>
            </w:tabs>
            <w:rPr>
              <w:rFonts w:ascii="Arial" w:eastAsiaTheme="minorEastAsia" w:hAnsi="Arial" w:cs="Arial"/>
              <w:b/>
              <w:noProof/>
              <w:sz w:val="24"/>
              <w:szCs w:val="24"/>
              <w:lang w:eastAsia="en-GB"/>
            </w:rPr>
          </w:pPr>
          <w:hyperlink w:anchor="_Toc170742351" w:history="1">
            <w:r w:rsidRPr="006B31FB">
              <w:rPr>
                <w:rStyle w:val="Hyperlink"/>
                <w:rFonts w:ascii="Arial" w:hAnsi="Arial" w:cs="Arial"/>
                <w:b/>
                <w:noProof/>
                <w:sz w:val="24"/>
                <w:szCs w:val="24"/>
              </w:rPr>
              <w:t>3.</w:t>
            </w:r>
            <w:r w:rsidRPr="006B31FB">
              <w:rPr>
                <w:rFonts w:ascii="Arial" w:eastAsiaTheme="minorEastAsia" w:hAnsi="Arial" w:cs="Arial"/>
                <w:b/>
                <w:noProof/>
                <w:sz w:val="24"/>
                <w:szCs w:val="24"/>
                <w:lang w:eastAsia="en-GB"/>
              </w:rPr>
              <w:tab/>
            </w:r>
            <w:r w:rsidRPr="006B31FB">
              <w:rPr>
                <w:rStyle w:val="Hyperlink"/>
                <w:rFonts w:ascii="Arial" w:hAnsi="Arial" w:cs="Arial"/>
                <w:b/>
                <w:noProof/>
                <w:sz w:val="24"/>
                <w:szCs w:val="24"/>
              </w:rPr>
              <w:t>Overall Crime and Highlights in the Strategic Assessment</w:t>
            </w:r>
            <w:r w:rsidRPr="006B31FB">
              <w:rPr>
                <w:rFonts w:ascii="Arial" w:hAnsi="Arial" w:cs="Arial"/>
                <w:b/>
                <w:noProof/>
                <w:webHidden/>
                <w:sz w:val="24"/>
                <w:szCs w:val="24"/>
              </w:rPr>
              <w:tab/>
            </w:r>
            <w:r w:rsidRPr="006B31FB">
              <w:rPr>
                <w:rFonts w:ascii="Arial" w:hAnsi="Arial" w:cs="Arial"/>
                <w:b/>
                <w:noProof/>
                <w:webHidden/>
                <w:sz w:val="24"/>
                <w:szCs w:val="24"/>
              </w:rPr>
              <w:fldChar w:fldCharType="begin"/>
            </w:r>
            <w:r w:rsidRPr="006B31FB">
              <w:rPr>
                <w:rFonts w:ascii="Arial" w:hAnsi="Arial" w:cs="Arial"/>
                <w:b/>
                <w:noProof/>
                <w:webHidden/>
                <w:sz w:val="24"/>
                <w:szCs w:val="24"/>
              </w:rPr>
              <w:instrText xml:space="preserve"> PAGEREF _Toc170742351 \h </w:instrText>
            </w:r>
            <w:r w:rsidRPr="006B31FB">
              <w:rPr>
                <w:rFonts w:ascii="Arial" w:hAnsi="Arial" w:cs="Arial"/>
                <w:b/>
                <w:noProof/>
                <w:webHidden/>
                <w:sz w:val="24"/>
                <w:szCs w:val="24"/>
              </w:rPr>
            </w:r>
            <w:r w:rsidRPr="006B31FB">
              <w:rPr>
                <w:rFonts w:ascii="Arial" w:hAnsi="Arial" w:cs="Arial"/>
                <w:b/>
                <w:noProof/>
                <w:webHidden/>
                <w:sz w:val="24"/>
                <w:szCs w:val="24"/>
              </w:rPr>
              <w:fldChar w:fldCharType="separate"/>
            </w:r>
            <w:r w:rsidRPr="006B31FB">
              <w:rPr>
                <w:rFonts w:ascii="Arial" w:hAnsi="Arial" w:cs="Arial"/>
                <w:b/>
                <w:noProof/>
                <w:webHidden/>
                <w:sz w:val="24"/>
                <w:szCs w:val="24"/>
              </w:rPr>
              <w:t>5</w:t>
            </w:r>
            <w:r w:rsidRPr="006B31FB">
              <w:rPr>
                <w:rFonts w:ascii="Arial" w:hAnsi="Arial" w:cs="Arial"/>
                <w:b/>
                <w:noProof/>
                <w:webHidden/>
                <w:sz w:val="24"/>
                <w:szCs w:val="24"/>
              </w:rPr>
              <w:fldChar w:fldCharType="end"/>
            </w:r>
          </w:hyperlink>
        </w:p>
        <w:p w14:paraId="69ECA0AC" w14:textId="42DE052C" w:rsidR="006B31FB" w:rsidRPr="006B31FB" w:rsidRDefault="006B31FB">
          <w:pPr>
            <w:pStyle w:val="TOC1"/>
            <w:tabs>
              <w:tab w:val="left" w:pos="440"/>
              <w:tab w:val="right" w:leader="dot" w:pos="9016"/>
            </w:tabs>
            <w:rPr>
              <w:rFonts w:ascii="Arial" w:eastAsiaTheme="minorEastAsia" w:hAnsi="Arial" w:cs="Arial"/>
              <w:b/>
              <w:noProof/>
              <w:sz w:val="24"/>
              <w:szCs w:val="24"/>
              <w:lang w:eastAsia="en-GB"/>
            </w:rPr>
          </w:pPr>
          <w:hyperlink w:anchor="_Toc170742352" w:history="1">
            <w:r w:rsidRPr="006B31FB">
              <w:rPr>
                <w:rStyle w:val="Hyperlink"/>
                <w:rFonts w:ascii="Arial" w:hAnsi="Arial" w:cs="Arial"/>
                <w:b/>
                <w:noProof/>
                <w:sz w:val="24"/>
                <w:szCs w:val="24"/>
              </w:rPr>
              <w:t>4.</w:t>
            </w:r>
            <w:r w:rsidRPr="006B31FB">
              <w:rPr>
                <w:rFonts w:ascii="Arial" w:eastAsiaTheme="minorEastAsia" w:hAnsi="Arial" w:cs="Arial"/>
                <w:b/>
                <w:noProof/>
                <w:sz w:val="24"/>
                <w:szCs w:val="24"/>
                <w:lang w:eastAsia="en-GB"/>
              </w:rPr>
              <w:tab/>
            </w:r>
            <w:r w:rsidRPr="006B31FB">
              <w:rPr>
                <w:rStyle w:val="Hyperlink"/>
                <w:rFonts w:ascii="Arial" w:hAnsi="Arial" w:cs="Arial"/>
                <w:b/>
                <w:noProof/>
                <w:sz w:val="24"/>
                <w:szCs w:val="24"/>
              </w:rPr>
              <w:t>Strategic Priorities and Delivery 2023/24</w:t>
            </w:r>
            <w:r w:rsidRPr="006B31FB">
              <w:rPr>
                <w:rFonts w:ascii="Arial" w:hAnsi="Arial" w:cs="Arial"/>
                <w:b/>
                <w:noProof/>
                <w:webHidden/>
                <w:sz w:val="24"/>
                <w:szCs w:val="24"/>
              </w:rPr>
              <w:tab/>
            </w:r>
            <w:r w:rsidRPr="006B31FB">
              <w:rPr>
                <w:rFonts w:ascii="Arial" w:hAnsi="Arial" w:cs="Arial"/>
                <w:b/>
                <w:noProof/>
                <w:webHidden/>
                <w:sz w:val="24"/>
                <w:szCs w:val="24"/>
              </w:rPr>
              <w:fldChar w:fldCharType="begin"/>
            </w:r>
            <w:r w:rsidRPr="006B31FB">
              <w:rPr>
                <w:rFonts w:ascii="Arial" w:hAnsi="Arial" w:cs="Arial"/>
                <w:b/>
                <w:noProof/>
                <w:webHidden/>
                <w:sz w:val="24"/>
                <w:szCs w:val="24"/>
              </w:rPr>
              <w:instrText xml:space="preserve"> PAGEREF _Toc170742352 \h </w:instrText>
            </w:r>
            <w:r w:rsidRPr="006B31FB">
              <w:rPr>
                <w:rFonts w:ascii="Arial" w:hAnsi="Arial" w:cs="Arial"/>
                <w:b/>
                <w:noProof/>
                <w:webHidden/>
                <w:sz w:val="24"/>
                <w:szCs w:val="24"/>
              </w:rPr>
            </w:r>
            <w:r w:rsidRPr="006B31FB">
              <w:rPr>
                <w:rFonts w:ascii="Arial" w:hAnsi="Arial" w:cs="Arial"/>
                <w:b/>
                <w:noProof/>
                <w:webHidden/>
                <w:sz w:val="24"/>
                <w:szCs w:val="24"/>
              </w:rPr>
              <w:fldChar w:fldCharType="separate"/>
            </w:r>
            <w:r w:rsidRPr="006B31FB">
              <w:rPr>
                <w:rFonts w:ascii="Arial" w:hAnsi="Arial" w:cs="Arial"/>
                <w:b/>
                <w:noProof/>
                <w:webHidden/>
                <w:sz w:val="24"/>
                <w:szCs w:val="24"/>
              </w:rPr>
              <w:t>8</w:t>
            </w:r>
            <w:r w:rsidRPr="006B31FB">
              <w:rPr>
                <w:rFonts w:ascii="Arial" w:hAnsi="Arial" w:cs="Arial"/>
                <w:b/>
                <w:noProof/>
                <w:webHidden/>
                <w:sz w:val="24"/>
                <w:szCs w:val="24"/>
              </w:rPr>
              <w:fldChar w:fldCharType="end"/>
            </w:r>
          </w:hyperlink>
        </w:p>
        <w:p w14:paraId="35DCE4B4" w14:textId="435443D5" w:rsidR="006B31FB" w:rsidRPr="006B31FB" w:rsidRDefault="006B31FB">
          <w:pPr>
            <w:pStyle w:val="TOC2"/>
            <w:tabs>
              <w:tab w:val="left" w:pos="880"/>
              <w:tab w:val="right" w:leader="dot" w:pos="9016"/>
            </w:tabs>
            <w:rPr>
              <w:rFonts w:ascii="Arial" w:eastAsiaTheme="minorEastAsia" w:hAnsi="Arial" w:cs="Arial"/>
              <w:b/>
              <w:noProof/>
              <w:sz w:val="24"/>
              <w:szCs w:val="24"/>
              <w:lang w:eastAsia="en-GB"/>
            </w:rPr>
          </w:pPr>
          <w:hyperlink w:anchor="_Toc170742353" w:history="1">
            <w:r w:rsidRPr="006B31FB">
              <w:rPr>
                <w:rStyle w:val="Hyperlink"/>
                <w:rFonts w:ascii="Arial" w:hAnsi="Arial" w:cs="Arial"/>
                <w:b/>
                <w:noProof/>
                <w:sz w:val="24"/>
                <w:szCs w:val="24"/>
              </w:rPr>
              <w:t>4.1.</w:t>
            </w:r>
            <w:r w:rsidRPr="006B31FB">
              <w:rPr>
                <w:rFonts w:ascii="Arial" w:eastAsiaTheme="minorEastAsia" w:hAnsi="Arial" w:cs="Arial"/>
                <w:b/>
                <w:noProof/>
                <w:sz w:val="24"/>
                <w:szCs w:val="24"/>
                <w:lang w:eastAsia="en-GB"/>
              </w:rPr>
              <w:tab/>
            </w:r>
            <w:r w:rsidRPr="006B31FB">
              <w:rPr>
                <w:rStyle w:val="Hyperlink"/>
                <w:rFonts w:ascii="Arial" w:hAnsi="Arial" w:cs="Arial"/>
                <w:b/>
                <w:noProof/>
                <w:sz w:val="24"/>
                <w:szCs w:val="24"/>
              </w:rPr>
              <w:t>Domestic Abuse Achievements 2023/24</w:t>
            </w:r>
            <w:r w:rsidRPr="006B31FB">
              <w:rPr>
                <w:rFonts w:ascii="Arial" w:hAnsi="Arial" w:cs="Arial"/>
                <w:b/>
                <w:noProof/>
                <w:webHidden/>
                <w:sz w:val="24"/>
                <w:szCs w:val="24"/>
              </w:rPr>
              <w:tab/>
            </w:r>
            <w:r w:rsidRPr="006B31FB">
              <w:rPr>
                <w:rFonts w:ascii="Arial" w:hAnsi="Arial" w:cs="Arial"/>
                <w:b/>
                <w:noProof/>
                <w:webHidden/>
                <w:sz w:val="24"/>
                <w:szCs w:val="24"/>
              </w:rPr>
              <w:fldChar w:fldCharType="begin"/>
            </w:r>
            <w:r w:rsidRPr="006B31FB">
              <w:rPr>
                <w:rFonts w:ascii="Arial" w:hAnsi="Arial" w:cs="Arial"/>
                <w:b/>
                <w:noProof/>
                <w:webHidden/>
                <w:sz w:val="24"/>
                <w:szCs w:val="24"/>
              </w:rPr>
              <w:instrText xml:space="preserve"> PAGEREF _Toc170742353 \h </w:instrText>
            </w:r>
            <w:r w:rsidRPr="006B31FB">
              <w:rPr>
                <w:rFonts w:ascii="Arial" w:hAnsi="Arial" w:cs="Arial"/>
                <w:b/>
                <w:noProof/>
                <w:webHidden/>
                <w:sz w:val="24"/>
                <w:szCs w:val="24"/>
              </w:rPr>
            </w:r>
            <w:r w:rsidRPr="006B31FB">
              <w:rPr>
                <w:rFonts w:ascii="Arial" w:hAnsi="Arial" w:cs="Arial"/>
                <w:b/>
                <w:noProof/>
                <w:webHidden/>
                <w:sz w:val="24"/>
                <w:szCs w:val="24"/>
              </w:rPr>
              <w:fldChar w:fldCharType="separate"/>
            </w:r>
            <w:r w:rsidRPr="006B31FB">
              <w:rPr>
                <w:rFonts w:ascii="Arial" w:hAnsi="Arial" w:cs="Arial"/>
                <w:b/>
                <w:noProof/>
                <w:webHidden/>
                <w:sz w:val="24"/>
                <w:szCs w:val="24"/>
              </w:rPr>
              <w:t>8</w:t>
            </w:r>
            <w:r w:rsidRPr="006B31FB">
              <w:rPr>
                <w:rFonts w:ascii="Arial" w:hAnsi="Arial" w:cs="Arial"/>
                <w:b/>
                <w:noProof/>
                <w:webHidden/>
                <w:sz w:val="24"/>
                <w:szCs w:val="24"/>
              </w:rPr>
              <w:fldChar w:fldCharType="end"/>
            </w:r>
          </w:hyperlink>
        </w:p>
        <w:p w14:paraId="763E9312" w14:textId="151E7E37" w:rsidR="006B31FB" w:rsidRPr="006B31FB" w:rsidRDefault="006B31FB">
          <w:pPr>
            <w:pStyle w:val="TOC2"/>
            <w:tabs>
              <w:tab w:val="left" w:pos="880"/>
              <w:tab w:val="right" w:leader="dot" w:pos="9016"/>
            </w:tabs>
            <w:rPr>
              <w:rFonts w:ascii="Arial" w:eastAsiaTheme="minorEastAsia" w:hAnsi="Arial" w:cs="Arial"/>
              <w:b/>
              <w:noProof/>
              <w:sz w:val="24"/>
              <w:szCs w:val="24"/>
              <w:lang w:eastAsia="en-GB"/>
            </w:rPr>
          </w:pPr>
          <w:hyperlink w:anchor="_Toc170742354" w:history="1">
            <w:r w:rsidRPr="006B31FB">
              <w:rPr>
                <w:rStyle w:val="Hyperlink"/>
                <w:rFonts w:ascii="Arial" w:hAnsi="Arial" w:cs="Arial"/>
                <w:b/>
                <w:noProof/>
                <w:sz w:val="24"/>
                <w:szCs w:val="24"/>
              </w:rPr>
              <w:t>4.2.</w:t>
            </w:r>
            <w:r w:rsidRPr="006B31FB">
              <w:rPr>
                <w:rFonts w:ascii="Arial" w:eastAsiaTheme="minorEastAsia" w:hAnsi="Arial" w:cs="Arial"/>
                <w:b/>
                <w:noProof/>
                <w:sz w:val="24"/>
                <w:szCs w:val="24"/>
                <w:lang w:eastAsia="en-GB"/>
              </w:rPr>
              <w:tab/>
            </w:r>
            <w:r w:rsidRPr="006B31FB">
              <w:rPr>
                <w:rStyle w:val="Hyperlink"/>
                <w:rFonts w:ascii="Arial" w:hAnsi="Arial" w:cs="Arial"/>
                <w:b/>
                <w:noProof/>
                <w:sz w:val="24"/>
                <w:szCs w:val="24"/>
              </w:rPr>
              <w:t>Violence against Women and Girls (VAWG) Achievements 2023/24</w:t>
            </w:r>
            <w:r w:rsidRPr="006B31FB">
              <w:rPr>
                <w:rFonts w:ascii="Arial" w:hAnsi="Arial" w:cs="Arial"/>
                <w:b/>
                <w:noProof/>
                <w:webHidden/>
                <w:sz w:val="24"/>
                <w:szCs w:val="24"/>
              </w:rPr>
              <w:tab/>
            </w:r>
            <w:r w:rsidRPr="006B31FB">
              <w:rPr>
                <w:rFonts w:ascii="Arial" w:hAnsi="Arial" w:cs="Arial"/>
                <w:b/>
                <w:noProof/>
                <w:webHidden/>
                <w:sz w:val="24"/>
                <w:szCs w:val="24"/>
              </w:rPr>
              <w:fldChar w:fldCharType="begin"/>
            </w:r>
            <w:r w:rsidRPr="006B31FB">
              <w:rPr>
                <w:rFonts w:ascii="Arial" w:hAnsi="Arial" w:cs="Arial"/>
                <w:b/>
                <w:noProof/>
                <w:webHidden/>
                <w:sz w:val="24"/>
                <w:szCs w:val="24"/>
              </w:rPr>
              <w:instrText xml:space="preserve"> PAGEREF _Toc170742354 \h </w:instrText>
            </w:r>
            <w:r w:rsidRPr="006B31FB">
              <w:rPr>
                <w:rFonts w:ascii="Arial" w:hAnsi="Arial" w:cs="Arial"/>
                <w:b/>
                <w:noProof/>
                <w:webHidden/>
                <w:sz w:val="24"/>
                <w:szCs w:val="24"/>
              </w:rPr>
            </w:r>
            <w:r w:rsidRPr="006B31FB">
              <w:rPr>
                <w:rFonts w:ascii="Arial" w:hAnsi="Arial" w:cs="Arial"/>
                <w:b/>
                <w:noProof/>
                <w:webHidden/>
                <w:sz w:val="24"/>
                <w:szCs w:val="24"/>
              </w:rPr>
              <w:fldChar w:fldCharType="separate"/>
            </w:r>
            <w:r w:rsidRPr="006B31FB">
              <w:rPr>
                <w:rFonts w:ascii="Arial" w:hAnsi="Arial" w:cs="Arial"/>
                <w:b/>
                <w:noProof/>
                <w:webHidden/>
                <w:sz w:val="24"/>
                <w:szCs w:val="24"/>
              </w:rPr>
              <w:t>11</w:t>
            </w:r>
            <w:r w:rsidRPr="006B31FB">
              <w:rPr>
                <w:rFonts w:ascii="Arial" w:hAnsi="Arial" w:cs="Arial"/>
                <w:b/>
                <w:noProof/>
                <w:webHidden/>
                <w:sz w:val="24"/>
                <w:szCs w:val="24"/>
              </w:rPr>
              <w:fldChar w:fldCharType="end"/>
            </w:r>
          </w:hyperlink>
        </w:p>
        <w:p w14:paraId="599D16E5" w14:textId="653F614C" w:rsidR="006B31FB" w:rsidRPr="006B31FB" w:rsidRDefault="006B31FB">
          <w:pPr>
            <w:pStyle w:val="TOC2"/>
            <w:tabs>
              <w:tab w:val="left" w:pos="880"/>
              <w:tab w:val="right" w:leader="dot" w:pos="9016"/>
            </w:tabs>
            <w:rPr>
              <w:rFonts w:ascii="Arial" w:eastAsiaTheme="minorEastAsia" w:hAnsi="Arial" w:cs="Arial"/>
              <w:b/>
              <w:noProof/>
              <w:sz w:val="24"/>
              <w:szCs w:val="24"/>
              <w:lang w:eastAsia="en-GB"/>
            </w:rPr>
          </w:pPr>
          <w:hyperlink w:anchor="_Toc170742355" w:history="1">
            <w:r w:rsidRPr="006B31FB">
              <w:rPr>
                <w:rStyle w:val="Hyperlink"/>
                <w:rFonts w:ascii="Arial" w:hAnsi="Arial" w:cs="Arial"/>
                <w:b/>
                <w:noProof/>
                <w:sz w:val="24"/>
                <w:szCs w:val="24"/>
              </w:rPr>
              <w:t>4.3.</w:t>
            </w:r>
            <w:r w:rsidRPr="006B31FB">
              <w:rPr>
                <w:rFonts w:ascii="Arial" w:eastAsiaTheme="minorEastAsia" w:hAnsi="Arial" w:cs="Arial"/>
                <w:b/>
                <w:noProof/>
                <w:sz w:val="24"/>
                <w:szCs w:val="24"/>
                <w:lang w:eastAsia="en-GB"/>
              </w:rPr>
              <w:tab/>
            </w:r>
            <w:r w:rsidRPr="006B31FB">
              <w:rPr>
                <w:rStyle w:val="Hyperlink"/>
                <w:rFonts w:ascii="Arial" w:hAnsi="Arial" w:cs="Arial"/>
                <w:b/>
                <w:noProof/>
                <w:sz w:val="24"/>
                <w:szCs w:val="24"/>
              </w:rPr>
              <w:t>Serious Violence Duty</w:t>
            </w:r>
            <w:r w:rsidRPr="006B31FB">
              <w:rPr>
                <w:rFonts w:ascii="Arial" w:hAnsi="Arial" w:cs="Arial"/>
                <w:b/>
                <w:noProof/>
                <w:webHidden/>
                <w:sz w:val="24"/>
                <w:szCs w:val="24"/>
              </w:rPr>
              <w:tab/>
            </w:r>
            <w:r w:rsidRPr="006B31FB">
              <w:rPr>
                <w:rFonts w:ascii="Arial" w:hAnsi="Arial" w:cs="Arial"/>
                <w:b/>
                <w:noProof/>
                <w:webHidden/>
                <w:sz w:val="24"/>
                <w:szCs w:val="24"/>
              </w:rPr>
              <w:fldChar w:fldCharType="begin"/>
            </w:r>
            <w:r w:rsidRPr="006B31FB">
              <w:rPr>
                <w:rFonts w:ascii="Arial" w:hAnsi="Arial" w:cs="Arial"/>
                <w:b/>
                <w:noProof/>
                <w:webHidden/>
                <w:sz w:val="24"/>
                <w:szCs w:val="24"/>
              </w:rPr>
              <w:instrText xml:space="preserve"> PAGEREF _Toc170742355 \h </w:instrText>
            </w:r>
            <w:r w:rsidRPr="006B31FB">
              <w:rPr>
                <w:rFonts w:ascii="Arial" w:hAnsi="Arial" w:cs="Arial"/>
                <w:b/>
                <w:noProof/>
                <w:webHidden/>
                <w:sz w:val="24"/>
                <w:szCs w:val="24"/>
              </w:rPr>
            </w:r>
            <w:r w:rsidRPr="006B31FB">
              <w:rPr>
                <w:rFonts w:ascii="Arial" w:hAnsi="Arial" w:cs="Arial"/>
                <w:b/>
                <w:noProof/>
                <w:webHidden/>
                <w:sz w:val="24"/>
                <w:szCs w:val="24"/>
              </w:rPr>
              <w:fldChar w:fldCharType="separate"/>
            </w:r>
            <w:r w:rsidRPr="006B31FB">
              <w:rPr>
                <w:rFonts w:ascii="Arial" w:hAnsi="Arial" w:cs="Arial"/>
                <w:b/>
                <w:noProof/>
                <w:webHidden/>
                <w:sz w:val="24"/>
                <w:szCs w:val="24"/>
              </w:rPr>
              <w:t>13</w:t>
            </w:r>
            <w:r w:rsidRPr="006B31FB">
              <w:rPr>
                <w:rFonts w:ascii="Arial" w:hAnsi="Arial" w:cs="Arial"/>
                <w:b/>
                <w:noProof/>
                <w:webHidden/>
                <w:sz w:val="24"/>
                <w:szCs w:val="24"/>
              </w:rPr>
              <w:fldChar w:fldCharType="end"/>
            </w:r>
          </w:hyperlink>
        </w:p>
        <w:p w14:paraId="7A8424AE" w14:textId="23AA841A" w:rsidR="006B31FB" w:rsidRPr="006B31FB" w:rsidRDefault="006B31FB">
          <w:pPr>
            <w:pStyle w:val="TOC2"/>
            <w:tabs>
              <w:tab w:val="left" w:pos="880"/>
              <w:tab w:val="right" w:leader="dot" w:pos="9016"/>
            </w:tabs>
            <w:rPr>
              <w:rFonts w:ascii="Arial" w:eastAsiaTheme="minorEastAsia" w:hAnsi="Arial" w:cs="Arial"/>
              <w:b/>
              <w:noProof/>
              <w:sz w:val="24"/>
              <w:szCs w:val="24"/>
              <w:lang w:eastAsia="en-GB"/>
            </w:rPr>
          </w:pPr>
          <w:hyperlink w:anchor="_Toc170742356" w:history="1">
            <w:r w:rsidRPr="006B31FB">
              <w:rPr>
                <w:rStyle w:val="Hyperlink"/>
                <w:rFonts w:ascii="Arial" w:hAnsi="Arial" w:cs="Arial"/>
                <w:b/>
                <w:noProof/>
                <w:sz w:val="24"/>
                <w:szCs w:val="24"/>
              </w:rPr>
              <w:t>4.4.</w:t>
            </w:r>
            <w:r w:rsidRPr="006B31FB">
              <w:rPr>
                <w:rFonts w:ascii="Arial" w:eastAsiaTheme="minorEastAsia" w:hAnsi="Arial" w:cs="Arial"/>
                <w:b/>
                <w:noProof/>
                <w:sz w:val="24"/>
                <w:szCs w:val="24"/>
                <w:lang w:eastAsia="en-GB"/>
              </w:rPr>
              <w:tab/>
            </w:r>
            <w:r w:rsidRPr="006B31FB">
              <w:rPr>
                <w:rStyle w:val="Hyperlink"/>
                <w:rFonts w:ascii="Arial" w:hAnsi="Arial" w:cs="Arial"/>
                <w:b/>
                <w:noProof/>
                <w:sz w:val="24"/>
                <w:szCs w:val="24"/>
              </w:rPr>
              <w:t>Other HCSP Interventions</w:t>
            </w:r>
            <w:r w:rsidRPr="006B31FB">
              <w:rPr>
                <w:rFonts w:ascii="Arial" w:hAnsi="Arial" w:cs="Arial"/>
                <w:b/>
                <w:noProof/>
                <w:webHidden/>
                <w:sz w:val="24"/>
                <w:szCs w:val="24"/>
              </w:rPr>
              <w:tab/>
            </w:r>
            <w:r w:rsidRPr="006B31FB">
              <w:rPr>
                <w:rFonts w:ascii="Arial" w:hAnsi="Arial" w:cs="Arial"/>
                <w:b/>
                <w:noProof/>
                <w:webHidden/>
                <w:sz w:val="24"/>
                <w:szCs w:val="24"/>
              </w:rPr>
              <w:fldChar w:fldCharType="begin"/>
            </w:r>
            <w:r w:rsidRPr="006B31FB">
              <w:rPr>
                <w:rFonts w:ascii="Arial" w:hAnsi="Arial" w:cs="Arial"/>
                <w:b/>
                <w:noProof/>
                <w:webHidden/>
                <w:sz w:val="24"/>
                <w:szCs w:val="24"/>
              </w:rPr>
              <w:instrText xml:space="preserve"> PAGEREF _Toc170742356 \h </w:instrText>
            </w:r>
            <w:r w:rsidRPr="006B31FB">
              <w:rPr>
                <w:rFonts w:ascii="Arial" w:hAnsi="Arial" w:cs="Arial"/>
                <w:b/>
                <w:noProof/>
                <w:webHidden/>
                <w:sz w:val="24"/>
                <w:szCs w:val="24"/>
              </w:rPr>
            </w:r>
            <w:r w:rsidRPr="006B31FB">
              <w:rPr>
                <w:rFonts w:ascii="Arial" w:hAnsi="Arial" w:cs="Arial"/>
                <w:b/>
                <w:noProof/>
                <w:webHidden/>
                <w:sz w:val="24"/>
                <w:szCs w:val="24"/>
              </w:rPr>
              <w:fldChar w:fldCharType="separate"/>
            </w:r>
            <w:r w:rsidRPr="006B31FB">
              <w:rPr>
                <w:rFonts w:ascii="Arial" w:hAnsi="Arial" w:cs="Arial"/>
                <w:b/>
                <w:noProof/>
                <w:webHidden/>
                <w:sz w:val="24"/>
                <w:szCs w:val="24"/>
              </w:rPr>
              <w:t>14</w:t>
            </w:r>
            <w:r w:rsidRPr="006B31FB">
              <w:rPr>
                <w:rFonts w:ascii="Arial" w:hAnsi="Arial" w:cs="Arial"/>
                <w:b/>
                <w:noProof/>
                <w:webHidden/>
                <w:sz w:val="24"/>
                <w:szCs w:val="24"/>
              </w:rPr>
              <w:fldChar w:fldCharType="end"/>
            </w:r>
          </w:hyperlink>
        </w:p>
        <w:p w14:paraId="3A803114" w14:textId="638264CB" w:rsidR="006B31FB" w:rsidRPr="006B31FB" w:rsidRDefault="006B31FB">
          <w:pPr>
            <w:pStyle w:val="TOC1"/>
            <w:tabs>
              <w:tab w:val="left" w:pos="440"/>
              <w:tab w:val="right" w:leader="dot" w:pos="9016"/>
            </w:tabs>
            <w:rPr>
              <w:rFonts w:ascii="Arial" w:eastAsiaTheme="minorEastAsia" w:hAnsi="Arial" w:cs="Arial"/>
              <w:b/>
              <w:noProof/>
              <w:sz w:val="24"/>
              <w:szCs w:val="24"/>
              <w:lang w:eastAsia="en-GB"/>
            </w:rPr>
          </w:pPr>
          <w:hyperlink w:anchor="_Toc170742357" w:history="1">
            <w:r w:rsidRPr="006B31FB">
              <w:rPr>
                <w:rStyle w:val="Hyperlink"/>
                <w:rFonts w:ascii="Arial" w:hAnsi="Arial" w:cs="Arial"/>
                <w:b/>
                <w:noProof/>
                <w:sz w:val="24"/>
                <w:szCs w:val="24"/>
              </w:rPr>
              <w:t>5.</w:t>
            </w:r>
            <w:r w:rsidRPr="006B31FB">
              <w:rPr>
                <w:rFonts w:ascii="Arial" w:eastAsiaTheme="minorEastAsia" w:hAnsi="Arial" w:cs="Arial"/>
                <w:b/>
                <w:noProof/>
                <w:sz w:val="24"/>
                <w:szCs w:val="24"/>
                <w:lang w:eastAsia="en-GB"/>
              </w:rPr>
              <w:tab/>
            </w:r>
            <w:r w:rsidRPr="006B31FB">
              <w:rPr>
                <w:rStyle w:val="Hyperlink"/>
                <w:rFonts w:ascii="Arial" w:hAnsi="Arial" w:cs="Arial"/>
                <w:b/>
                <w:noProof/>
                <w:sz w:val="24"/>
                <w:szCs w:val="24"/>
              </w:rPr>
              <w:t>Review of CSP Effectiveness and Governance</w:t>
            </w:r>
            <w:r w:rsidRPr="006B31FB">
              <w:rPr>
                <w:rFonts w:ascii="Arial" w:hAnsi="Arial" w:cs="Arial"/>
                <w:b/>
                <w:noProof/>
                <w:webHidden/>
                <w:sz w:val="24"/>
                <w:szCs w:val="24"/>
              </w:rPr>
              <w:tab/>
            </w:r>
            <w:r w:rsidRPr="006B31FB">
              <w:rPr>
                <w:rFonts w:ascii="Arial" w:hAnsi="Arial" w:cs="Arial"/>
                <w:b/>
                <w:noProof/>
                <w:webHidden/>
                <w:sz w:val="24"/>
                <w:szCs w:val="24"/>
              </w:rPr>
              <w:fldChar w:fldCharType="begin"/>
            </w:r>
            <w:r w:rsidRPr="006B31FB">
              <w:rPr>
                <w:rFonts w:ascii="Arial" w:hAnsi="Arial" w:cs="Arial"/>
                <w:b/>
                <w:noProof/>
                <w:webHidden/>
                <w:sz w:val="24"/>
                <w:szCs w:val="24"/>
              </w:rPr>
              <w:instrText xml:space="preserve"> PAGEREF _Toc170742357 \h </w:instrText>
            </w:r>
            <w:r w:rsidRPr="006B31FB">
              <w:rPr>
                <w:rFonts w:ascii="Arial" w:hAnsi="Arial" w:cs="Arial"/>
                <w:b/>
                <w:noProof/>
                <w:webHidden/>
                <w:sz w:val="24"/>
                <w:szCs w:val="24"/>
              </w:rPr>
            </w:r>
            <w:r w:rsidRPr="006B31FB">
              <w:rPr>
                <w:rFonts w:ascii="Arial" w:hAnsi="Arial" w:cs="Arial"/>
                <w:b/>
                <w:noProof/>
                <w:webHidden/>
                <w:sz w:val="24"/>
                <w:szCs w:val="24"/>
              </w:rPr>
              <w:fldChar w:fldCharType="separate"/>
            </w:r>
            <w:r w:rsidRPr="006B31FB">
              <w:rPr>
                <w:rFonts w:ascii="Arial" w:hAnsi="Arial" w:cs="Arial"/>
                <w:b/>
                <w:noProof/>
                <w:webHidden/>
                <w:sz w:val="24"/>
                <w:szCs w:val="24"/>
              </w:rPr>
              <w:t>16</w:t>
            </w:r>
            <w:r w:rsidRPr="006B31FB">
              <w:rPr>
                <w:rFonts w:ascii="Arial" w:hAnsi="Arial" w:cs="Arial"/>
                <w:b/>
                <w:noProof/>
                <w:webHidden/>
                <w:sz w:val="24"/>
                <w:szCs w:val="24"/>
              </w:rPr>
              <w:fldChar w:fldCharType="end"/>
            </w:r>
          </w:hyperlink>
        </w:p>
        <w:p w14:paraId="62E7AE7F" w14:textId="0F632E53" w:rsidR="006B31FB" w:rsidRPr="006B31FB" w:rsidRDefault="006B31FB">
          <w:pPr>
            <w:pStyle w:val="TOC1"/>
            <w:tabs>
              <w:tab w:val="left" w:pos="440"/>
              <w:tab w:val="right" w:leader="dot" w:pos="9016"/>
            </w:tabs>
            <w:rPr>
              <w:rFonts w:ascii="Arial" w:eastAsiaTheme="minorEastAsia" w:hAnsi="Arial" w:cs="Arial"/>
              <w:b/>
              <w:noProof/>
              <w:sz w:val="24"/>
              <w:szCs w:val="24"/>
              <w:lang w:eastAsia="en-GB"/>
            </w:rPr>
          </w:pPr>
          <w:hyperlink w:anchor="_Toc170742358" w:history="1">
            <w:r w:rsidRPr="006B31FB">
              <w:rPr>
                <w:rStyle w:val="Hyperlink"/>
                <w:rFonts w:ascii="Arial" w:hAnsi="Arial" w:cs="Arial"/>
                <w:b/>
                <w:noProof/>
                <w:sz w:val="24"/>
                <w:szCs w:val="24"/>
              </w:rPr>
              <w:t>6.</w:t>
            </w:r>
            <w:r w:rsidRPr="006B31FB">
              <w:rPr>
                <w:rFonts w:ascii="Arial" w:eastAsiaTheme="minorEastAsia" w:hAnsi="Arial" w:cs="Arial"/>
                <w:b/>
                <w:noProof/>
                <w:sz w:val="24"/>
                <w:szCs w:val="24"/>
                <w:lang w:eastAsia="en-GB"/>
              </w:rPr>
              <w:tab/>
            </w:r>
            <w:r w:rsidRPr="006B31FB">
              <w:rPr>
                <w:rStyle w:val="Hyperlink"/>
                <w:rFonts w:ascii="Arial" w:hAnsi="Arial" w:cs="Arial"/>
                <w:b/>
                <w:noProof/>
                <w:sz w:val="24"/>
                <w:szCs w:val="24"/>
              </w:rPr>
              <w:t>Developing a New Strategy 2024/27</w:t>
            </w:r>
            <w:r w:rsidRPr="006B31FB">
              <w:rPr>
                <w:rFonts w:ascii="Arial" w:hAnsi="Arial" w:cs="Arial"/>
                <w:b/>
                <w:noProof/>
                <w:webHidden/>
                <w:sz w:val="24"/>
                <w:szCs w:val="24"/>
              </w:rPr>
              <w:tab/>
            </w:r>
            <w:r w:rsidRPr="006B31FB">
              <w:rPr>
                <w:rFonts w:ascii="Arial" w:hAnsi="Arial" w:cs="Arial"/>
                <w:b/>
                <w:noProof/>
                <w:webHidden/>
                <w:sz w:val="24"/>
                <w:szCs w:val="24"/>
              </w:rPr>
              <w:fldChar w:fldCharType="begin"/>
            </w:r>
            <w:r w:rsidRPr="006B31FB">
              <w:rPr>
                <w:rFonts w:ascii="Arial" w:hAnsi="Arial" w:cs="Arial"/>
                <w:b/>
                <w:noProof/>
                <w:webHidden/>
                <w:sz w:val="24"/>
                <w:szCs w:val="24"/>
              </w:rPr>
              <w:instrText xml:space="preserve"> PAGEREF _Toc170742358 \h </w:instrText>
            </w:r>
            <w:r w:rsidRPr="006B31FB">
              <w:rPr>
                <w:rFonts w:ascii="Arial" w:hAnsi="Arial" w:cs="Arial"/>
                <w:b/>
                <w:noProof/>
                <w:webHidden/>
                <w:sz w:val="24"/>
                <w:szCs w:val="24"/>
              </w:rPr>
            </w:r>
            <w:r w:rsidRPr="006B31FB">
              <w:rPr>
                <w:rFonts w:ascii="Arial" w:hAnsi="Arial" w:cs="Arial"/>
                <w:b/>
                <w:noProof/>
                <w:webHidden/>
                <w:sz w:val="24"/>
                <w:szCs w:val="24"/>
              </w:rPr>
              <w:fldChar w:fldCharType="separate"/>
            </w:r>
            <w:r w:rsidRPr="006B31FB">
              <w:rPr>
                <w:rFonts w:ascii="Arial" w:hAnsi="Arial" w:cs="Arial"/>
                <w:b/>
                <w:noProof/>
                <w:webHidden/>
                <w:sz w:val="24"/>
                <w:szCs w:val="24"/>
              </w:rPr>
              <w:t>17</w:t>
            </w:r>
            <w:r w:rsidRPr="006B31FB">
              <w:rPr>
                <w:rFonts w:ascii="Arial" w:hAnsi="Arial" w:cs="Arial"/>
                <w:b/>
                <w:noProof/>
                <w:webHidden/>
                <w:sz w:val="24"/>
                <w:szCs w:val="24"/>
              </w:rPr>
              <w:fldChar w:fldCharType="end"/>
            </w:r>
          </w:hyperlink>
        </w:p>
        <w:p w14:paraId="505E3801" w14:textId="0FF01A72" w:rsidR="00102556" w:rsidRDefault="00102556" w:rsidP="00102556">
          <w:pPr>
            <w:spacing w:after="0" w:line="360" w:lineRule="auto"/>
          </w:pPr>
          <w:r w:rsidRPr="006B31FB">
            <w:rPr>
              <w:rFonts w:ascii="Arial" w:hAnsi="Arial" w:cs="Arial"/>
              <w:b/>
              <w:bCs/>
              <w:noProof/>
              <w:color w:val="000000" w:themeColor="text1"/>
              <w:sz w:val="24"/>
              <w:szCs w:val="24"/>
            </w:rPr>
            <w:fldChar w:fldCharType="end"/>
          </w:r>
        </w:p>
      </w:sdtContent>
    </w:sdt>
    <w:p w14:paraId="4A19C820" w14:textId="6B4DCC2E" w:rsidR="00204883" w:rsidRDefault="00204883" w:rsidP="00BB7D7E">
      <w:pPr>
        <w:rPr>
          <w:rFonts w:ascii="Arial" w:hAnsi="Arial" w:cs="Arial"/>
          <w:sz w:val="24"/>
          <w:szCs w:val="24"/>
        </w:rPr>
      </w:pPr>
    </w:p>
    <w:p w14:paraId="229EED22" w14:textId="68F53B35" w:rsidR="00204883" w:rsidRDefault="00204883" w:rsidP="00BB7D7E">
      <w:pPr>
        <w:rPr>
          <w:rFonts w:ascii="Arial" w:hAnsi="Arial" w:cs="Arial"/>
          <w:sz w:val="24"/>
          <w:szCs w:val="24"/>
        </w:rPr>
      </w:pPr>
      <w:bookmarkStart w:id="0" w:name="_GoBack"/>
      <w:bookmarkEnd w:id="0"/>
    </w:p>
    <w:p w14:paraId="751ACFAA" w14:textId="77777777" w:rsidR="00BC28CF" w:rsidRDefault="00BC28CF">
      <w:pPr>
        <w:rPr>
          <w:rFonts w:ascii="Arial" w:eastAsiaTheme="majorEastAsia" w:hAnsi="Arial" w:cs="Arial"/>
          <w:b/>
          <w:color w:val="000000" w:themeColor="text1"/>
          <w:sz w:val="28"/>
          <w:szCs w:val="28"/>
        </w:rPr>
      </w:pPr>
      <w:r>
        <w:br w:type="page"/>
      </w:r>
    </w:p>
    <w:p w14:paraId="7146D28D" w14:textId="0AE45844" w:rsidR="004E48E1" w:rsidRDefault="00844F5C" w:rsidP="00EE333C">
      <w:pPr>
        <w:pStyle w:val="Heading1"/>
        <w:spacing w:before="0" w:line="240" w:lineRule="auto"/>
      </w:pPr>
      <w:bookmarkStart w:id="1" w:name="_Toc170742349"/>
      <w:r w:rsidRPr="003F1B6D">
        <w:lastRenderedPageBreak/>
        <w:t>Introduction</w:t>
      </w:r>
      <w:bookmarkEnd w:id="1"/>
    </w:p>
    <w:p w14:paraId="42830D96" w14:textId="77777777" w:rsidR="00EE333C" w:rsidRDefault="00EE333C" w:rsidP="00EE333C">
      <w:pPr>
        <w:spacing w:after="0" w:line="240" w:lineRule="auto"/>
        <w:rPr>
          <w:rFonts w:ascii="Arial" w:hAnsi="Arial" w:cs="Arial"/>
          <w:sz w:val="24"/>
          <w:szCs w:val="24"/>
        </w:rPr>
      </w:pPr>
    </w:p>
    <w:p w14:paraId="6E31FD95" w14:textId="0225199F" w:rsidR="00F014CC" w:rsidRDefault="00F014CC" w:rsidP="00EE333C">
      <w:pPr>
        <w:spacing w:after="0" w:line="240" w:lineRule="auto"/>
        <w:rPr>
          <w:rFonts w:ascii="Arial" w:hAnsi="Arial" w:cs="Arial"/>
          <w:sz w:val="24"/>
          <w:szCs w:val="24"/>
        </w:rPr>
      </w:pPr>
      <w:r w:rsidRPr="00F014CC">
        <w:rPr>
          <w:rFonts w:ascii="Arial" w:hAnsi="Arial" w:cs="Arial"/>
          <w:sz w:val="24"/>
          <w:szCs w:val="24"/>
        </w:rPr>
        <w:t xml:space="preserve">This document </w:t>
      </w:r>
      <w:r>
        <w:rPr>
          <w:rFonts w:ascii="Arial" w:hAnsi="Arial" w:cs="Arial"/>
          <w:sz w:val="24"/>
          <w:szCs w:val="24"/>
        </w:rPr>
        <w:t xml:space="preserve">is a summary of the work of the Herefordshire Community Safety Partnership </w:t>
      </w:r>
      <w:r w:rsidRPr="00F014CC">
        <w:rPr>
          <w:rFonts w:ascii="Arial" w:hAnsi="Arial" w:cs="Arial"/>
          <w:sz w:val="24"/>
          <w:szCs w:val="24"/>
        </w:rPr>
        <w:t xml:space="preserve">(HCSP) </w:t>
      </w:r>
      <w:r>
        <w:rPr>
          <w:rFonts w:ascii="Arial" w:hAnsi="Arial" w:cs="Arial"/>
          <w:sz w:val="24"/>
          <w:szCs w:val="24"/>
        </w:rPr>
        <w:t xml:space="preserve">during 2023/24. This is </w:t>
      </w:r>
      <w:r w:rsidR="00F00AEB">
        <w:rPr>
          <w:rFonts w:ascii="Arial" w:hAnsi="Arial" w:cs="Arial"/>
          <w:sz w:val="24"/>
          <w:szCs w:val="24"/>
        </w:rPr>
        <w:t>the first time an annual report has been produced by the H</w:t>
      </w:r>
      <w:r w:rsidR="00DB5607">
        <w:rPr>
          <w:rFonts w:ascii="Arial" w:hAnsi="Arial" w:cs="Arial"/>
          <w:sz w:val="24"/>
          <w:szCs w:val="24"/>
        </w:rPr>
        <w:t>CS</w:t>
      </w:r>
      <w:r w:rsidR="00F00AEB">
        <w:rPr>
          <w:rFonts w:ascii="Arial" w:hAnsi="Arial" w:cs="Arial"/>
          <w:sz w:val="24"/>
          <w:szCs w:val="24"/>
        </w:rPr>
        <w:t>P, and it should</w:t>
      </w:r>
      <w:r>
        <w:rPr>
          <w:rFonts w:ascii="Arial" w:hAnsi="Arial" w:cs="Arial"/>
          <w:sz w:val="24"/>
          <w:szCs w:val="24"/>
        </w:rPr>
        <w:t xml:space="preserve"> sit alongside the HCSP Strategic Assessment and the newly agreed HCSP Strategy 2024/27.</w:t>
      </w:r>
    </w:p>
    <w:p w14:paraId="2A6E554C" w14:textId="77777777" w:rsidR="00EE333C" w:rsidRDefault="00EE333C" w:rsidP="00EE333C">
      <w:pPr>
        <w:spacing w:after="0" w:line="240" w:lineRule="auto"/>
        <w:rPr>
          <w:rFonts w:ascii="Arial" w:hAnsi="Arial" w:cs="Arial"/>
          <w:sz w:val="24"/>
          <w:szCs w:val="24"/>
        </w:rPr>
      </w:pPr>
    </w:p>
    <w:p w14:paraId="76A81F22" w14:textId="65CB1947" w:rsidR="00F014CC" w:rsidRDefault="00F014CC" w:rsidP="00EE333C">
      <w:pPr>
        <w:spacing w:after="0" w:line="240" w:lineRule="auto"/>
        <w:rPr>
          <w:rFonts w:ascii="Arial" w:hAnsi="Arial" w:cs="Arial"/>
          <w:sz w:val="24"/>
          <w:szCs w:val="24"/>
        </w:rPr>
      </w:pPr>
      <w:r>
        <w:rPr>
          <w:rFonts w:ascii="Arial" w:hAnsi="Arial" w:cs="Arial"/>
          <w:sz w:val="24"/>
          <w:szCs w:val="24"/>
        </w:rPr>
        <w:t xml:space="preserve">The Herefordshire </w:t>
      </w:r>
      <w:r w:rsidRPr="00F014CC">
        <w:rPr>
          <w:rFonts w:ascii="Arial" w:hAnsi="Arial" w:cs="Arial"/>
          <w:sz w:val="24"/>
          <w:szCs w:val="24"/>
        </w:rPr>
        <w:t>Community Safety Partnership consists of a number of organisations working together to tackle crime and disorder in Herefordshire.  The Partnership undertakes a number of statutory responsibilities working on the basis that no single agency can deal with</w:t>
      </w:r>
      <w:r w:rsidR="00F00AEB">
        <w:rPr>
          <w:rFonts w:ascii="Arial" w:hAnsi="Arial" w:cs="Arial"/>
          <w:sz w:val="24"/>
          <w:szCs w:val="24"/>
        </w:rPr>
        <w:t xml:space="preserve"> these issues on their own; </w:t>
      </w:r>
      <w:r w:rsidRPr="00F014CC">
        <w:rPr>
          <w:rFonts w:ascii="Arial" w:hAnsi="Arial" w:cs="Arial"/>
          <w:sz w:val="24"/>
          <w:szCs w:val="24"/>
        </w:rPr>
        <w:t>crime</w:t>
      </w:r>
      <w:r w:rsidR="00F00AEB">
        <w:rPr>
          <w:rFonts w:ascii="Arial" w:hAnsi="Arial" w:cs="Arial"/>
          <w:sz w:val="24"/>
          <w:szCs w:val="24"/>
        </w:rPr>
        <w:t xml:space="preserve"> and anti-social behaviour is</w:t>
      </w:r>
      <w:r w:rsidRPr="00F014CC">
        <w:rPr>
          <w:rFonts w:ascii="Arial" w:hAnsi="Arial" w:cs="Arial"/>
          <w:sz w:val="24"/>
          <w:szCs w:val="24"/>
        </w:rPr>
        <w:t xml:space="preserve"> tackled </w:t>
      </w:r>
      <w:r w:rsidR="00F00AEB">
        <w:rPr>
          <w:rFonts w:ascii="Arial" w:hAnsi="Arial" w:cs="Arial"/>
          <w:sz w:val="24"/>
          <w:szCs w:val="24"/>
        </w:rPr>
        <w:t>more effectively when partner agencies</w:t>
      </w:r>
      <w:r w:rsidRPr="00F014CC">
        <w:rPr>
          <w:rFonts w:ascii="Arial" w:hAnsi="Arial" w:cs="Arial"/>
          <w:sz w:val="24"/>
          <w:szCs w:val="24"/>
        </w:rPr>
        <w:t xml:space="preserve"> working together. </w:t>
      </w:r>
    </w:p>
    <w:p w14:paraId="3B959C60" w14:textId="77777777" w:rsidR="00EE333C" w:rsidRPr="00F014CC" w:rsidRDefault="00EE333C" w:rsidP="00EE333C">
      <w:pPr>
        <w:spacing w:after="0" w:line="240" w:lineRule="auto"/>
        <w:rPr>
          <w:rFonts w:ascii="Arial" w:hAnsi="Arial" w:cs="Arial"/>
          <w:sz w:val="24"/>
          <w:szCs w:val="24"/>
        </w:rPr>
      </w:pPr>
    </w:p>
    <w:p w14:paraId="1439A5D0" w14:textId="2AE73AFF" w:rsidR="004E48E1" w:rsidRDefault="00F014CC" w:rsidP="00EE333C">
      <w:pPr>
        <w:spacing w:after="0" w:line="240" w:lineRule="auto"/>
        <w:rPr>
          <w:rFonts w:ascii="Arial" w:hAnsi="Arial" w:cs="Arial"/>
          <w:sz w:val="24"/>
          <w:szCs w:val="24"/>
        </w:rPr>
      </w:pPr>
      <w:r w:rsidRPr="00F014CC">
        <w:rPr>
          <w:rFonts w:ascii="Arial" w:hAnsi="Arial" w:cs="Arial"/>
          <w:sz w:val="24"/>
          <w:szCs w:val="24"/>
        </w:rPr>
        <w:t xml:space="preserve">Community Safety Partnerships were set up under Sections 5-7 of the Crime and Disorder Act 1998. The statutory agencies that comprise the Herefordshire Community Safety Partnership are; Herefordshire Council, West Mercia Police, Hereford and Worcester Fire and Rescue Service, </w:t>
      </w:r>
      <w:r w:rsidR="0017160F">
        <w:rPr>
          <w:rFonts w:ascii="Arial" w:hAnsi="Arial" w:cs="Arial"/>
          <w:sz w:val="24"/>
          <w:szCs w:val="24"/>
        </w:rPr>
        <w:t xml:space="preserve">NHS Herefordshire and Worcestershire </w:t>
      </w:r>
      <w:r w:rsidRPr="00F014CC">
        <w:rPr>
          <w:rFonts w:ascii="Arial" w:hAnsi="Arial" w:cs="Arial"/>
          <w:sz w:val="24"/>
          <w:szCs w:val="24"/>
        </w:rPr>
        <w:t>Integrated Care Board (health representative), and the Probation Service. The CSP works alongside the West Mercia Police and Crime Commissioner and</w:t>
      </w:r>
      <w:r w:rsidR="00955EC6">
        <w:rPr>
          <w:rFonts w:ascii="Arial" w:hAnsi="Arial" w:cs="Arial"/>
          <w:sz w:val="24"/>
          <w:szCs w:val="24"/>
        </w:rPr>
        <w:t xml:space="preserve"> within</w:t>
      </w:r>
      <w:r w:rsidRPr="00F014CC">
        <w:rPr>
          <w:rFonts w:ascii="Arial" w:hAnsi="Arial" w:cs="Arial"/>
          <w:sz w:val="24"/>
          <w:szCs w:val="24"/>
        </w:rPr>
        <w:t xml:space="preserve"> the Police and Crime Plan.</w:t>
      </w:r>
    </w:p>
    <w:p w14:paraId="01FE6245" w14:textId="5AEB87F7" w:rsidR="005F7551" w:rsidRDefault="005F7551" w:rsidP="00EE333C">
      <w:pPr>
        <w:spacing w:after="0" w:line="240" w:lineRule="auto"/>
        <w:rPr>
          <w:rFonts w:ascii="Arial" w:hAnsi="Arial" w:cs="Arial"/>
          <w:sz w:val="24"/>
          <w:szCs w:val="24"/>
        </w:rPr>
      </w:pPr>
    </w:p>
    <w:p w14:paraId="6CAA46C5" w14:textId="77777777" w:rsidR="00EE333C" w:rsidRDefault="00EE333C">
      <w:pPr>
        <w:rPr>
          <w:rFonts w:ascii="Arial" w:eastAsiaTheme="majorEastAsia" w:hAnsi="Arial" w:cs="Arial"/>
          <w:b/>
          <w:color w:val="000000" w:themeColor="text1"/>
          <w:sz w:val="28"/>
          <w:szCs w:val="28"/>
        </w:rPr>
      </w:pPr>
      <w:r>
        <w:br w:type="page"/>
      </w:r>
    </w:p>
    <w:p w14:paraId="686274BF" w14:textId="3C67941F" w:rsidR="004E48E1" w:rsidRDefault="00844F5C" w:rsidP="00EE333C">
      <w:pPr>
        <w:pStyle w:val="Heading1"/>
        <w:spacing w:before="0" w:line="240" w:lineRule="auto"/>
      </w:pPr>
      <w:bookmarkStart w:id="2" w:name="_Toc170742350"/>
      <w:r>
        <w:lastRenderedPageBreak/>
        <w:t>Summary</w:t>
      </w:r>
      <w:bookmarkEnd w:id="2"/>
    </w:p>
    <w:p w14:paraId="32055FB6" w14:textId="77777777" w:rsidR="00EE333C" w:rsidRPr="00EE333C" w:rsidRDefault="00EE333C" w:rsidP="00EE333C">
      <w:pPr>
        <w:spacing w:after="0" w:line="240" w:lineRule="auto"/>
      </w:pPr>
    </w:p>
    <w:p w14:paraId="17319C20" w14:textId="13358789" w:rsidR="00DA14A6" w:rsidRDefault="00AB5FCB" w:rsidP="00EE333C">
      <w:pPr>
        <w:spacing w:after="0" w:line="240" w:lineRule="auto"/>
        <w:rPr>
          <w:rFonts w:ascii="Arial" w:hAnsi="Arial" w:cs="Arial"/>
          <w:sz w:val="24"/>
          <w:szCs w:val="24"/>
        </w:rPr>
      </w:pPr>
      <w:r>
        <w:rPr>
          <w:rFonts w:ascii="Arial" w:hAnsi="Arial" w:cs="Arial"/>
          <w:sz w:val="24"/>
          <w:szCs w:val="24"/>
        </w:rPr>
        <w:t>Measuring</w:t>
      </w:r>
      <w:r w:rsidR="00776AD0">
        <w:rPr>
          <w:rFonts w:ascii="Arial" w:hAnsi="Arial" w:cs="Arial"/>
          <w:sz w:val="24"/>
          <w:szCs w:val="24"/>
        </w:rPr>
        <w:t xml:space="preserve"> the</w:t>
      </w:r>
      <w:r w:rsidR="004253C8">
        <w:rPr>
          <w:rFonts w:ascii="Arial" w:hAnsi="Arial" w:cs="Arial"/>
          <w:sz w:val="24"/>
          <w:szCs w:val="24"/>
        </w:rPr>
        <w:t xml:space="preserve"> success of the </w:t>
      </w:r>
      <w:r>
        <w:rPr>
          <w:rFonts w:ascii="Arial" w:hAnsi="Arial" w:cs="Arial"/>
          <w:sz w:val="24"/>
          <w:szCs w:val="24"/>
        </w:rPr>
        <w:t xml:space="preserve">work of </w:t>
      </w:r>
      <w:r w:rsidR="004253C8">
        <w:rPr>
          <w:rFonts w:ascii="Arial" w:hAnsi="Arial" w:cs="Arial"/>
          <w:sz w:val="24"/>
          <w:szCs w:val="24"/>
        </w:rPr>
        <w:t>HCSP during 2023/24</w:t>
      </w:r>
      <w:r>
        <w:rPr>
          <w:rFonts w:ascii="Arial" w:hAnsi="Arial" w:cs="Arial"/>
          <w:sz w:val="24"/>
          <w:szCs w:val="24"/>
        </w:rPr>
        <w:t xml:space="preserve"> presents a challenge as </w:t>
      </w:r>
      <w:r w:rsidR="00776AD0">
        <w:rPr>
          <w:rFonts w:ascii="Arial" w:hAnsi="Arial" w:cs="Arial"/>
          <w:sz w:val="24"/>
          <w:szCs w:val="24"/>
        </w:rPr>
        <w:t xml:space="preserve">the impact of </w:t>
      </w:r>
      <w:r>
        <w:rPr>
          <w:rFonts w:ascii="Arial" w:hAnsi="Arial" w:cs="Arial"/>
          <w:sz w:val="24"/>
          <w:szCs w:val="24"/>
        </w:rPr>
        <w:t>preventative interventions</w:t>
      </w:r>
      <w:r w:rsidR="00776AD0">
        <w:rPr>
          <w:rFonts w:ascii="Arial" w:hAnsi="Arial" w:cs="Arial"/>
          <w:sz w:val="24"/>
          <w:szCs w:val="24"/>
        </w:rPr>
        <w:t xml:space="preserve">, </w:t>
      </w:r>
      <w:r w:rsidR="00723E71">
        <w:rPr>
          <w:rFonts w:ascii="Arial" w:hAnsi="Arial" w:cs="Arial"/>
          <w:sz w:val="24"/>
          <w:szCs w:val="24"/>
        </w:rPr>
        <w:t xml:space="preserve">and </w:t>
      </w:r>
      <w:r w:rsidR="00776AD0" w:rsidRPr="00776AD0">
        <w:rPr>
          <w:rFonts w:ascii="Arial" w:hAnsi="Arial" w:cs="Arial"/>
          <w:sz w:val="24"/>
          <w:szCs w:val="24"/>
        </w:rPr>
        <w:t xml:space="preserve">promotion and awareness activity </w:t>
      </w:r>
      <w:r>
        <w:rPr>
          <w:rFonts w:ascii="Arial" w:hAnsi="Arial" w:cs="Arial"/>
          <w:sz w:val="24"/>
          <w:szCs w:val="24"/>
        </w:rPr>
        <w:t xml:space="preserve">are measured </w:t>
      </w:r>
      <w:r w:rsidR="00776AD0">
        <w:rPr>
          <w:rFonts w:ascii="Arial" w:hAnsi="Arial" w:cs="Arial"/>
          <w:sz w:val="24"/>
          <w:szCs w:val="24"/>
        </w:rPr>
        <w:t>by looking at</w:t>
      </w:r>
      <w:r>
        <w:rPr>
          <w:rFonts w:ascii="Arial" w:hAnsi="Arial" w:cs="Arial"/>
          <w:sz w:val="24"/>
          <w:szCs w:val="24"/>
        </w:rPr>
        <w:t xml:space="preserve"> long term trends</w:t>
      </w:r>
      <w:r w:rsidR="00776AD0">
        <w:rPr>
          <w:rFonts w:ascii="Arial" w:hAnsi="Arial" w:cs="Arial"/>
          <w:sz w:val="24"/>
          <w:szCs w:val="24"/>
        </w:rPr>
        <w:t xml:space="preserve"> in reporting, recording etc</w:t>
      </w:r>
      <w:r>
        <w:rPr>
          <w:rFonts w:ascii="Arial" w:hAnsi="Arial" w:cs="Arial"/>
          <w:sz w:val="24"/>
          <w:szCs w:val="24"/>
        </w:rPr>
        <w:t xml:space="preserve">. Only through these </w:t>
      </w:r>
      <w:r w:rsidR="00723E71">
        <w:rPr>
          <w:rFonts w:ascii="Arial" w:hAnsi="Arial" w:cs="Arial"/>
          <w:sz w:val="24"/>
          <w:szCs w:val="24"/>
        </w:rPr>
        <w:t xml:space="preserve">will </w:t>
      </w:r>
      <w:r>
        <w:rPr>
          <w:rFonts w:ascii="Arial" w:hAnsi="Arial" w:cs="Arial"/>
          <w:sz w:val="24"/>
          <w:szCs w:val="24"/>
        </w:rPr>
        <w:t xml:space="preserve">we be able to </w:t>
      </w:r>
      <w:r w:rsidR="00723E71">
        <w:rPr>
          <w:rFonts w:ascii="Arial" w:hAnsi="Arial" w:cs="Arial"/>
          <w:sz w:val="24"/>
          <w:szCs w:val="24"/>
        </w:rPr>
        <w:t>demonstra</w:t>
      </w:r>
      <w:r w:rsidR="00776AD0">
        <w:rPr>
          <w:rFonts w:ascii="Arial" w:hAnsi="Arial" w:cs="Arial"/>
          <w:sz w:val="24"/>
          <w:szCs w:val="24"/>
        </w:rPr>
        <w:t>te impact over a period of time.</w:t>
      </w:r>
    </w:p>
    <w:p w14:paraId="079D5203" w14:textId="77777777" w:rsidR="00EE333C" w:rsidRDefault="00EE333C" w:rsidP="00EE333C">
      <w:pPr>
        <w:spacing w:after="0" w:line="240" w:lineRule="auto"/>
        <w:rPr>
          <w:rFonts w:ascii="Arial" w:hAnsi="Arial" w:cs="Arial"/>
          <w:sz w:val="24"/>
          <w:szCs w:val="24"/>
        </w:rPr>
      </w:pPr>
    </w:p>
    <w:p w14:paraId="47E09F70" w14:textId="395FFC41" w:rsidR="00DA14A6" w:rsidRDefault="00DA14A6" w:rsidP="00EE333C">
      <w:pPr>
        <w:spacing w:after="0" w:line="240" w:lineRule="auto"/>
        <w:rPr>
          <w:rFonts w:ascii="Arial" w:hAnsi="Arial" w:cs="Arial"/>
          <w:sz w:val="24"/>
          <w:szCs w:val="24"/>
        </w:rPr>
      </w:pPr>
      <w:r>
        <w:rPr>
          <w:rFonts w:ascii="Arial" w:hAnsi="Arial" w:cs="Arial"/>
          <w:sz w:val="24"/>
          <w:szCs w:val="24"/>
        </w:rPr>
        <w:t xml:space="preserve">There have been many positive developments </w:t>
      </w:r>
      <w:r w:rsidR="00723E71">
        <w:rPr>
          <w:rFonts w:ascii="Arial" w:hAnsi="Arial" w:cs="Arial"/>
          <w:sz w:val="24"/>
          <w:szCs w:val="24"/>
        </w:rPr>
        <w:t xml:space="preserve">over the year </w:t>
      </w:r>
      <w:r>
        <w:rPr>
          <w:rFonts w:ascii="Arial" w:hAnsi="Arial" w:cs="Arial"/>
          <w:sz w:val="24"/>
          <w:szCs w:val="24"/>
        </w:rPr>
        <w:t>to tackle domestic abuse including commissioning training, improvements to services and multi-agency meetings, strategic reviews and commissioning specialist services for the next three years.</w:t>
      </w:r>
      <w:r w:rsidR="002F1598">
        <w:rPr>
          <w:rFonts w:ascii="Arial" w:hAnsi="Arial" w:cs="Arial"/>
          <w:sz w:val="24"/>
          <w:szCs w:val="24"/>
        </w:rPr>
        <w:t xml:space="preserve"> </w:t>
      </w:r>
      <w:r>
        <w:rPr>
          <w:rFonts w:ascii="Arial" w:hAnsi="Arial" w:cs="Arial"/>
          <w:sz w:val="24"/>
          <w:szCs w:val="24"/>
        </w:rPr>
        <w:t xml:space="preserve">The </w:t>
      </w:r>
      <w:r w:rsidR="00AF3CB2">
        <w:rPr>
          <w:rFonts w:ascii="Arial" w:hAnsi="Arial" w:cs="Arial"/>
          <w:sz w:val="24"/>
          <w:szCs w:val="24"/>
        </w:rPr>
        <w:t xml:space="preserve">recently </w:t>
      </w:r>
      <w:r w:rsidR="002F1598">
        <w:rPr>
          <w:rFonts w:ascii="Arial" w:hAnsi="Arial" w:cs="Arial"/>
          <w:sz w:val="24"/>
          <w:szCs w:val="24"/>
        </w:rPr>
        <w:t xml:space="preserve">completed </w:t>
      </w:r>
      <w:proofErr w:type="spellStart"/>
      <w:r>
        <w:rPr>
          <w:rFonts w:ascii="Arial" w:hAnsi="Arial" w:cs="Arial"/>
          <w:sz w:val="24"/>
          <w:szCs w:val="24"/>
        </w:rPr>
        <w:t>SafeLives</w:t>
      </w:r>
      <w:proofErr w:type="spellEnd"/>
      <w:r>
        <w:rPr>
          <w:rFonts w:ascii="Arial" w:hAnsi="Arial" w:cs="Arial"/>
          <w:sz w:val="24"/>
          <w:szCs w:val="24"/>
        </w:rPr>
        <w:t xml:space="preserve"> review will assist the Partnership to assess whe</w:t>
      </w:r>
      <w:r w:rsidR="00AF3CB2">
        <w:rPr>
          <w:rFonts w:ascii="Arial" w:hAnsi="Arial" w:cs="Arial"/>
          <w:sz w:val="24"/>
          <w:szCs w:val="24"/>
        </w:rPr>
        <w:t>ther this</w:t>
      </w:r>
      <w:r>
        <w:rPr>
          <w:rFonts w:ascii="Arial" w:hAnsi="Arial" w:cs="Arial"/>
          <w:sz w:val="24"/>
          <w:szCs w:val="24"/>
        </w:rPr>
        <w:t xml:space="preserve"> work in Herefordshire is making a</w:t>
      </w:r>
      <w:r w:rsidR="0084436B">
        <w:rPr>
          <w:rFonts w:ascii="Arial" w:hAnsi="Arial" w:cs="Arial"/>
          <w:sz w:val="24"/>
          <w:szCs w:val="24"/>
        </w:rPr>
        <w:t xml:space="preserve"> difference and leading to the desired outcomes</w:t>
      </w:r>
      <w:r>
        <w:rPr>
          <w:rFonts w:ascii="Arial" w:hAnsi="Arial" w:cs="Arial"/>
          <w:sz w:val="24"/>
          <w:szCs w:val="24"/>
        </w:rPr>
        <w:t>.</w:t>
      </w:r>
    </w:p>
    <w:p w14:paraId="325D282D" w14:textId="77777777" w:rsidR="00EE333C" w:rsidRDefault="00EE333C" w:rsidP="00EE333C">
      <w:pPr>
        <w:spacing w:after="0" w:line="240" w:lineRule="auto"/>
        <w:rPr>
          <w:rFonts w:ascii="Arial" w:hAnsi="Arial" w:cs="Arial"/>
          <w:sz w:val="24"/>
          <w:szCs w:val="24"/>
        </w:rPr>
      </w:pPr>
    </w:p>
    <w:p w14:paraId="08189CF9" w14:textId="3ADB02AA" w:rsidR="00D322B7" w:rsidRDefault="00723E71" w:rsidP="00EE333C">
      <w:pPr>
        <w:spacing w:after="0" w:line="240" w:lineRule="auto"/>
        <w:rPr>
          <w:rFonts w:ascii="Arial" w:hAnsi="Arial" w:cs="Arial"/>
          <w:sz w:val="24"/>
          <w:szCs w:val="24"/>
        </w:rPr>
      </w:pPr>
      <w:r>
        <w:rPr>
          <w:rFonts w:ascii="Arial" w:hAnsi="Arial" w:cs="Arial"/>
          <w:sz w:val="24"/>
          <w:szCs w:val="24"/>
        </w:rPr>
        <w:t xml:space="preserve">The adoption of the Herefordshire Sexual Violence Strategy is a significant milestone setting the objectives for Herefordshire to address </w:t>
      </w:r>
      <w:r w:rsidR="000F2A33">
        <w:rPr>
          <w:rFonts w:ascii="Arial" w:hAnsi="Arial" w:cs="Arial"/>
          <w:sz w:val="24"/>
          <w:szCs w:val="24"/>
        </w:rPr>
        <w:t>violence against women and girls (</w:t>
      </w:r>
      <w:r>
        <w:rPr>
          <w:rFonts w:ascii="Arial" w:hAnsi="Arial" w:cs="Arial"/>
          <w:sz w:val="24"/>
          <w:szCs w:val="24"/>
        </w:rPr>
        <w:t>VAWG</w:t>
      </w:r>
      <w:r w:rsidR="000F2A33">
        <w:rPr>
          <w:rFonts w:ascii="Arial" w:hAnsi="Arial" w:cs="Arial"/>
          <w:sz w:val="24"/>
          <w:szCs w:val="24"/>
        </w:rPr>
        <w:t>)</w:t>
      </w:r>
      <w:r>
        <w:rPr>
          <w:rFonts w:ascii="Arial" w:hAnsi="Arial" w:cs="Arial"/>
          <w:sz w:val="24"/>
          <w:szCs w:val="24"/>
        </w:rPr>
        <w:t xml:space="preserve">. </w:t>
      </w:r>
      <w:r w:rsidR="000526E0">
        <w:rPr>
          <w:rFonts w:ascii="Arial" w:hAnsi="Arial" w:cs="Arial"/>
          <w:sz w:val="24"/>
          <w:szCs w:val="24"/>
        </w:rPr>
        <w:t>The challenge will be to deliver the action plan in a way that is measurable.</w:t>
      </w:r>
    </w:p>
    <w:p w14:paraId="7F02160F" w14:textId="77777777" w:rsidR="00EE333C" w:rsidRDefault="00EE333C" w:rsidP="00EE333C">
      <w:pPr>
        <w:spacing w:after="0" w:line="240" w:lineRule="auto"/>
        <w:rPr>
          <w:rFonts w:ascii="Arial" w:hAnsi="Arial" w:cs="Arial"/>
          <w:sz w:val="24"/>
          <w:szCs w:val="24"/>
        </w:rPr>
      </w:pPr>
    </w:p>
    <w:p w14:paraId="35CDCDD0" w14:textId="399F1FD0" w:rsidR="000526E0" w:rsidRDefault="000526E0" w:rsidP="00EE333C">
      <w:pPr>
        <w:spacing w:after="0" w:line="240" w:lineRule="auto"/>
        <w:rPr>
          <w:rFonts w:ascii="Arial" w:hAnsi="Arial" w:cs="Arial"/>
          <w:sz w:val="24"/>
          <w:szCs w:val="24"/>
        </w:rPr>
      </w:pPr>
      <w:r>
        <w:rPr>
          <w:rFonts w:ascii="Arial" w:hAnsi="Arial" w:cs="Arial"/>
          <w:sz w:val="24"/>
          <w:szCs w:val="24"/>
        </w:rPr>
        <w:t>The implementation of the Serious Violence Duty by the end of June 2024 has been achieved. Local arrangements reflect domestic abuse and sexual violence as Herefordshire’s two most prevalent serious violence crime types</w:t>
      </w:r>
      <w:r w:rsidR="006115F9">
        <w:rPr>
          <w:rFonts w:ascii="Arial" w:hAnsi="Arial" w:cs="Arial"/>
          <w:sz w:val="24"/>
          <w:szCs w:val="24"/>
        </w:rPr>
        <w:t>,</w:t>
      </w:r>
      <w:r>
        <w:rPr>
          <w:rFonts w:ascii="Arial" w:hAnsi="Arial" w:cs="Arial"/>
          <w:sz w:val="24"/>
          <w:szCs w:val="24"/>
        </w:rPr>
        <w:t xml:space="preserve"> and</w:t>
      </w:r>
      <w:r w:rsidR="006115F9">
        <w:rPr>
          <w:rFonts w:ascii="Arial" w:hAnsi="Arial" w:cs="Arial"/>
          <w:sz w:val="24"/>
          <w:szCs w:val="24"/>
        </w:rPr>
        <w:t xml:space="preserve"> the HC</w:t>
      </w:r>
      <w:r w:rsidR="00DB5607">
        <w:rPr>
          <w:rFonts w:ascii="Arial" w:hAnsi="Arial" w:cs="Arial"/>
          <w:sz w:val="24"/>
          <w:szCs w:val="24"/>
        </w:rPr>
        <w:t>S</w:t>
      </w:r>
      <w:r w:rsidR="006115F9">
        <w:rPr>
          <w:rFonts w:ascii="Arial" w:hAnsi="Arial" w:cs="Arial"/>
          <w:sz w:val="24"/>
          <w:szCs w:val="24"/>
        </w:rPr>
        <w:t>P will be focused on these areas in partnership with</w:t>
      </w:r>
      <w:r>
        <w:rPr>
          <w:rFonts w:ascii="Arial" w:hAnsi="Arial" w:cs="Arial"/>
          <w:sz w:val="24"/>
          <w:szCs w:val="24"/>
        </w:rPr>
        <w:t xml:space="preserve"> the </w:t>
      </w:r>
      <w:r w:rsidR="006115F9">
        <w:rPr>
          <w:rFonts w:ascii="Arial" w:hAnsi="Arial" w:cs="Arial"/>
          <w:sz w:val="24"/>
          <w:szCs w:val="24"/>
        </w:rPr>
        <w:t>Domestic Abuse Local Partnership Board (</w:t>
      </w:r>
      <w:r>
        <w:rPr>
          <w:rFonts w:ascii="Arial" w:hAnsi="Arial" w:cs="Arial"/>
          <w:sz w:val="24"/>
          <w:szCs w:val="24"/>
        </w:rPr>
        <w:t>DALPB</w:t>
      </w:r>
      <w:r w:rsidR="006115F9">
        <w:rPr>
          <w:rFonts w:ascii="Arial" w:hAnsi="Arial" w:cs="Arial"/>
          <w:sz w:val="24"/>
          <w:szCs w:val="24"/>
        </w:rPr>
        <w:t>)</w:t>
      </w:r>
      <w:r>
        <w:rPr>
          <w:rFonts w:ascii="Arial" w:hAnsi="Arial" w:cs="Arial"/>
          <w:sz w:val="24"/>
          <w:szCs w:val="24"/>
        </w:rPr>
        <w:t>.</w:t>
      </w:r>
    </w:p>
    <w:p w14:paraId="61B6ECB9" w14:textId="77777777" w:rsidR="00EE333C" w:rsidRDefault="00EE333C" w:rsidP="00EE333C">
      <w:pPr>
        <w:spacing w:after="0" w:line="240" w:lineRule="auto"/>
        <w:rPr>
          <w:rFonts w:ascii="Arial" w:hAnsi="Arial" w:cs="Arial"/>
          <w:sz w:val="24"/>
          <w:szCs w:val="24"/>
        </w:rPr>
      </w:pPr>
    </w:p>
    <w:p w14:paraId="25D2D732" w14:textId="41A44E5F" w:rsidR="000526E0" w:rsidRDefault="000D1AA2" w:rsidP="00EE333C">
      <w:pPr>
        <w:spacing w:after="0" w:line="240" w:lineRule="auto"/>
        <w:rPr>
          <w:rFonts w:ascii="Arial" w:hAnsi="Arial" w:cs="Arial"/>
          <w:sz w:val="24"/>
          <w:szCs w:val="24"/>
        </w:rPr>
      </w:pPr>
      <w:r w:rsidRPr="000D1AA2">
        <w:rPr>
          <w:rFonts w:ascii="Arial" w:hAnsi="Arial" w:cs="Arial"/>
          <w:sz w:val="24"/>
          <w:szCs w:val="24"/>
        </w:rPr>
        <w:t xml:space="preserve">The Multi-Agency Tasking </w:t>
      </w:r>
      <w:r w:rsidR="00EF6085">
        <w:rPr>
          <w:rFonts w:ascii="Arial" w:hAnsi="Arial" w:cs="Arial"/>
          <w:sz w:val="24"/>
          <w:szCs w:val="24"/>
        </w:rPr>
        <w:t>and Coordination (MATAC) Group</w:t>
      </w:r>
      <w:r w:rsidRPr="000D1AA2">
        <w:rPr>
          <w:rFonts w:ascii="Arial" w:hAnsi="Arial" w:cs="Arial"/>
          <w:sz w:val="24"/>
          <w:szCs w:val="24"/>
        </w:rPr>
        <w:t xml:space="preserve"> meets monthly as an operational group to tackle issues of anti-social behaviour, low level crime, enforcement of hate crime issues</w:t>
      </w:r>
      <w:r w:rsidR="00E546A1">
        <w:rPr>
          <w:rFonts w:ascii="Arial" w:hAnsi="Arial" w:cs="Arial"/>
          <w:sz w:val="24"/>
          <w:szCs w:val="24"/>
        </w:rPr>
        <w:t>,</w:t>
      </w:r>
      <w:r w:rsidRPr="000D1AA2">
        <w:rPr>
          <w:rFonts w:ascii="Arial" w:hAnsi="Arial" w:cs="Arial"/>
          <w:sz w:val="24"/>
          <w:szCs w:val="24"/>
        </w:rPr>
        <w:t xml:space="preserve"> and acquisitive crime.</w:t>
      </w:r>
      <w:r>
        <w:rPr>
          <w:rFonts w:ascii="Arial" w:hAnsi="Arial" w:cs="Arial"/>
          <w:sz w:val="24"/>
          <w:szCs w:val="24"/>
        </w:rPr>
        <w:t xml:space="preserve"> </w:t>
      </w:r>
      <w:r w:rsidRPr="000D1AA2">
        <w:rPr>
          <w:rFonts w:ascii="Arial" w:hAnsi="Arial" w:cs="Arial"/>
          <w:sz w:val="24"/>
          <w:szCs w:val="24"/>
        </w:rPr>
        <w:t>During 2023/24 the HCSP considered 7 co</w:t>
      </w:r>
      <w:r w:rsidR="00A06EAA">
        <w:rPr>
          <w:rFonts w:ascii="Arial" w:hAnsi="Arial" w:cs="Arial"/>
          <w:sz w:val="24"/>
          <w:szCs w:val="24"/>
        </w:rPr>
        <w:t>mmunity trigger complaints / anti-social behaviour</w:t>
      </w:r>
      <w:r w:rsidRPr="000D1AA2">
        <w:rPr>
          <w:rFonts w:ascii="Arial" w:hAnsi="Arial" w:cs="Arial"/>
          <w:sz w:val="24"/>
          <w:szCs w:val="24"/>
        </w:rPr>
        <w:t xml:space="preserve"> case reviews.</w:t>
      </w:r>
      <w:r>
        <w:rPr>
          <w:rFonts w:ascii="Arial" w:hAnsi="Arial" w:cs="Arial"/>
          <w:sz w:val="24"/>
          <w:szCs w:val="24"/>
        </w:rPr>
        <w:t xml:space="preserve"> County Lines and organised crime continues to be challenged by enforcement authorities.</w:t>
      </w:r>
    </w:p>
    <w:p w14:paraId="575F7232" w14:textId="77777777" w:rsidR="00EE333C" w:rsidRDefault="00EE333C" w:rsidP="00EE333C">
      <w:pPr>
        <w:spacing w:after="0" w:line="240" w:lineRule="auto"/>
        <w:rPr>
          <w:rFonts w:ascii="Arial" w:hAnsi="Arial" w:cs="Arial"/>
          <w:sz w:val="24"/>
          <w:szCs w:val="24"/>
        </w:rPr>
      </w:pPr>
    </w:p>
    <w:p w14:paraId="5BC4E583" w14:textId="03ACC049" w:rsidR="00762826" w:rsidRDefault="00762826" w:rsidP="00EE333C">
      <w:pPr>
        <w:spacing w:after="0" w:line="240" w:lineRule="auto"/>
        <w:rPr>
          <w:rFonts w:ascii="Arial" w:hAnsi="Arial" w:cs="Arial"/>
          <w:sz w:val="24"/>
          <w:szCs w:val="24"/>
        </w:rPr>
      </w:pPr>
      <w:r w:rsidRPr="00762826">
        <w:rPr>
          <w:rFonts w:ascii="Arial" w:hAnsi="Arial" w:cs="Arial"/>
          <w:sz w:val="24"/>
          <w:szCs w:val="24"/>
        </w:rPr>
        <w:t xml:space="preserve">The combined review of the HCSP priorities </w:t>
      </w:r>
      <w:r w:rsidR="00E546A1">
        <w:rPr>
          <w:rFonts w:ascii="Arial" w:hAnsi="Arial" w:cs="Arial"/>
          <w:sz w:val="24"/>
          <w:szCs w:val="24"/>
        </w:rPr>
        <w:t>(</w:t>
      </w:r>
      <w:r w:rsidRPr="00762826">
        <w:rPr>
          <w:rFonts w:ascii="Arial" w:hAnsi="Arial" w:cs="Arial"/>
          <w:sz w:val="24"/>
          <w:szCs w:val="24"/>
        </w:rPr>
        <w:t>to agree the HCSP 2023/27 Strategy</w:t>
      </w:r>
      <w:r w:rsidR="00E546A1">
        <w:rPr>
          <w:rFonts w:ascii="Arial" w:hAnsi="Arial" w:cs="Arial"/>
          <w:sz w:val="24"/>
          <w:szCs w:val="24"/>
        </w:rPr>
        <w:t>)</w:t>
      </w:r>
      <w:r w:rsidR="00DB3AEE" w:rsidRPr="00762826">
        <w:rPr>
          <w:rFonts w:ascii="Arial" w:hAnsi="Arial" w:cs="Arial"/>
          <w:sz w:val="24"/>
          <w:szCs w:val="24"/>
        </w:rPr>
        <w:t xml:space="preserve"> and</w:t>
      </w:r>
      <w:r w:rsidRPr="00762826">
        <w:rPr>
          <w:rFonts w:ascii="Arial" w:hAnsi="Arial" w:cs="Arial"/>
          <w:sz w:val="24"/>
          <w:szCs w:val="24"/>
        </w:rPr>
        <w:t xml:space="preserve"> the Effectiveness and Governance review, have provided a structure to deliver the statutory requirements for the CSP</w:t>
      </w:r>
      <w:r w:rsidR="00E546A1">
        <w:rPr>
          <w:rFonts w:ascii="Arial" w:hAnsi="Arial" w:cs="Arial"/>
          <w:sz w:val="24"/>
          <w:szCs w:val="24"/>
        </w:rPr>
        <w:t xml:space="preserve"> moving forward</w:t>
      </w:r>
      <w:r w:rsidRPr="00762826">
        <w:rPr>
          <w:rFonts w:ascii="Arial" w:hAnsi="Arial" w:cs="Arial"/>
          <w:sz w:val="24"/>
          <w:szCs w:val="24"/>
        </w:rPr>
        <w:t>. Two additional priorities</w:t>
      </w:r>
      <w:r w:rsidR="00E546A1">
        <w:rPr>
          <w:rFonts w:ascii="Arial" w:hAnsi="Arial" w:cs="Arial"/>
          <w:sz w:val="24"/>
          <w:szCs w:val="24"/>
        </w:rPr>
        <w:t xml:space="preserve"> to prevent the </w:t>
      </w:r>
      <w:r w:rsidRPr="00762826">
        <w:rPr>
          <w:rFonts w:ascii="Arial" w:hAnsi="Arial" w:cs="Arial"/>
          <w:sz w:val="24"/>
          <w:szCs w:val="24"/>
        </w:rPr>
        <w:t>Misuse of D</w:t>
      </w:r>
      <w:r w:rsidR="00ED4198">
        <w:rPr>
          <w:rFonts w:ascii="Arial" w:hAnsi="Arial" w:cs="Arial"/>
          <w:sz w:val="24"/>
          <w:szCs w:val="24"/>
        </w:rPr>
        <w:t>rugs and Neighbourhood Crime have been</w:t>
      </w:r>
      <w:r w:rsidRPr="00762826">
        <w:rPr>
          <w:rFonts w:ascii="Arial" w:hAnsi="Arial" w:cs="Arial"/>
          <w:sz w:val="24"/>
          <w:szCs w:val="24"/>
        </w:rPr>
        <w:t xml:space="preserve"> </w:t>
      </w:r>
      <w:r w:rsidR="00E546A1">
        <w:rPr>
          <w:rFonts w:ascii="Arial" w:hAnsi="Arial" w:cs="Arial"/>
          <w:sz w:val="24"/>
          <w:szCs w:val="24"/>
        </w:rPr>
        <w:t xml:space="preserve">adopted </w:t>
      </w:r>
      <w:r w:rsidRPr="00762826">
        <w:rPr>
          <w:rFonts w:ascii="Arial" w:hAnsi="Arial" w:cs="Arial"/>
          <w:sz w:val="24"/>
          <w:szCs w:val="24"/>
        </w:rPr>
        <w:t>in respons</w:t>
      </w:r>
      <w:r>
        <w:rPr>
          <w:rFonts w:ascii="Arial" w:hAnsi="Arial" w:cs="Arial"/>
          <w:sz w:val="24"/>
          <w:szCs w:val="24"/>
        </w:rPr>
        <w:t xml:space="preserve">e to local needs and concerns. </w:t>
      </w:r>
    </w:p>
    <w:p w14:paraId="15595503" w14:textId="77777777" w:rsidR="00EE333C" w:rsidRPr="00762826" w:rsidRDefault="00EE333C" w:rsidP="00EE333C">
      <w:pPr>
        <w:spacing w:after="0" w:line="240" w:lineRule="auto"/>
        <w:rPr>
          <w:rFonts w:ascii="Arial" w:hAnsi="Arial" w:cs="Arial"/>
          <w:sz w:val="24"/>
          <w:szCs w:val="24"/>
        </w:rPr>
      </w:pPr>
    </w:p>
    <w:p w14:paraId="243BBD19" w14:textId="1F1F192D" w:rsidR="003A0906" w:rsidRDefault="00762826" w:rsidP="00EE333C">
      <w:pPr>
        <w:spacing w:after="0" w:line="240" w:lineRule="auto"/>
        <w:rPr>
          <w:rFonts w:ascii="Arial" w:hAnsi="Arial" w:cs="Arial"/>
          <w:sz w:val="24"/>
          <w:szCs w:val="24"/>
        </w:rPr>
      </w:pPr>
      <w:r w:rsidRPr="00762826">
        <w:rPr>
          <w:rFonts w:ascii="Arial" w:hAnsi="Arial" w:cs="Arial"/>
          <w:sz w:val="24"/>
          <w:szCs w:val="24"/>
        </w:rPr>
        <w:t>The cross cutting themes will enable the HCSP Board to monitor delivery of the serious violence strategy, continue to effectively address</w:t>
      </w:r>
      <w:r w:rsidR="003A0906">
        <w:rPr>
          <w:rFonts w:ascii="Arial" w:hAnsi="Arial" w:cs="Arial"/>
          <w:sz w:val="24"/>
          <w:szCs w:val="24"/>
        </w:rPr>
        <w:t xml:space="preserve"> serious organised crime </w:t>
      </w:r>
      <w:r w:rsidRPr="00762826">
        <w:rPr>
          <w:rFonts w:ascii="Arial" w:hAnsi="Arial" w:cs="Arial"/>
          <w:sz w:val="24"/>
          <w:szCs w:val="24"/>
        </w:rPr>
        <w:t xml:space="preserve"> </w:t>
      </w:r>
      <w:r w:rsidR="003A0906">
        <w:rPr>
          <w:rFonts w:ascii="Arial" w:hAnsi="Arial" w:cs="Arial"/>
          <w:sz w:val="24"/>
          <w:szCs w:val="24"/>
        </w:rPr>
        <w:t>(</w:t>
      </w:r>
      <w:r w:rsidRPr="00762826">
        <w:rPr>
          <w:rFonts w:ascii="Arial" w:hAnsi="Arial" w:cs="Arial"/>
          <w:sz w:val="24"/>
          <w:szCs w:val="24"/>
        </w:rPr>
        <w:t>SOC</w:t>
      </w:r>
      <w:r w:rsidR="003A0906">
        <w:rPr>
          <w:rFonts w:ascii="Arial" w:hAnsi="Arial" w:cs="Arial"/>
          <w:sz w:val="24"/>
          <w:szCs w:val="24"/>
        </w:rPr>
        <w:t>)</w:t>
      </w:r>
      <w:r w:rsidRPr="00762826">
        <w:rPr>
          <w:rFonts w:ascii="Arial" w:hAnsi="Arial" w:cs="Arial"/>
          <w:sz w:val="24"/>
          <w:szCs w:val="24"/>
        </w:rPr>
        <w:t xml:space="preserve">, maintain prevention activity, and ensure priority sub groups and </w:t>
      </w:r>
      <w:r w:rsidR="00DB3AEE" w:rsidRPr="00762826">
        <w:rPr>
          <w:rFonts w:ascii="Arial" w:hAnsi="Arial" w:cs="Arial"/>
          <w:sz w:val="24"/>
          <w:szCs w:val="24"/>
        </w:rPr>
        <w:t>work plans</w:t>
      </w:r>
      <w:r w:rsidRPr="00762826">
        <w:rPr>
          <w:rFonts w:ascii="Arial" w:hAnsi="Arial" w:cs="Arial"/>
          <w:sz w:val="24"/>
          <w:szCs w:val="24"/>
        </w:rPr>
        <w:t xml:space="preserve"> include essential community engagement. </w:t>
      </w:r>
    </w:p>
    <w:p w14:paraId="071598F6" w14:textId="77777777" w:rsidR="00EE333C" w:rsidRDefault="00EE333C" w:rsidP="00EE333C">
      <w:pPr>
        <w:spacing w:after="0" w:line="240" w:lineRule="auto"/>
        <w:rPr>
          <w:rFonts w:ascii="Arial" w:hAnsi="Arial" w:cs="Arial"/>
          <w:sz w:val="24"/>
          <w:szCs w:val="24"/>
        </w:rPr>
      </w:pPr>
    </w:p>
    <w:p w14:paraId="07FA6754" w14:textId="6299BF07" w:rsidR="00D322B7" w:rsidRDefault="00762826" w:rsidP="00EE333C">
      <w:pPr>
        <w:spacing w:after="0" w:line="240" w:lineRule="auto"/>
        <w:rPr>
          <w:rFonts w:ascii="Arial" w:hAnsi="Arial" w:cs="Arial"/>
          <w:sz w:val="24"/>
          <w:szCs w:val="24"/>
        </w:rPr>
      </w:pPr>
      <w:r w:rsidRPr="00762826">
        <w:rPr>
          <w:rFonts w:ascii="Arial" w:hAnsi="Arial" w:cs="Arial"/>
          <w:sz w:val="24"/>
          <w:szCs w:val="24"/>
        </w:rPr>
        <w:t>Community engagement will enable the CSP to gauge the effectiveness of the CSP activity and understand what the local crime and disorder concerns are</w:t>
      </w:r>
      <w:r w:rsidR="003A0906">
        <w:rPr>
          <w:rFonts w:ascii="Arial" w:hAnsi="Arial" w:cs="Arial"/>
          <w:sz w:val="24"/>
          <w:szCs w:val="24"/>
        </w:rPr>
        <w:t>.</w:t>
      </w:r>
    </w:p>
    <w:p w14:paraId="3F424915" w14:textId="77777777" w:rsidR="00EE333C" w:rsidRDefault="00EE333C" w:rsidP="00EE333C">
      <w:pPr>
        <w:spacing w:after="0" w:line="240" w:lineRule="auto"/>
        <w:rPr>
          <w:rFonts w:ascii="Arial" w:hAnsi="Arial" w:cs="Arial"/>
          <w:sz w:val="24"/>
          <w:szCs w:val="24"/>
        </w:rPr>
      </w:pPr>
    </w:p>
    <w:p w14:paraId="678B557E" w14:textId="77777777" w:rsidR="00D322B7" w:rsidRDefault="00D322B7" w:rsidP="00EE333C">
      <w:pPr>
        <w:spacing w:after="0" w:line="240" w:lineRule="auto"/>
        <w:rPr>
          <w:rFonts w:ascii="Arial" w:hAnsi="Arial" w:cs="Arial"/>
          <w:sz w:val="24"/>
          <w:szCs w:val="24"/>
        </w:rPr>
      </w:pPr>
    </w:p>
    <w:p w14:paraId="3D296F74" w14:textId="77777777" w:rsidR="00EE333C" w:rsidRDefault="00EE333C">
      <w:pPr>
        <w:rPr>
          <w:rFonts w:ascii="Arial" w:eastAsiaTheme="majorEastAsia" w:hAnsi="Arial" w:cs="Arial"/>
          <w:b/>
          <w:color w:val="000000" w:themeColor="text1"/>
          <w:sz w:val="28"/>
          <w:szCs w:val="28"/>
        </w:rPr>
      </w:pPr>
      <w:r>
        <w:br w:type="page"/>
      </w:r>
    </w:p>
    <w:p w14:paraId="2C587ABE" w14:textId="58973DC4" w:rsidR="004E48E1" w:rsidRDefault="004E48E1" w:rsidP="00EE333C">
      <w:pPr>
        <w:pStyle w:val="Heading1"/>
        <w:spacing w:before="0" w:line="240" w:lineRule="auto"/>
      </w:pPr>
      <w:bookmarkStart w:id="3" w:name="_Toc170742351"/>
      <w:r w:rsidRPr="003F1B6D">
        <w:lastRenderedPageBreak/>
        <w:t xml:space="preserve">Overall Crime and </w:t>
      </w:r>
      <w:r w:rsidR="00D322B7" w:rsidRPr="003F1B6D">
        <w:t xml:space="preserve">Highlights in the </w:t>
      </w:r>
      <w:r w:rsidR="00E07554" w:rsidRPr="003F1B6D">
        <w:t>Strategic Assessment</w:t>
      </w:r>
      <w:bookmarkEnd w:id="3"/>
    </w:p>
    <w:p w14:paraId="024B086C" w14:textId="77777777" w:rsidR="00EE333C" w:rsidRDefault="00EE333C" w:rsidP="00EE333C">
      <w:pPr>
        <w:spacing w:after="0" w:line="240" w:lineRule="auto"/>
        <w:rPr>
          <w:rFonts w:ascii="Arial" w:hAnsi="Arial" w:cs="Arial"/>
          <w:sz w:val="24"/>
          <w:szCs w:val="24"/>
        </w:rPr>
      </w:pPr>
    </w:p>
    <w:p w14:paraId="4FA5E8A8" w14:textId="5911287C" w:rsidR="00F014CC" w:rsidRDefault="00F014CC" w:rsidP="00EE333C">
      <w:pPr>
        <w:spacing w:after="0" w:line="240" w:lineRule="auto"/>
        <w:rPr>
          <w:rFonts w:ascii="Arial" w:hAnsi="Arial" w:cs="Arial"/>
          <w:sz w:val="24"/>
          <w:szCs w:val="24"/>
        </w:rPr>
      </w:pPr>
      <w:r w:rsidRPr="00F014CC">
        <w:rPr>
          <w:rFonts w:ascii="Arial" w:hAnsi="Arial" w:cs="Arial"/>
          <w:sz w:val="24"/>
          <w:szCs w:val="24"/>
        </w:rPr>
        <w:t>As an overview of crim</w:t>
      </w:r>
      <w:r w:rsidR="008A279A">
        <w:rPr>
          <w:rFonts w:ascii="Arial" w:hAnsi="Arial" w:cs="Arial"/>
          <w:sz w:val="24"/>
          <w:szCs w:val="24"/>
        </w:rPr>
        <w:t>e and disorder in Herefordshire,</w:t>
      </w:r>
      <w:r w:rsidRPr="00F014CC">
        <w:rPr>
          <w:rFonts w:ascii="Arial" w:hAnsi="Arial" w:cs="Arial"/>
          <w:sz w:val="24"/>
          <w:szCs w:val="24"/>
        </w:rPr>
        <w:t xml:space="preserve"> the Herefordshire CSP </w:t>
      </w:r>
      <w:r w:rsidR="008A279A">
        <w:rPr>
          <w:rFonts w:ascii="Arial" w:hAnsi="Arial" w:cs="Arial"/>
          <w:sz w:val="24"/>
          <w:szCs w:val="24"/>
        </w:rPr>
        <w:t>Strategic Assessment 2023 told us that</w:t>
      </w:r>
      <w:r w:rsidRPr="00F014CC">
        <w:rPr>
          <w:rFonts w:ascii="Arial" w:hAnsi="Arial" w:cs="Arial"/>
          <w:sz w:val="24"/>
          <w:szCs w:val="24"/>
        </w:rPr>
        <w:t>:</w:t>
      </w:r>
    </w:p>
    <w:p w14:paraId="08EDB302" w14:textId="77777777" w:rsidR="00EE333C" w:rsidRPr="00F014CC" w:rsidRDefault="00EE333C" w:rsidP="00EE333C">
      <w:pPr>
        <w:spacing w:after="0" w:line="240" w:lineRule="auto"/>
        <w:rPr>
          <w:rFonts w:ascii="Arial" w:hAnsi="Arial" w:cs="Arial"/>
          <w:sz w:val="24"/>
          <w:szCs w:val="24"/>
        </w:rPr>
      </w:pPr>
    </w:p>
    <w:p w14:paraId="2ADB49B4" w14:textId="3C6CAEE3" w:rsidR="00F014CC" w:rsidRPr="00EE333C" w:rsidRDefault="00F014CC" w:rsidP="003520C9">
      <w:pPr>
        <w:pStyle w:val="ListParagraph"/>
        <w:numPr>
          <w:ilvl w:val="0"/>
          <w:numId w:val="9"/>
        </w:numPr>
        <w:spacing w:after="0" w:line="240" w:lineRule="auto"/>
        <w:ind w:left="426" w:hanging="426"/>
        <w:rPr>
          <w:rFonts w:ascii="Arial" w:hAnsi="Arial" w:cs="Arial"/>
          <w:sz w:val="24"/>
          <w:szCs w:val="24"/>
        </w:rPr>
      </w:pPr>
      <w:r w:rsidRPr="00EE333C">
        <w:rPr>
          <w:rFonts w:ascii="Arial" w:hAnsi="Arial" w:cs="Arial"/>
          <w:sz w:val="24"/>
          <w:szCs w:val="24"/>
        </w:rPr>
        <w:t>Herefordshire recorded offences hav</w:t>
      </w:r>
      <w:r w:rsidR="008A279A" w:rsidRPr="00EE333C">
        <w:rPr>
          <w:rFonts w:ascii="Arial" w:hAnsi="Arial" w:cs="Arial"/>
          <w:sz w:val="24"/>
          <w:szCs w:val="24"/>
        </w:rPr>
        <w:t>e largely returned to pre COVID-</w:t>
      </w:r>
      <w:r w:rsidRPr="00EE333C">
        <w:rPr>
          <w:rFonts w:ascii="Arial" w:hAnsi="Arial" w:cs="Arial"/>
          <w:sz w:val="24"/>
          <w:szCs w:val="24"/>
        </w:rPr>
        <w:t>19 levels.</w:t>
      </w:r>
    </w:p>
    <w:p w14:paraId="6BA42FE5" w14:textId="77777777" w:rsidR="00EE333C" w:rsidRPr="00F014CC" w:rsidRDefault="00EE333C" w:rsidP="00EE333C">
      <w:pPr>
        <w:spacing w:after="0" w:line="240" w:lineRule="auto"/>
        <w:ind w:left="426" w:hanging="426"/>
        <w:rPr>
          <w:rFonts w:ascii="Arial" w:hAnsi="Arial" w:cs="Arial"/>
          <w:sz w:val="24"/>
          <w:szCs w:val="24"/>
        </w:rPr>
      </w:pPr>
    </w:p>
    <w:p w14:paraId="39A73B9C" w14:textId="26FD614B" w:rsidR="00F014CC" w:rsidRPr="00EE333C" w:rsidRDefault="00F014CC" w:rsidP="003520C9">
      <w:pPr>
        <w:pStyle w:val="ListParagraph"/>
        <w:numPr>
          <w:ilvl w:val="0"/>
          <w:numId w:val="9"/>
        </w:numPr>
        <w:spacing w:after="0" w:line="240" w:lineRule="auto"/>
        <w:ind w:left="426" w:hanging="426"/>
        <w:rPr>
          <w:rFonts w:ascii="Arial" w:hAnsi="Arial" w:cs="Arial"/>
          <w:sz w:val="24"/>
          <w:szCs w:val="24"/>
        </w:rPr>
      </w:pPr>
      <w:r w:rsidRPr="00EE333C">
        <w:rPr>
          <w:rFonts w:ascii="Arial" w:hAnsi="Arial" w:cs="Arial"/>
          <w:sz w:val="24"/>
          <w:szCs w:val="24"/>
        </w:rPr>
        <w:t>Around three quarters (73%) of residents say they feel safe when outside after dark, which is a significant 12 percentage point</w:t>
      </w:r>
      <w:r w:rsidR="008A279A" w:rsidRPr="00EE333C">
        <w:rPr>
          <w:rFonts w:ascii="Arial" w:hAnsi="Arial" w:cs="Arial"/>
          <w:sz w:val="24"/>
          <w:szCs w:val="24"/>
        </w:rPr>
        <w:t>s</w:t>
      </w:r>
      <w:r w:rsidRPr="00EE333C">
        <w:rPr>
          <w:rFonts w:ascii="Arial" w:hAnsi="Arial" w:cs="Arial"/>
          <w:sz w:val="24"/>
          <w:szCs w:val="24"/>
        </w:rPr>
        <w:t xml:space="preserve"> decrease since reported in 2021. The proportion of people saying they feel unsafe has significantly increased (from 9% to 15%), as has the proportion who provide a ne</w:t>
      </w:r>
      <w:r w:rsidR="00F074B3" w:rsidRPr="00EE333C">
        <w:rPr>
          <w:rFonts w:ascii="Arial" w:hAnsi="Arial" w:cs="Arial"/>
          <w:sz w:val="24"/>
          <w:szCs w:val="24"/>
        </w:rPr>
        <w:t>utral response (from 7% to 12%)</w:t>
      </w:r>
      <w:r w:rsidRPr="00EE333C">
        <w:rPr>
          <w:rFonts w:ascii="Arial" w:hAnsi="Arial" w:cs="Arial"/>
          <w:sz w:val="24"/>
          <w:szCs w:val="24"/>
        </w:rPr>
        <w:t>.</w:t>
      </w:r>
    </w:p>
    <w:p w14:paraId="491454B9" w14:textId="77777777" w:rsidR="00EE333C" w:rsidRPr="00F014CC" w:rsidRDefault="00EE333C" w:rsidP="00EE333C">
      <w:pPr>
        <w:spacing w:after="0" w:line="240" w:lineRule="auto"/>
        <w:ind w:left="426" w:hanging="426"/>
        <w:rPr>
          <w:rFonts w:ascii="Arial" w:hAnsi="Arial" w:cs="Arial"/>
          <w:sz w:val="24"/>
          <w:szCs w:val="24"/>
        </w:rPr>
      </w:pPr>
    </w:p>
    <w:p w14:paraId="5FA69282" w14:textId="58EEDCE0" w:rsidR="00F014CC" w:rsidRPr="00EE333C" w:rsidRDefault="00F014CC" w:rsidP="003520C9">
      <w:pPr>
        <w:pStyle w:val="ListParagraph"/>
        <w:numPr>
          <w:ilvl w:val="0"/>
          <w:numId w:val="9"/>
        </w:numPr>
        <w:spacing w:after="0" w:line="240" w:lineRule="auto"/>
        <w:ind w:left="426" w:hanging="426"/>
        <w:rPr>
          <w:rFonts w:ascii="Arial" w:hAnsi="Arial" w:cs="Arial"/>
          <w:sz w:val="24"/>
          <w:szCs w:val="24"/>
        </w:rPr>
      </w:pPr>
      <w:r w:rsidRPr="00EE333C">
        <w:rPr>
          <w:rFonts w:ascii="Arial" w:hAnsi="Arial" w:cs="Arial"/>
          <w:sz w:val="24"/>
          <w:szCs w:val="24"/>
        </w:rPr>
        <w:t>Feelings of safety in Herefordshire are in line with the rest of Britain, with 74% stating they feel very or fairly safe in the October 2022 Local Government Association survey. Following an increase in feel</w:t>
      </w:r>
      <w:r w:rsidR="007A1E8A" w:rsidRPr="00EE333C">
        <w:rPr>
          <w:rFonts w:ascii="Arial" w:hAnsi="Arial" w:cs="Arial"/>
          <w:sz w:val="24"/>
          <w:szCs w:val="24"/>
        </w:rPr>
        <w:t>ings of safety during the COVID-</w:t>
      </w:r>
      <w:r w:rsidRPr="00EE333C">
        <w:rPr>
          <w:rFonts w:ascii="Arial" w:hAnsi="Arial" w:cs="Arial"/>
          <w:sz w:val="24"/>
          <w:szCs w:val="24"/>
        </w:rPr>
        <w:t>19 pandemic, figures have returned to those recorded in 2012. (Source: Health and Wellbeing Survey: 8771 Herefordshire Council March 2023 - DJS Research.)</w:t>
      </w:r>
    </w:p>
    <w:p w14:paraId="0CA3A407" w14:textId="77777777" w:rsidR="00EE333C" w:rsidRPr="00F014CC" w:rsidRDefault="00EE333C" w:rsidP="00EE333C">
      <w:pPr>
        <w:spacing w:after="0" w:line="240" w:lineRule="auto"/>
        <w:ind w:left="426" w:hanging="426"/>
        <w:rPr>
          <w:rFonts w:ascii="Arial" w:hAnsi="Arial" w:cs="Arial"/>
          <w:sz w:val="24"/>
          <w:szCs w:val="24"/>
        </w:rPr>
      </w:pPr>
    </w:p>
    <w:p w14:paraId="1C45022C" w14:textId="3A4A8DD0" w:rsidR="004E48E1" w:rsidRPr="00EE333C" w:rsidRDefault="00F014CC" w:rsidP="003520C9">
      <w:pPr>
        <w:pStyle w:val="ListParagraph"/>
        <w:numPr>
          <w:ilvl w:val="0"/>
          <w:numId w:val="9"/>
        </w:numPr>
        <w:spacing w:after="0" w:line="240" w:lineRule="auto"/>
        <w:ind w:left="426" w:hanging="426"/>
        <w:rPr>
          <w:rFonts w:ascii="Arial" w:hAnsi="Arial" w:cs="Arial"/>
          <w:sz w:val="24"/>
          <w:szCs w:val="24"/>
        </w:rPr>
      </w:pPr>
      <w:r w:rsidRPr="00EE333C">
        <w:rPr>
          <w:rFonts w:ascii="Arial" w:hAnsi="Arial" w:cs="Arial"/>
          <w:sz w:val="24"/>
          <w:szCs w:val="24"/>
        </w:rPr>
        <w:t xml:space="preserve">All Crime </w:t>
      </w:r>
      <w:r w:rsidR="00DB3AEE" w:rsidRPr="00EE333C">
        <w:rPr>
          <w:rFonts w:ascii="Arial" w:hAnsi="Arial" w:cs="Arial"/>
          <w:sz w:val="24"/>
          <w:szCs w:val="24"/>
        </w:rPr>
        <w:t>within Herefordshire between</w:t>
      </w:r>
      <w:r w:rsidRPr="00EE333C">
        <w:rPr>
          <w:rFonts w:ascii="Arial" w:hAnsi="Arial" w:cs="Arial"/>
          <w:sz w:val="24"/>
          <w:szCs w:val="24"/>
        </w:rPr>
        <w:t xml:space="preserve"> 1 July 2020 and 30 June 2023 totalled 11,060</w:t>
      </w:r>
      <w:r w:rsidR="007A1E8A" w:rsidRPr="00EE333C">
        <w:rPr>
          <w:rFonts w:ascii="Arial" w:hAnsi="Arial" w:cs="Arial"/>
          <w:sz w:val="24"/>
          <w:szCs w:val="24"/>
        </w:rPr>
        <w:t>.</w:t>
      </w:r>
    </w:p>
    <w:p w14:paraId="5DD31CB9" w14:textId="77777777" w:rsidR="00D146B5" w:rsidRDefault="00D146B5" w:rsidP="00EE333C">
      <w:pPr>
        <w:spacing w:after="0" w:line="240" w:lineRule="auto"/>
        <w:rPr>
          <w:rFonts w:ascii="Arial" w:hAnsi="Arial" w:cs="Arial"/>
          <w:sz w:val="24"/>
          <w:szCs w:val="24"/>
        </w:rPr>
      </w:pPr>
    </w:p>
    <w:p w14:paraId="75691D98" w14:textId="21387135" w:rsidR="00DD0B48" w:rsidRDefault="007A1E8A" w:rsidP="00EE333C">
      <w:pPr>
        <w:pStyle w:val="Default"/>
        <w:rPr>
          <w:rFonts w:ascii="Arial" w:hAnsi="Arial" w:cs="Arial"/>
          <w:bCs/>
        </w:rPr>
      </w:pPr>
      <w:r>
        <w:rPr>
          <w:rFonts w:ascii="Arial" w:hAnsi="Arial" w:cs="Arial"/>
          <w:bCs/>
        </w:rPr>
        <w:t xml:space="preserve">The most recent </w:t>
      </w:r>
      <w:r w:rsidR="00DD0B48" w:rsidRPr="000E2ED6">
        <w:rPr>
          <w:rFonts w:ascii="Arial" w:hAnsi="Arial" w:cs="Arial"/>
          <w:bCs/>
        </w:rPr>
        <w:t xml:space="preserve">HCSP Strategic Assessment </w:t>
      </w:r>
      <w:r>
        <w:rPr>
          <w:rFonts w:ascii="Arial" w:hAnsi="Arial" w:cs="Arial"/>
          <w:bCs/>
        </w:rPr>
        <w:t>(</w:t>
      </w:r>
      <w:r w:rsidR="00DD0B48" w:rsidRPr="000E2ED6">
        <w:rPr>
          <w:rFonts w:ascii="Arial" w:hAnsi="Arial" w:cs="Arial"/>
          <w:bCs/>
        </w:rPr>
        <w:t>2024</w:t>
      </w:r>
      <w:r>
        <w:rPr>
          <w:rFonts w:ascii="Arial" w:hAnsi="Arial" w:cs="Arial"/>
          <w:bCs/>
        </w:rPr>
        <w:t>) has told us that</w:t>
      </w:r>
      <w:r w:rsidR="00DD0B48" w:rsidRPr="000E2ED6">
        <w:rPr>
          <w:rFonts w:ascii="Arial" w:hAnsi="Arial" w:cs="Arial"/>
          <w:bCs/>
        </w:rPr>
        <w:t>:</w:t>
      </w:r>
    </w:p>
    <w:p w14:paraId="3DBEBEDF" w14:textId="77777777" w:rsidR="00DD0B48" w:rsidRPr="00DD0B48" w:rsidRDefault="00DD0B48" w:rsidP="00EE333C">
      <w:pPr>
        <w:pStyle w:val="Default"/>
        <w:rPr>
          <w:rFonts w:ascii="Arial" w:hAnsi="Arial" w:cs="Arial"/>
          <w:b/>
          <w:bCs/>
        </w:rPr>
      </w:pPr>
    </w:p>
    <w:p w14:paraId="7A8A2CA3" w14:textId="578832B8" w:rsidR="00DD0B48" w:rsidRDefault="00DD0B48" w:rsidP="003520C9">
      <w:pPr>
        <w:pStyle w:val="Default"/>
        <w:numPr>
          <w:ilvl w:val="0"/>
          <w:numId w:val="10"/>
        </w:numPr>
        <w:ind w:left="426" w:hanging="426"/>
        <w:rPr>
          <w:rFonts w:ascii="Arial" w:hAnsi="Arial" w:cs="Arial"/>
        </w:rPr>
      </w:pPr>
      <w:r w:rsidRPr="00DD0B48">
        <w:rPr>
          <w:rFonts w:ascii="Arial" w:hAnsi="Arial" w:cs="Arial"/>
        </w:rPr>
        <w:t>Offences with domestic abuse markers have been decreasing throughout 2022 and 2023</w:t>
      </w:r>
      <w:r>
        <w:rPr>
          <w:rFonts w:ascii="Arial" w:hAnsi="Arial" w:cs="Arial"/>
        </w:rPr>
        <w:t>, levelling off into early 2024</w:t>
      </w:r>
      <w:r w:rsidRPr="00DD0B48">
        <w:rPr>
          <w:rFonts w:ascii="Arial" w:hAnsi="Arial" w:cs="Arial"/>
        </w:rPr>
        <w:t>.</w:t>
      </w:r>
    </w:p>
    <w:p w14:paraId="1F0EA1C6" w14:textId="77777777" w:rsidR="00DD0B48" w:rsidRPr="00DD0B48" w:rsidRDefault="00DD0B48" w:rsidP="00EE333C">
      <w:pPr>
        <w:pStyle w:val="Default"/>
        <w:ind w:left="426" w:hanging="426"/>
        <w:rPr>
          <w:rFonts w:ascii="Arial" w:hAnsi="Arial" w:cs="Arial"/>
        </w:rPr>
      </w:pPr>
    </w:p>
    <w:p w14:paraId="4DEBD3A3" w14:textId="78ED4815" w:rsidR="00DD0B48" w:rsidRPr="00DD0B48" w:rsidRDefault="00DD0B48" w:rsidP="003520C9">
      <w:pPr>
        <w:pStyle w:val="Default"/>
        <w:numPr>
          <w:ilvl w:val="0"/>
          <w:numId w:val="10"/>
        </w:numPr>
        <w:ind w:left="426" w:hanging="426"/>
        <w:rPr>
          <w:rFonts w:ascii="Arial" w:hAnsi="Arial" w:cs="Arial"/>
        </w:rPr>
      </w:pPr>
      <w:r w:rsidRPr="00DD0B48">
        <w:rPr>
          <w:rFonts w:ascii="Arial" w:hAnsi="Arial" w:cs="Arial"/>
        </w:rPr>
        <w:t xml:space="preserve">The financial impact of the cost of living crisis is likely to have increased risks for victims and they are likely to put off leaving a dangerous partner due to the financial impact this will have on them. The number of referrals to Women’s Aid has increased </w:t>
      </w:r>
      <w:r w:rsidR="00F074B3">
        <w:rPr>
          <w:rFonts w:ascii="Arial" w:hAnsi="Arial" w:cs="Arial"/>
        </w:rPr>
        <w:t>over the last three year period</w:t>
      </w:r>
      <w:r w:rsidRPr="00DD0B48">
        <w:rPr>
          <w:rFonts w:ascii="Arial" w:hAnsi="Arial" w:cs="Arial"/>
        </w:rPr>
        <w:t xml:space="preserve"> despite a decrease in the levels of reported domestic abuse related crime. Referrals from women over 60 is rising significantly quarter on quarter a</w:t>
      </w:r>
      <w:r w:rsidR="00F074B3">
        <w:rPr>
          <w:rFonts w:ascii="Arial" w:hAnsi="Arial" w:cs="Arial"/>
        </w:rPr>
        <w:t>nd</w:t>
      </w:r>
      <w:r w:rsidRPr="00DD0B48">
        <w:rPr>
          <w:rFonts w:ascii="Arial" w:hAnsi="Arial" w:cs="Arial"/>
        </w:rPr>
        <w:t xml:space="preserve"> the number of perpetrators who are suffering from dementia</w:t>
      </w:r>
      <w:r w:rsidR="00F074B3">
        <w:rPr>
          <w:rFonts w:ascii="Arial" w:hAnsi="Arial" w:cs="Arial"/>
        </w:rPr>
        <w:t xml:space="preserve"> are</w:t>
      </w:r>
      <w:r w:rsidRPr="00DD0B48">
        <w:rPr>
          <w:rFonts w:ascii="Arial" w:hAnsi="Arial" w:cs="Arial"/>
        </w:rPr>
        <w:t xml:space="preserve"> </w:t>
      </w:r>
      <w:r w:rsidR="00F074B3">
        <w:rPr>
          <w:rFonts w:ascii="Arial" w:hAnsi="Arial" w:cs="Arial"/>
        </w:rPr>
        <w:t>increasing</w:t>
      </w:r>
      <w:r w:rsidRPr="00DD0B48">
        <w:rPr>
          <w:rFonts w:ascii="Arial" w:hAnsi="Arial" w:cs="Arial"/>
        </w:rPr>
        <w:t>.</w:t>
      </w:r>
    </w:p>
    <w:p w14:paraId="5B3AF1FF" w14:textId="77777777" w:rsidR="00DD0B48" w:rsidRPr="00DD0B48" w:rsidRDefault="00DD0B48" w:rsidP="00EE333C">
      <w:pPr>
        <w:pStyle w:val="Default"/>
        <w:ind w:left="426" w:hanging="426"/>
        <w:rPr>
          <w:rFonts w:ascii="Arial" w:hAnsi="Arial" w:cs="Arial"/>
        </w:rPr>
      </w:pPr>
    </w:p>
    <w:p w14:paraId="6B22E4E9" w14:textId="37693415" w:rsidR="00DD0B48" w:rsidRPr="00DD0B48" w:rsidRDefault="00DD0B48" w:rsidP="003520C9">
      <w:pPr>
        <w:pStyle w:val="Default"/>
        <w:numPr>
          <w:ilvl w:val="0"/>
          <w:numId w:val="10"/>
        </w:numPr>
        <w:ind w:left="426" w:hanging="426"/>
        <w:rPr>
          <w:rFonts w:ascii="Arial" w:hAnsi="Arial" w:cs="Arial"/>
        </w:rPr>
      </w:pPr>
      <w:r w:rsidRPr="00DD0B48">
        <w:rPr>
          <w:rFonts w:ascii="Arial" w:hAnsi="Arial" w:cs="Arial"/>
        </w:rPr>
        <w:t xml:space="preserve">The use of technology </w:t>
      </w:r>
      <w:r>
        <w:rPr>
          <w:rFonts w:ascii="Arial" w:hAnsi="Arial" w:cs="Arial"/>
        </w:rPr>
        <w:t xml:space="preserve">related domestic abuse </w:t>
      </w:r>
      <w:r w:rsidRPr="00DD0B48">
        <w:rPr>
          <w:rFonts w:ascii="Arial" w:hAnsi="Arial" w:cs="Arial"/>
        </w:rPr>
        <w:t xml:space="preserve">is increasing and includes apps such as Snapchat. Abusers are also making use of trackers such as </w:t>
      </w:r>
      <w:r w:rsidR="00D146B5">
        <w:rPr>
          <w:rFonts w:ascii="Arial" w:hAnsi="Arial" w:cs="Arial"/>
        </w:rPr>
        <w:t>‘</w:t>
      </w:r>
      <w:r w:rsidRPr="00DD0B48">
        <w:rPr>
          <w:rFonts w:ascii="Arial" w:hAnsi="Arial" w:cs="Arial"/>
        </w:rPr>
        <w:t>ring</w:t>
      </w:r>
      <w:r w:rsidR="00D146B5">
        <w:rPr>
          <w:rFonts w:ascii="Arial" w:hAnsi="Arial" w:cs="Arial"/>
        </w:rPr>
        <w:t>’</w:t>
      </w:r>
      <w:r w:rsidRPr="00DD0B48">
        <w:rPr>
          <w:rFonts w:ascii="Arial" w:hAnsi="Arial" w:cs="Arial"/>
        </w:rPr>
        <w:t xml:space="preserve"> door bells to exert soft control upon victims even when</w:t>
      </w:r>
      <w:r>
        <w:rPr>
          <w:rFonts w:ascii="Arial" w:hAnsi="Arial" w:cs="Arial"/>
        </w:rPr>
        <w:t xml:space="preserve"> </w:t>
      </w:r>
      <w:r w:rsidRPr="00DD0B48">
        <w:rPr>
          <w:rFonts w:ascii="Arial" w:hAnsi="Arial" w:cs="Arial"/>
        </w:rPr>
        <w:t>an abuser is not present.</w:t>
      </w:r>
    </w:p>
    <w:p w14:paraId="34B4B089" w14:textId="77777777" w:rsidR="00DD0B48" w:rsidRPr="00DD0B48" w:rsidRDefault="00DD0B48" w:rsidP="00EE333C">
      <w:pPr>
        <w:pStyle w:val="Default"/>
        <w:ind w:left="426" w:hanging="426"/>
        <w:rPr>
          <w:rFonts w:ascii="Arial" w:hAnsi="Arial" w:cs="Arial"/>
        </w:rPr>
      </w:pPr>
    </w:p>
    <w:p w14:paraId="15B9A71D" w14:textId="66A885E5" w:rsidR="00DD0B48" w:rsidRDefault="00DD0B48" w:rsidP="003520C9">
      <w:pPr>
        <w:pStyle w:val="Default"/>
        <w:numPr>
          <w:ilvl w:val="0"/>
          <w:numId w:val="10"/>
        </w:numPr>
        <w:ind w:left="426" w:hanging="426"/>
        <w:rPr>
          <w:rFonts w:ascii="Arial" w:hAnsi="Arial" w:cs="Arial"/>
        </w:rPr>
      </w:pPr>
      <w:r w:rsidRPr="00217A6A">
        <w:rPr>
          <w:rFonts w:ascii="Arial" w:hAnsi="Arial" w:cs="Arial"/>
        </w:rPr>
        <w:t xml:space="preserve">Although crime data is decreasing, there have been more people accessing services and receiving </w:t>
      </w:r>
      <w:r w:rsidR="00217A6A" w:rsidRPr="00217A6A">
        <w:rPr>
          <w:rFonts w:ascii="Arial" w:hAnsi="Arial" w:cs="Arial"/>
        </w:rPr>
        <w:t xml:space="preserve">substance misuse </w:t>
      </w:r>
      <w:r w:rsidRPr="00217A6A">
        <w:rPr>
          <w:rFonts w:ascii="Arial" w:hAnsi="Arial" w:cs="Arial"/>
        </w:rPr>
        <w:t>treatment.</w:t>
      </w:r>
      <w:r w:rsidR="00217A6A" w:rsidRPr="00217A6A">
        <w:rPr>
          <w:rFonts w:ascii="Arial" w:hAnsi="Arial" w:cs="Arial"/>
        </w:rPr>
        <w:t xml:space="preserve"> </w:t>
      </w:r>
      <w:r w:rsidRPr="00217A6A">
        <w:rPr>
          <w:rFonts w:ascii="Arial" w:hAnsi="Arial" w:cs="Arial"/>
        </w:rPr>
        <w:t>Most drug offences within Herefordshire re</w:t>
      </w:r>
      <w:r w:rsidR="00217A6A">
        <w:rPr>
          <w:rFonts w:ascii="Arial" w:hAnsi="Arial" w:cs="Arial"/>
        </w:rPr>
        <w:t>late to possession of cannabis</w:t>
      </w:r>
      <w:r w:rsidRPr="00217A6A">
        <w:rPr>
          <w:rFonts w:ascii="Arial" w:hAnsi="Arial" w:cs="Arial"/>
        </w:rPr>
        <w:t xml:space="preserve">. It </w:t>
      </w:r>
      <w:r w:rsidR="00217A6A">
        <w:rPr>
          <w:rFonts w:ascii="Arial" w:hAnsi="Arial" w:cs="Arial"/>
        </w:rPr>
        <w:t>i</w:t>
      </w:r>
      <w:r w:rsidRPr="00217A6A">
        <w:rPr>
          <w:rFonts w:ascii="Arial" w:hAnsi="Arial" w:cs="Arial"/>
        </w:rPr>
        <w:t>s suggested that the younger community use cannabis as opposed to Class A drugs.</w:t>
      </w:r>
    </w:p>
    <w:p w14:paraId="6A2598CD" w14:textId="77777777" w:rsidR="00217A6A" w:rsidRPr="00217A6A" w:rsidRDefault="00217A6A" w:rsidP="00EE333C">
      <w:pPr>
        <w:pStyle w:val="Default"/>
        <w:ind w:left="426" w:hanging="426"/>
        <w:rPr>
          <w:rFonts w:ascii="Arial" w:hAnsi="Arial" w:cs="Arial"/>
        </w:rPr>
      </w:pPr>
    </w:p>
    <w:p w14:paraId="310A2BC6" w14:textId="6936CC18" w:rsidR="00DD0B48" w:rsidRPr="00217A6A" w:rsidRDefault="00DD0B48" w:rsidP="003520C9">
      <w:pPr>
        <w:pStyle w:val="Default"/>
        <w:numPr>
          <w:ilvl w:val="0"/>
          <w:numId w:val="10"/>
        </w:numPr>
        <w:ind w:left="426" w:hanging="426"/>
        <w:rPr>
          <w:rFonts w:ascii="Arial" w:hAnsi="Arial" w:cs="Arial"/>
        </w:rPr>
      </w:pPr>
      <w:r w:rsidRPr="00217A6A">
        <w:rPr>
          <w:rFonts w:ascii="Arial" w:hAnsi="Arial" w:cs="Arial"/>
        </w:rPr>
        <w:t>Class A</w:t>
      </w:r>
      <w:r w:rsidR="00217A6A" w:rsidRPr="00217A6A">
        <w:rPr>
          <w:rFonts w:ascii="Arial" w:hAnsi="Arial" w:cs="Arial"/>
        </w:rPr>
        <w:t xml:space="preserve"> drug use especially</w:t>
      </w:r>
      <w:r w:rsidRPr="00217A6A">
        <w:rPr>
          <w:rFonts w:ascii="Arial" w:hAnsi="Arial" w:cs="Arial"/>
        </w:rPr>
        <w:t xml:space="preserve"> opioids are on the decline, and are mostly used by older people.</w:t>
      </w:r>
      <w:r w:rsidR="00217A6A" w:rsidRPr="00217A6A">
        <w:rPr>
          <w:rFonts w:ascii="Arial" w:hAnsi="Arial" w:cs="Arial"/>
        </w:rPr>
        <w:t xml:space="preserve"> </w:t>
      </w:r>
      <w:r w:rsidR="00217A6A">
        <w:rPr>
          <w:rFonts w:ascii="Arial" w:hAnsi="Arial" w:cs="Arial"/>
        </w:rPr>
        <w:t xml:space="preserve">Future drug treatment </w:t>
      </w:r>
      <w:r w:rsidRPr="00217A6A">
        <w:rPr>
          <w:rFonts w:ascii="Arial" w:hAnsi="Arial" w:cs="Arial"/>
        </w:rPr>
        <w:t xml:space="preserve">interventions </w:t>
      </w:r>
      <w:r w:rsidR="00217A6A">
        <w:rPr>
          <w:rFonts w:ascii="Arial" w:hAnsi="Arial" w:cs="Arial"/>
        </w:rPr>
        <w:t xml:space="preserve">should address </w:t>
      </w:r>
      <w:r w:rsidRPr="00217A6A">
        <w:rPr>
          <w:rFonts w:ascii="Arial" w:hAnsi="Arial" w:cs="Arial"/>
        </w:rPr>
        <w:t xml:space="preserve">initial </w:t>
      </w:r>
      <w:r w:rsidR="00D146B5">
        <w:rPr>
          <w:rFonts w:ascii="Arial" w:hAnsi="Arial" w:cs="Arial"/>
        </w:rPr>
        <w:t>‘</w:t>
      </w:r>
      <w:r w:rsidRPr="00217A6A">
        <w:rPr>
          <w:rFonts w:ascii="Arial" w:hAnsi="Arial" w:cs="Arial"/>
        </w:rPr>
        <w:t>recreational</w:t>
      </w:r>
      <w:r w:rsidR="00D146B5">
        <w:rPr>
          <w:rFonts w:ascii="Arial" w:hAnsi="Arial" w:cs="Arial"/>
        </w:rPr>
        <w:t>’</w:t>
      </w:r>
      <w:r w:rsidR="00217A6A">
        <w:rPr>
          <w:rFonts w:ascii="Arial" w:hAnsi="Arial" w:cs="Arial"/>
        </w:rPr>
        <w:t xml:space="preserve"> drug</w:t>
      </w:r>
      <w:r w:rsidRPr="00217A6A">
        <w:rPr>
          <w:rFonts w:ascii="Arial" w:hAnsi="Arial" w:cs="Arial"/>
        </w:rPr>
        <w:t xml:space="preserve"> use before it turns to a more serious addiction</w:t>
      </w:r>
      <w:r w:rsidR="00217A6A">
        <w:rPr>
          <w:rFonts w:ascii="Arial" w:hAnsi="Arial" w:cs="Arial"/>
        </w:rPr>
        <w:t>.</w:t>
      </w:r>
      <w:r w:rsidRPr="00217A6A">
        <w:rPr>
          <w:rFonts w:ascii="Arial" w:hAnsi="Arial" w:cs="Arial"/>
        </w:rPr>
        <w:t xml:space="preserve"> Interventions are only </w:t>
      </w:r>
      <w:r w:rsidR="00D146B5">
        <w:rPr>
          <w:rFonts w:ascii="Arial" w:hAnsi="Arial" w:cs="Arial"/>
        </w:rPr>
        <w:t xml:space="preserve">currently </w:t>
      </w:r>
      <w:r w:rsidRPr="00217A6A">
        <w:rPr>
          <w:rFonts w:ascii="Arial" w:hAnsi="Arial" w:cs="Arial"/>
        </w:rPr>
        <w:t>available when more serious addiction starts.</w:t>
      </w:r>
    </w:p>
    <w:p w14:paraId="2BAF0574" w14:textId="77777777" w:rsidR="00F23225" w:rsidRDefault="00F23225" w:rsidP="00EE333C">
      <w:pPr>
        <w:autoSpaceDE w:val="0"/>
        <w:autoSpaceDN w:val="0"/>
        <w:adjustRightInd w:val="0"/>
        <w:spacing w:after="0" w:line="240" w:lineRule="auto"/>
        <w:ind w:left="426" w:hanging="426"/>
        <w:rPr>
          <w:rFonts w:ascii="Arial" w:hAnsi="Arial" w:cs="Arial"/>
          <w:bCs/>
          <w:color w:val="000000"/>
          <w:sz w:val="24"/>
          <w:szCs w:val="24"/>
          <w:u w:val="single"/>
        </w:rPr>
      </w:pPr>
    </w:p>
    <w:p w14:paraId="0A975057" w14:textId="3BC3EE24" w:rsidR="00D146B5" w:rsidRPr="00EE333C" w:rsidRDefault="00D146B5" w:rsidP="003520C9">
      <w:pPr>
        <w:pStyle w:val="ListParagraph"/>
        <w:numPr>
          <w:ilvl w:val="0"/>
          <w:numId w:val="10"/>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Police recording tells us that</w:t>
      </w:r>
      <w:r w:rsidR="00DD0B48" w:rsidRPr="00EE333C">
        <w:rPr>
          <w:rFonts w:ascii="Arial" w:hAnsi="Arial" w:cs="Arial"/>
          <w:color w:val="000000"/>
          <w:sz w:val="24"/>
          <w:szCs w:val="24"/>
        </w:rPr>
        <w:t xml:space="preserve"> most rape offences were committed on a female aged 16 and over</w:t>
      </w:r>
      <w:r w:rsidRPr="00EE333C">
        <w:rPr>
          <w:rFonts w:ascii="Arial" w:hAnsi="Arial" w:cs="Arial"/>
          <w:color w:val="000000"/>
          <w:sz w:val="24"/>
          <w:szCs w:val="24"/>
        </w:rPr>
        <w:t>, and m</w:t>
      </w:r>
      <w:r w:rsidR="00417FA5" w:rsidRPr="00EE333C">
        <w:rPr>
          <w:rFonts w:ascii="Arial" w:hAnsi="Arial" w:cs="Arial"/>
          <w:color w:val="000000"/>
          <w:sz w:val="24"/>
          <w:szCs w:val="24"/>
        </w:rPr>
        <w:t xml:space="preserve">ost recorded </w:t>
      </w:r>
      <w:r w:rsidR="00DD0B48" w:rsidRPr="00EE333C">
        <w:rPr>
          <w:rFonts w:ascii="Arial" w:hAnsi="Arial" w:cs="Arial"/>
          <w:color w:val="000000"/>
          <w:sz w:val="24"/>
          <w:szCs w:val="24"/>
        </w:rPr>
        <w:t>sexual offences were sexual assault on a female.</w:t>
      </w:r>
    </w:p>
    <w:p w14:paraId="1C84477E" w14:textId="77777777" w:rsidR="00D146B5" w:rsidRPr="00DD0B48" w:rsidRDefault="00D146B5" w:rsidP="00EE333C">
      <w:pPr>
        <w:autoSpaceDE w:val="0"/>
        <w:autoSpaceDN w:val="0"/>
        <w:adjustRightInd w:val="0"/>
        <w:spacing w:after="0" w:line="240" w:lineRule="auto"/>
        <w:ind w:left="426" w:hanging="426"/>
        <w:rPr>
          <w:rFonts w:ascii="Arial" w:hAnsi="Arial" w:cs="Arial"/>
          <w:color w:val="000000"/>
          <w:sz w:val="24"/>
          <w:szCs w:val="24"/>
        </w:rPr>
      </w:pPr>
    </w:p>
    <w:p w14:paraId="15841254" w14:textId="01D4A639" w:rsidR="00DD0B48" w:rsidRPr="00EE333C" w:rsidRDefault="00417FA5" w:rsidP="003520C9">
      <w:pPr>
        <w:pStyle w:val="ListParagraph"/>
        <w:numPr>
          <w:ilvl w:val="0"/>
          <w:numId w:val="10"/>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 xml:space="preserve">Child on child </w:t>
      </w:r>
      <w:r w:rsidR="00DD0B48" w:rsidRPr="00EE333C">
        <w:rPr>
          <w:rFonts w:ascii="Arial" w:hAnsi="Arial" w:cs="Arial"/>
          <w:color w:val="000000"/>
          <w:sz w:val="24"/>
          <w:szCs w:val="24"/>
        </w:rPr>
        <w:t xml:space="preserve">sexual assault and exploitation </w:t>
      </w:r>
      <w:r w:rsidRPr="00EE333C">
        <w:rPr>
          <w:rFonts w:ascii="Arial" w:hAnsi="Arial" w:cs="Arial"/>
          <w:color w:val="000000"/>
          <w:sz w:val="24"/>
          <w:szCs w:val="24"/>
        </w:rPr>
        <w:t>is a concern</w:t>
      </w:r>
      <w:r w:rsidR="00DD0B48" w:rsidRPr="00EE333C">
        <w:rPr>
          <w:rFonts w:ascii="Arial" w:hAnsi="Arial" w:cs="Arial"/>
          <w:color w:val="000000"/>
          <w:sz w:val="24"/>
          <w:szCs w:val="24"/>
        </w:rPr>
        <w:t>.</w:t>
      </w:r>
      <w:r w:rsidR="00A109F9" w:rsidRPr="00EE333C">
        <w:rPr>
          <w:rFonts w:ascii="Arial" w:hAnsi="Arial" w:cs="Arial"/>
          <w:color w:val="000000"/>
          <w:sz w:val="24"/>
          <w:szCs w:val="24"/>
        </w:rPr>
        <w:t xml:space="preserve"> M</w:t>
      </w:r>
      <w:r w:rsidR="00DD0B48" w:rsidRPr="00EE333C">
        <w:rPr>
          <w:rFonts w:ascii="Arial" w:hAnsi="Arial" w:cs="Arial"/>
          <w:color w:val="000000"/>
          <w:sz w:val="24"/>
          <w:szCs w:val="24"/>
        </w:rPr>
        <w:t xml:space="preserve">ost sexual offences </w:t>
      </w:r>
      <w:r w:rsidR="00A109F9" w:rsidRPr="00EE333C">
        <w:rPr>
          <w:rFonts w:ascii="Arial" w:hAnsi="Arial" w:cs="Arial"/>
          <w:color w:val="000000"/>
          <w:sz w:val="24"/>
          <w:szCs w:val="24"/>
        </w:rPr>
        <w:t xml:space="preserve">are </w:t>
      </w:r>
      <w:r w:rsidR="00DD0B48" w:rsidRPr="00EE333C">
        <w:rPr>
          <w:rFonts w:ascii="Arial" w:hAnsi="Arial" w:cs="Arial"/>
          <w:color w:val="000000"/>
          <w:sz w:val="24"/>
          <w:szCs w:val="24"/>
        </w:rPr>
        <w:t xml:space="preserve">reported </w:t>
      </w:r>
      <w:r w:rsidR="00A109F9" w:rsidRPr="00EE333C">
        <w:rPr>
          <w:rFonts w:ascii="Arial" w:hAnsi="Arial" w:cs="Arial"/>
          <w:color w:val="000000"/>
          <w:sz w:val="24"/>
          <w:szCs w:val="24"/>
        </w:rPr>
        <w:t xml:space="preserve">to the police </w:t>
      </w:r>
      <w:r w:rsidR="00DD0B48" w:rsidRPr="00EE333C">
        <w:rPr>
          <w:rFonts w:ascii="Arial" w:hAnsi="Arial" w:cs="Arial"/>
          <w:color w:val="000000"/>
          <w:sz w:val="24"/>
          <w:szCs w:val="24"/>
        </w:rPr>
        <w:t>within 28 days of the offence taking place.</w:t>
      </w:r>
    </w:p>
    <w:p w14:paraId="3471D8FA" w14:textId="77777777" w:rsidR="00A109F9" w:rsidRPr="00DD0B48" w:rsidRDefault="00A109F9" w:rsidP="00DD6A6A">
      <w:pPr>
        <w:autoSpaceDE w:val="0"/>
        <w:autoSpaceDN w:val="0"/>
        <w:adjustRightInd w:val="0"/>
        <w:spacing w:after="0" w:line="240" w:lineRule="auto"/>
        <w:ind w:left="426"/>
        <w:rPr>
          <w:rFonts w:ascii="Arial" w:hAnsi="Arial" w:cs="Arial"/>
          <w:color w:val="000000"/>
          <w:sz w:val="24"/>
          <w:szCs w:val="24"/>
        </w:rPr>
      </w:pPr>
    </w:p>
    <w:p w14:paraId="06BFE108" w14:textId="26646790" w:rsidR="00DD0B48" w:rsidRPr="00EE333C" w:rsidRDefault="00A109F9" w:rsidP="003520C9">
      <w:pPr>
        <w:pStyle w:val="ListParagraph"/>
        <w:numPr>
          <w:ilvl w:val="0"/>
          <w:numId w:val="10"/>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S</w:t>
      </w:r>
      <w:r w:rsidR="00DD0B48" w:rsidRPr="00EE333C">
        <w:rPr>
          <w:rFonts w:ascii="Arial" w:hAnsi="Arial" w:cs="Arial"/>
          <w:color w:val="000000"/>
          <w:sz w:val="24"/>
          <w:szCs w:val="24"/>
        </w:rPr>
        <w:t>exual violence is also taking place online in the digital space. Snapchat</w:t>
      </w:r>
      <w:r w:rsidR="00772548" w:rsidRPr="00EE333C">
        <w:rPr>
          <w:rFonts w:ascii="Arial" w:hAnsi="Arial" w:cs="Arial"/>
          <w:color w:val="000000"/>
          <w:sz w:val="24"/>
          <w:szCs w:val="24"/>
        </w:rPr>
        <w:t xml:space="preserve"> is a</w:t>
      </w:r>
      <w:r w:rsidR="00DD0B48" w:rsidRPr="00EE333C">
        <w:rPr>
          <w:rFonts w:ascii="Arial" w:hAnsi="Arial" w:cs="Arial"/>
          <w:color w:val="000000"/>
          <w:sz w:val="24"/>
          <w:szCs w:val="24"/>
        </w:rPr>
        <w:t xml:space="preserve"> concern due to the nature of the app, where photos and conversations which could be used in evidence, disappear after a certain amount of time. </w:t>
      </w:r>
    </w:p>
    <w:p w14:paraId="52C13CDA" w14:textId="77777777" w:rsidR="00A109F9" w:rsidRDefault="00A109F9" w:rsidP="00EE333C">
      <w:pPr>
        <w:autoSpaceDE w:val="0"/>
        <w:autoSpaceDN w:val="0"/>
        <w:adjustRightInd w:val="0"/>
        <w:spacing w:after="0" w:line="240" w:lineRule="auto"/>
        <w:rPr>
          <w:rFonts w:ascii="Arial" w:hAnsi="Arial" w:cs="Arial"/>
          <w:b/>
          <w:bCs/>
          <w:color w:val="000000"/>
          <w:sz w:val="24"/>
          <w:szCs w:val="24"/>
        </w:rPr>
      </w:pPr>
    </w:p>
    <w:p w14:paraId="7B2F0F5C" w14:textId="3628F69A" w:rsidR="00DD0B48" w:rsidRDefault="00DD0B48" w:rsidP="00EE333C">
      <w:pPr>
        <w:autoSpaceDE w:val="0"/>
        <w:autoSpaceDN w:val="0"/>
        <w:adjustRightInd w:val="0"/>
        <w:spacing w:after="0" w:line="240" w:lineRule="auto"/>
        <w:rPr>
          <w:rFonts w:ascii="Arial" w:hAnsi="Arial" w:cs="Arial"/>
          <w:bCs/>
          <w:sz w:val="24"/>
          <w:szCs w:val="24"/>
          <w:u w:val="single"/>
        </w:rPr>
      </w:pPr>
      <w:r w:rsidRPr="009D12EC">
        <w:rPr>
          <w:rFonts w:ascii="Arial" w:hAnsi="Arial" w:cs="Arial"/>
          <w:bCs/>
          <w:sz w:val="24"/>
          <w:szCs w:val="24"/>
          <w:u w:val="single"/>
        </w:rPr>
        <w:t xml:space="preserve">Violence </w:t>
      </w:r>
      <w:r w:rsidR="000565B3" w:rsidRPr="009D12EC">
        <w:rPr>
          <w:rFonts w:ascii="Arial" w:hAnsi="Arial" w:cs="Arial"/>
          <w:bCs/>
          <w:sz w:val="24"/>
          <w:szCs w:val="24"/>
          <w:u w:val="single"/>
        </w:rPr>
        <w:t>against</w:t>
      </w:r>
      <w:r w:rsidRPr="009D12EC">
        <w:rPr>
          <w:rFonts w:ascii="Arial" w:hAnsi="Arial" w:cs="Arial"/>
          <w:bCs/>
          <w:sz w:val="24"/>
          <w:szCs w:val="24"/>
          <w:u w:val="single"/>
        </w:rPr>
        <w:t xml:space="preserve"> Women and Girls </w:t>
      </w:r>
      <w:r w:rsidR="00A109F9" w:rsidRPr="009D12EC">
        <w:rPr>
          <w:rFonts w:ascii="Arial" w:hAnsi="Arial" w:cs="Arial"/>
          <w:bCs/>
          <w:sz w:val="24"/>
          <w:szCs w:val="24"/>
          <w:u w:val="single"/>
        </w:rPr>
        <w:t>(VAWG)</w:t>
      </w:r>
    </w:p>
    <w:p w14:paraId="5C893BF9" w14:textId="77777777" w:rsidR="00DD6A6A" w:rsidRPr="009D12EC" w:rsidRDefault="00DD6A6A" w:rsidP="00EE333C">
      <w:pPr>
        <w:autoSpaceDE w:val="0"/>
        <w:autoSpaceDN w:val="0"/>
        <w:adjustRightInd w:val="0"/>
        <w:spacing w:after="0" w:line="240" w:lineRule="auto"/>
        <w:rPr>
          <w:rFonts w:ascii="Arial" w:hAnsi="Arial" w:cs="Arial"/>
          <w:sz w:val="24"/>
          <w:szCs w:val="24"/>
          <w:u w:val="single"/>
        </w:rPr>
      </w:pPr>
    </w:p>
    <w:p w14:paraId="15065483" w14:textId="05EE06FF" w:rsidR="00DD0B48" w:rsidRPr="00DD0B48" w:rsidRDefault="00DD0B48" w:rsidP="003520C9">
      <w:pPr>
        <w:numPr>
          <w:ilvl w:val="0"/>
          <w:numId w:val="1"/>
        </w:numPr>
        <w:autoSpaceDE w:val="0"/>
        <w:autoSpaceDN w:val="0"/>
        <w:adjustRightInd w:val="0"/>
        <w:spacing w:after="0" w:line="240" w:lineRule="auto"/>
        <w:rPr>
          <w:rFonts w:ascii="Arial" w:hAnsi="Arial" w:cs="Arial"/>
          <w:color w:val="000000"/>
          <w:sz w:val="24"/>
          <w:szCs w:val="24"/>
        </w:rPr>
      </w:pPr>
      <w:r w:rsidRPr="00DD0B48">
        <w:rPr>
          <w:rFonts w:ascii="Arial" w:hAnsi="Arial" w:cs="Arial"/>
          <w:color w:val="000000"/>
          <w:sz w:val="24"/>
          <w:szCs w:val="24"/>
        </w:rPr>
        <w:t xml:space="preserve">When analysing data within Herefordshire, violence without injury recorded the largest volume of </w:t>
      </w:r>
      <w:r w:rsidR="00A109F9" w:rsidRPr="00A109F9">
        <w:rPr>
          <w:rFonts w:ascii="Arial" w:hAnsi="Arial" w:cs="Arial"/>
          <w:color w:val="000000"/>
          <w:sz w:val="24"/>
          <w:szCs w:val="24"/>
        </w:rPr>
        <w:t xml:space="preserve">VAWG </w:t>
      </w:r>
      <w:r w:rsidRPr="00DD0B48">
        <w:rPr>
          <w:rFonts w:ascii="Arial" w:hAnsi="Arial" w:cs="Arial"/>
          <w:color w:val="000000"/>
          <w:sz w:val="24"/>
          <w:szCs w:val="24"/>
        </w:rPr>
        <w:t xml:space="preserve">offences over </w:t>
      </w:r>
      <w:r w:rsidR="00A109F9" w:rsidRPr="00A109F9">
        <w:rPr>
          <w:rFonts w:ascii="Arial" w:hAnsi="Arial" w:cs="Arial"/>
          <w:color w:val="000000"/>
          <w:sz w:val="24"/>
          <w:szCs w:val="24"/>
        </w:rPr>
        <w:t>a</w:t>
      </w:r>
      <w:r w:rsidRPr="00DD0B48">
        <w:rPr>
          <w:rFonts w:ascii="Arial" w:hAnsi="Arial" w:cs="Arial"/>
          <w:color w:val="000000"/>
          <w:sz w:val="24"/>
          <w:szCs w:val="24"/>
        </w:rPr>
        <w:t xml:space="preserve"> two year period, accounting for almost half of </w:t>
      </w:r>
      <w:r w:rsidR="00A109F9" w:rsidRPr="00A109F9">
        <w:rPr>
          <w:rFonts w:ascii="Arial" w:hAnsi="Arial" w:cs="Arial"/>
          <w:color w:val="000000"/>
          <w:sz w:val="24"/>
          <w:szCs w:val="24"/>
        </w:rPr>
        <w:t>VAWG offences</w:t>
      </w:r>
      <w:r w:rsidRPr="00DD0B48">
        <w:rPr>
          <w:rFonts w:ascii="Arial" w:hAnsi="Arial" w:cs="Arial"/>
          <w:color w:val="000000"/>
          <w:sz w:val="24"/>
          <w:szCs w:val="24"/>
        </w:rPr>
        <w:t>.</w:t>
      </w:r>
      <w:r w:rsidR="00A109F9" w:rsidRPr="00A109F9">
        <w:rPr>
          <w:rFonts w:ascii="Arial" w:hAnsi="Arial" w:cs="Arial"/>
          <w:color w:val="000000"/>
          <w:sz w:val="24"/>
          <w:szCs w:val="24"/>
        </w:rPr>
        <w:t xml:space="preserve"> </w:t>
      </w:r>
      <w:r w:rsidR="00A109F9">
        <w:rPr>
          <w:rFonts w:ascii="Arial" w:hAnsi="Arial" w:cs="Arial"/>
          <w:color w:val="000000"/>
          <w:sz w:val="24"/>
          <w:szCs w:val="24"/>
        </w:rPr>
        <w:t>S</w:t>
      </w:r>
      <w:r w:rsidRPr="00DD0B48">
        <w:rPr>
          <w:rFonts w:ascii="Arial" w:hAnsi="Arial" w:cs="Arial"/>
          <w:color w:val="000000"/>
          <w:sz w:val="24"/>
          <w:szCs w:val="24"/>
        </w:rPr>
        <w:t>exual assault and rape accounted for 13% of VAWG</w:t>
      </w:r>
      <w:r w:rsidR="00A109F9">
        <w:rPr>
          <w:rFonts w:ascii="Arial" w:hAnsi="Arial" w:cs="Arial"/>
          <w:color w:val="000000"/>
          <w:sz w:val="24"/>
          <w:szCs w:val="24"/>
        </w:rPr>
        <w:t xml:space="preserve"> offences</w:t>
      </w:r>
      <w:r w:rsidRPr="00DD0B48">
        <w:rPr>
          <w:rFonts w:ascii="Arial" w:hAnsi="Arial" w:cs="Arial"/>
          <w:color w:val="000000"/>
          <w:sz w:val="24"/>
          <w:szCs w:val="24"/>
        </w:rPr>
        <w:t>.</w:t>
      </w:r>
    </w:p>
    <w:p w14:paraId="43BDE2B2" w14:textId="77777777" w:rsidR="00A109F9" w:rsidRDefault="00A109F9" w:rsidP="003520C9">
      <w:pPr>
        <w:numPr>
          <w:ilvl w:val="0"/>
          <w:numId w:val="1"/>
        </w:numPr>
        <w:autoSpaceDE w:val="0"/>
        <w:autoSpaceDN w:val="0"/>
        <w:adjustRightInd w:val="0"/>
        <w:spacing w:after="0" w:line="240" w:lineRule="auto"/>
        <w:rPr>
          <w:rFonts w:ascii="Arial" w:hAnsi="Arial" w:cs="Arial"/>
          <w:color w:val="000000"/>
          <w:sz w:val="24"/>
          <w:szCs w:val="24"/>
        </w:rPr>
      </w:pPr>
    </w:p>
    <w:p w14:paraId="1E92F9E4" w14:textId="783CDDC2" w:rsidR="00DD0B48" w:rsidRDefault="00DD0B48" w:rsidP="003520C9">
      <w:pPr>
        <w:numPr>
          <w:ilvl w:val="0"/>
          <w:numId w:val="1"/>
        </w:numPr>
        <w:autoSpaceDE w:val="0"/>
        <w:autoSpaceDN w:val="0"/>
        <w:adjustRightInd w:val="0"/>
        <w:spacing w:after="0" w:line="240" w:lineRule="auto"/>
        <w:rPr>
          <w:rFonts w:ascii="Arial" w:hAnsi="Arial" w:cs="Arial"/>
          <w:color w:val="000000"/>
          <w:sz w:val="24"/>
          <w:szCs w:val="24"/>
        </w:rPr>
      </w:pPr>
      <w:r w:rsidRPr="00DD0B48">
        <w:rPr>
          <w:rFonts w:ascii="Arial" w:hAnsi="Arial" w:cs="Arial"/>
          <w:color w:val="000000"/>
          <w:sz w:val="24"/>
          <w:szCs w:val="24"/>
        </w:rPr>
        <w:t>Nationally, data indicates the following VAWG threat areas have seen increases over recent years: domestic abuse, sexual offences</w:t>
      </w:r>
      <w:r w:rsidR="00A109F9" w:rsidRPr="00F61322">
        <w:rPr>
          <w:rFonts w:ascii="Arial" w:hAnsi="Arial" w:cs="Arial"/>
          <w:color w:val="000000"/>
          <w:sz w:val="24"/>
          <w:szCs w:val="24"/>
        </w:rPr>
        <w:t>,</w:t>
      </w:r>
      <w:r w:rsidRPr="00DD0B48">
        <w:rPr>
          <w:rFonts w:ascii="Arial" w:hAnsi="Arial" w:cs="Arial"/>
          <w:color w:val="000000"/>
          <w:sz w:val="24"/>
          <w:szCs w:val="24"/>
        </w:rPr>
        <w:t xml:space="preserve"> stalking and harassment</w:t>
      </w:r>
      <w:r w:rsidR="00A109F9" w:rsidRPr="00F61322">
        <w:rPr>
          <w:rFonts w:ascii="Arial" w:hAnsi="Arial" w:cs="Arial"/>
          <w:color w:val="000000"/>
          <w:sz w:val="24"/>
          <w:szCs w:val="24"/>
        </w:rPr>
        <w:t>,</w:t>
      </w:r>
      <w:r w:rsidRPr="00DD0B48">
        <w:rPr>
          <w:rFonts w:ascii="Arial" w:hAnsi="Arial" w:cs="Arial"/>
          <w:color w:val="000000"/>
          <w:sz w:val="24"/>
          <w:szCs w:val="24"/>
        </w:rPr>
        <w:t xml:space="preserve"> and modern slavery and human trafficking.</w:t>
      </w:r>
      <w:r w:rsidR="00F61322" w:rsidRPr="00F61322">
        <w:rPr>
          <w:rFonts w:ascii="Arial" w:hAnsi="Arial" w:cs="Arial"/>
          <w:color w:val="000000"/>
          <w:sz w:val="24"/>
          <w:szCs w:val="24"/>
        </w:rPr>
        <w:t xml:space="preserve"> </w:t>
      </w:r>
      <w:r w:rsidR="00F61322">
        <w:rPr>
          <w:rFonts w:ascii="Arial" w:hAnsi="Arial" w:cs="Arial"/>
          <w:color w:val="000000"/>
          <w:sz w:val="24"/>
          <w:szCs w:val="24"/>
        </w:rPr>
        <w:t>D</w:t>
      </w:r>
      <w:r w:rsidRPr="00DD0B48">
        <w:rPr>
          <w:rFonts w:ascii="Arial" w:hAnsi="Arial" w:cs="Arial"/>
          <w:color w:val="000000"/>
          <w:sz w:val="24"/>
          <w:szCs w:val="24"/>
        </w:rPr>
        <w:t xml:space="preserve">omestic abuse is a key contributor to VAWG </w:t>
      </w:r>
      <w:r w:rsidR="00F61322">
        <w:rPr>
          <w:rFonts w:ascii="Arial" w:hAnsi="Arial" w:cs="Arial"/>
          <w:color w:val="000000"/>
          <w:sz w:val="24"/>
          <w:szCs w:val="24"/>
        </w:rPr>
        <w:t>crime numbers</w:t>
      </w:r>
      <w:r w:rsidRPr="00DD0B48">
        <w:rPr>
          <w:rFonts w:ascii="Arial" w:hAnsi="Arial" w:cs="Arial"/>
          <w:color w:val="000000"/>
          <w:sz w:val="24"/>
          <w:szCs w:val="24"/>
        </w:rPr>
        <w:t>.</w:t>
      </w:r>
    </w:p>
    <w:p w14:paraId="7365AB20" w14:textId="77777777" w:rsidR="00EE333C" w:rsidRDefault="00EE333C" w:rsidP="00EE333C">
      <w:pPr>
        <w:autoSpaceDE w:val="0"/>
        <w:autoSpaceDN w:val="0"/>
        <w:adjustRightInd w:val="0"/>
        <w:spacing w:after="0" w:line="240" w:lineRule="auto"/>
        <w:rPr>
          <w:rFonts w:ascii="Arial" w:hAnsi="Arial" w:cs="Arial"/>
          <w:bCs/>
          <w:color w:val="000000"/>
          <w:sz w:val="24"/>
          <w:szCs w:val="24"/>
          <w:u w:val="single"/>
        </w:rPr>
      </w:pPr>
    </w:p>
    <w:p w14:paraId="0F29EF3B" w14:textId="567A7F0C" w:rsidR="00DD0B48" w:rsidRDefault="00DD0B48" w:rsidP="00EE333C">
      <w:pPr>
        <w:autoSpaceDE w:val="0"/>
        <w:autoSpaceDN w:val="0"/>
        <w:adjustRightInd w:val="0"/>
        <w:spacing w:after="0" w:line="240" w:lineRule="auto"/>
        <w:rPr>
          <w:rFonts w:ascii="Arial" w:hAnsi="Arial" w:cs="Arial"/>
          <w:bCs/>
          <w:color w:val="000000"/>
          <w:sz w:val="24"/>
          <w:szCs w:val="24"/>
          <w:u w:val="single"/>
        </w:rPr>
      </w:pPr>
      <w:r w:rsidRPr="00A36397">
        <w:rPr>
          <w:rFonts w:ascii="Arial" w:hAnsi="Arial" w:cs="Arial"/>
          <w:bCs/>
          <w:color w:val="000000"/>
          <w:sz w:val="24"/>
          <w:szCs w:val="24"/>
          <w:u w:val="single"/>
        </w:rPr>
        <w:t xml:space="preserve">Child Criminal and Sexual Exploitation </w:t>
      </w:r>
    </w:p>
    <w:p w14:paraId="3468DE67" w14:textId="77777777" w:rsidR="00DD6A6A" w:rsidRPr="00A36397" w:rsidRDefault="00DD6A6A" w:rsidP="00EE333C">
      <w:pPr>
        <w:autoSpaceDE w:val="0"/>
        <w:autoSpaceDN w:val="0"/>
        <w:adjustRightInd w:val="0"/>
        <w:spacing w:after="0" w:line="240" w:lineRule="auto"/>
        <w:rPr>
          <w:rFonts w:ascii="Arial" w:hAnsi="Arial" w:cs="Arial"/>
          <w:color w:val="000000"/>
          <w:sz w:val="24"/>
          <w:szCs w:val="24"/>
          <w:u w:val="single"/>
        </w:rPr>
      </w:pPr>
    </w:p>
    <w:p w14:paraId="5459F43F" w14:textId="4F7C53B7" w:rsidR="00DD0B48" w:rsidRPr="00DD0B48" w:rsidRDefault="004F5EF6" w:rsidP="003520C9">
      <w:pPr>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 would be expected, o</w:t>
      </w:r>
      <w:r w:rsidR="00DD0B48" w:rsidRPr="00DD0B48">
        <w:rPr>
          <w:rFonts w:ascii="Arial" w:hAnsi="Arial" w:cs="Arial"/>
          <w:color w:val="000000"/>
          <w:sz w:val="24"/>
          <w:szCs w:val="24"/>
        </w:rPr>
        <w:t>ver the</w:t>
      </w:r>
      <w:r w:rsidR="00E64E24" w:rsidRPr="00E64E24">
        <w:rPr>
          <w:rFonts w:ascii="Arial" w:hAnsi="Arial" w:cs="Arial"/>
          <w:color w:val="000000"/>
          <w:sz w:val="24"/>
          <w:szCs w:val="24"/>
        </w:rPr>
        <w:t xml:space="preserve"> </w:t>
      </w:r>
      <w:r>
        <w:rPr>
          <w:rFonts w:ascii="Arial" w:hAnsi="Arial" w:cs="Arial"/>
          <w:color w:val="000000"/>
          <w:sz w:val="24"/>
          <w:szCs w:val="24"/>
        </w:rPr>
        <w:t>last three years</w:t>
      </w:r>
      <w:r w:rsidR="00DD0B48" w:rsidRPr="00DD0B48">
        <w:rPr>
          <w:rFonts w:ascii="Arial" w:hAnsi="Arial" w:cs="Arial"/>
          <w:color w:val="000000"/>
          <w:sz w:val="24"/>
          <w:szCs w:val="24"/>
        </w:rPr>
        <w:t xml:space="preserve"> the largest volume of chi</w:t>
      </w:r>
      <w:r w:rsidR="00E64E24" w:rsidRPr="00E64E24">
        <w:rPr>
          <w:rFonts w:ascii="Arial" w:hAnsi="Arial" w:cs="Arial"/>
          <w:color w:val="000000"/>
          <w:sz w:val="24"/>
          <w:szCs w:val="24"/>
        </w:rPr>
        <w:t>ld sexual exploitation offences</w:t>
      </w:r>
      <w:r>
        <w:rPr>
          <w:rFonts w:ascii="Arial" w:hAnsi="Arial" w:cs="Arial"/>
          <w:color w:val="000000"/>
          <w:sz w:val="24"/>
          <w:szCs w:val="24"/>
        </w:rPr>
        <w:t xml:space="preserve"> were sexual offences</w:t>
      </w:r>
      <w:r w:rsidR="00E64E24" w:rsidRPr="00E64E24">
        <w:rPr>
          <w:rFonts w:ascii="Arial" w:hAnsi="Arial" w:cs="Arial"/>
          <w:color w:val="000000"/>
          <w:sz w:val="24"/>
          <w:szCs w:val="24"/>
        </w:rPr>
        <w:t xml:space="preserve">. </w:t>
      </w:r>
      <w:r>
        <w:rPr>
          <w:rFonts w:ascii="Arial" w:hAnsi="Arial" w:cs="Arial"/>
          <w:color w:val="000000"/>
          <w:sz w:val="24"/>
          <w:szCs w:val="24"/>
        </w:rPr>
        <w:t xml:space="preserve">Other </w:t>
      </w:r>
      <w:r w:rsidR="00DD0B48" w:rsidRPr="00DD0B48">
        <w:rPr>
          <w:rFonts w:ascii="Arial" w:hAnsi="Arial" w:cs="Arial"/>
          <w:color w:val="000000"/>
          <w:sz w:val="24"/>
          <w:szCs w:val="24"/>
        </w:rPr>
        <w:t xml:space="preserve">miscellaneous crimes against society </w:t>
      </w:r>
      <w:r w:rsidR="00E64E24">
        <w:rPr>
          <w:rFonts w:ascii="Arial" w:hAnsi="Arial" w:cs="Arial"/>
          <w:color w:val="000000"/>
          <w:sz w:val="24"/>
          <w:szCs w:val="24"/>
        </w:rPr>
        <w:t xml:space="preserve">including </w:t>
      </w:r>
      <w:r w:rsidR="00DD0B48" w:rsidRPr="00DD0B48">
        <w:rPr>
          <w:rFonts w:ascii="Arial" w:hAnsi="Arial" w:cs="Arial"/>
          <w:color w:val="000000"/>
          <w:sz w:val="24"/>
          <w:szCs w:val="24"/>
        </w:rPr>
        <w:t>offences in relation to obscene publications which were</w:t>
      </w:r>
      <w:r w:rsidR="00DD0B48" w:rsidRPr="00E64E24">
        <w:rPr>
          <w:rFonts w:ascii="Arial" w:hAnsi="Arial" w:cs="Arial"/>
          <w:color w:val="000000"/>
          <w:sz w:val="24"/>
          <w:szCs w:val="24"/>
        </w:rPr>
        <w:t xml:space="preserve"> </w:t>
      </w:r>
      <w:r>
        <w:rPr>
          <w:rFonts w:ascii="Arial" w:hAnsi="Arial" w:cs="Arial"/>
          <w:color w:val="000000"/>
          <w:sz w:val="24"/>
          <w:szCs w:val="24"/>
        </w:rPr>
        <w:t>linked to indecent images have also been recorded within this category.</w:t>
      </w:r>
    </w:p>
    <w:p w14:paraId="4EBF7842" w14:textId="08BD0AD7" w:rsidR="00DD0B48" w:rsidRPr="00DD0B48" w:rsidRDefault="00DD0B48" w:rsidP="003520C9">
      <w:pPr>
        <w:numPr>
          <w:ilvl w:val="0"/>
          <w:numId w:val="2"/>
        </w:numPr>
        <w:autoSpaceDE w:val="0"/>
        <w:autoSpaceDN w:val="0"/>
        <w:adjustRightInd w:val="0"/>
        <w:spacing w:after="0" w:line="240" w:lineRule="auto"/>
        <w:rPr>
          <w:rFonts w:ascii="Arial" w:hAnsi="Arial" w:cs="Arial"/>
          <w:color w:val="000000"/>
          <w:sz w:val="24"/>
          <w:szCs w:val="24"/>
        </w:rPr>
      </w:pPr>
    </w:p>
    <w:p w14:paraId="22755C43" w14:textId="507C0F17" w:rsidR="00DD0B48" w:rsidRDefault="00DD0B48" w:rsidP="00EE333C">
      <w:pPr>
        <w:autoSpaceDE w:val="0"/>
        <w:autoSpaceDN w:val="0"/>
        <w:adjustRightInd w:val="0"/>
        <w:spacing w:after="0" w:line="240" w:lineRule="auto"/>
        <w:rPr>
          <w:rFonts w:ascii="Arial" w:hAnsi="Arial" w:cs="Arial"/>
          <w:color w:val="000000"/>
          <w:sz w:val="24"/>
          <w:szCs w:val="24"/>
        </w:rPr>
      </w:pPr>
      <w:r w:rsidRPr="00A36397">
        <w:rPr>
          <w:rFonts w:ascii="Arial" w:hAnsi="Arial" w:cs="Arial"/>
          <w:bCs/>
          <w:color w:val="000000"/>
          <w:sz w:val="24"/>
          <w:szCs w:val="24"/>
          <w:u w:val="single"/>
        </w:rPr>
        <w:t>Modern Slavery and Human</w:t>
      </w:r>
      <w:r w:rsidR="00A36397" w:rsidRPr="00A36397">
        <w:rPr>
          <w:rFonts w:ascii="Arial" w:hAnsi="Arial" w:cs="Arial"/>
          <w:color w:val="000000"/>
          <w:sz w:val="24"/>
          <w:szCs w:val="24"/>
          <w:u w:val="single"/>
        </w:rPr>
        <w:t xml:space="preserve"> Trafficking</w:t>
      </w:r>
      <w:r w:rsidRPr="00A36397">
        <w:rPr>
          <w:rFonts w:ascii="Arial" w:hAnsi="Arial" w:cs="Arial"/>
          <w:color w:val="000000"/>
          <w:sz w:val="24"/>
          <w:szCs w:val="24"/>
        </w:rPr>
        <w:t xml:space="preserve"> </w:t>
      </w:r>
    </w:p>
    <w:p w14:paraId="425BCAA9" w14:textId="77777777" w:rsidR="00DD6A6A" w:rsidRPr="00A36397" w:rsidRDefault="00DD6A6A" w:rsidP="00EE333C">
      <w:pPr>
        <w:autoSpaceDE w:val="0"/>
        <w:autoSpaceDN w:val="0"/>
        <w:adjustRightInd w:val="0"/>
        <w:spacing w:after="0" w:line="240" w:lineRule="auto"/>
        <w:rPr>
          <w:rFonts w:ascii="Arial" w:hAnsi="Arial" w:cs="Arial"/>
          <w:color w:val="000000"/>
          <w:sz w:val="24"/>
          <w:szCs w:val="24"/>
        </w:rPr>
      </w:pPr>
    </w:p>
    <w:p w14:paraId="26CDDC90" w14:textId="459C71E8" w:rsidR="00DD0B48" w:rsidRPr="00136AB1" w:rsidRDefault="00DD0B48" w:rsidP="003520C9">
      <w:pPr>
        <w:numPr>
          <w:ilvl w:val="0"/>
          <w:numId w:val="3"/>
        </w:numPr>
        <w:autoSpaceDE w:val="0"/>
        <w:autoSpaceDN w:val="0"/>
        <w:adjustRightInd w:val="0"/>
        <w:spacing w:after="0" w:line="240" w:lineRule="auto"/>
        <w:rPr>
          <w:rFonts w:ascii="Arial" w:hAnsi="Arial" w:cs="Arial"/>
          <w:sz w:val="24"/>
          <w:szCs w:val="24"/>
        </w:rPr>
      </w:pPr>
      <w:r w:rsidRPr="00DD0B48">
        <w:rPr>
          <w:rFonts w:ascii="Arial" w:hAnsi="Arial" w:cs="Arial"/>
          <w:color w:val="000000"/>
          <w:sz w:val="24"/>
          <w:szCs w:val="24"/>
        </w:rPr>
        <w:t>Over the</w:t>
      </w:r>
      <w:r w:rsidR="00136AB1" w:rsidRPr="00136AB1">
        <w:rPr>
          <w:rFonts w:ascii="Arial" w:hAnsi="Arial" w:cs="Arial"/>
          <w:color w:val="000000"/>
          <w:sz w:val="24"/>
          <w:szCs w:val="24"/>
        </w:rPr>
        <w:t xml:space="preserve"> past </w:t>
      </w:r>
      <w:r w:rsidRPr="00DD0B48">
        <w:rPr>
          <w:rFonts w:ascii="Arial" w:hAnsi="Arial" w:cs="Arial"/>
          <w:color w:val="000000"/>
          <w:sz w:val="24"/>
          <w:szCs w:val="24"/>
        </w:rPr>
        <w:t>three year period,</w:t>
      </w:r>
      <w:r w:rsidR="00136AB1" w:rsidRPr="00136AB1">
        <w:rPr>
          <w:rFonts w:ascii="Arial" w:hAnsi="Arial" w:cs="Arial"/>
          <w:color w:val="000000"/>
          <w:sz w:val="24"/>
          <w:szCs w:val="24"/>
        </w:rPr>
        <w:t xml:space="preserve"> just under 50</w:t>
      </w:r>
      <w:r w:rsidRPr="00DD0B48">
        <w:rPr>
          <w:rFonts w:ascii="Arial" w:hAnsi="Arial" w:cs="Arial"/>
          <w:color w:val="000000"/>
          <w:sz w:val="24"/>
          <w:szCs w:val="24"/>
        </w:rPr>
        <w:t xml:space="preserve"> modern slavery and human trafficking offences were recorded within Herefordshire.</w:t>
      </w:r>
      <w:r w:rsidR="00136AB1" w:rsidRPr="00136AB1">
        <w:rPr>
          <w:rFonts w:ascii="Arial" w:hAnsi="Arial" w:cs="Arial"/>
          <w:color w:val="000000"/>
          <w:sz w:val="24"/>
          <w:szCs w:val="24"/>
        </w:rPr>
        <w:t xml:space="preserve"> </w:t>
      </w:r>
      <w:r w:rsidRPr="00DD0B48">
        <w:rPr>
          <w:rFonts w:ascii="Arial" w:hAnsi="Arial" w:cs="Arial"/>
          <w:color w:val="000000"/>
          <w:sz w:val="24"/>
          <w:szCs w:val="24"/>
        </w:rPr>
        <w:t>Most N</w:t>
      </w:r>
      <w:r w:rsidR="00136AB1" w:rsidRPr="00136AB1">
        <w:rPr>
          <w:rFonts w:ascii="Arial" w:hAnsi="Arial" w:cs="Arial"/>
          <w:color w:val="000000"/>
          <w:sz w:val="24"/>
          <w:szCs w:val="24"/>
        </w:rPr>
        <w:t xml:space="preserve">ational </w:t>
      </w:r>
      <w:r w:rsidRPr="00DD0B48">
        <w:rPr>
          <w:rFonts w:ascii="Arial" w:hAnsi="Arial" w:cs="Arial"/>
          <w:color w:val="000000"/>
          <w:sz w:val="24"/>
          <w:szCs w:val="24"/>
        </w:rPr>
        <w:t>R</w:t>
      </w:r>
      <w:r w:rsidR="00136AB1" w:rsidRPr="00136AB1">
        <w:rPr>
          <w:rFonts w:ascii="Arial" w:hAnsi="Arial" w:cs="Arial"/>
          <w:color w:val="000000"/>
          <w:sz w:val="24"/>
          <w:szCs w:val="24"/>
        </w:rPr>
        <w:t xml:space="preserve">eferral </w:t>
      </w:r>
      <w:r w:rsidRPr="00DD0B48">
        <w:rPr>
          <w:rFonts w:ascii="Arial" w:hAnsi="Arial" w:cs="Arial"/>
          <w:color w:val="000000"/>
          <w:sz w:val="24"/>
          <w:szCs w:val="24"/>
        </w:rPr>
        <w:t>M</w:t>
      </w:r>
      <w:r w:rsidR="00136AB1" w:rsidRPr="00136AB1">
        <w:rPr>
          <w:rFonts w:ascii="Arial" w:hAnsi="Arial" w:cs="Arial"/>
          <w:color w:val="000000"/>
          <w:sz w:val="24"/>
          <w:szCs w:val="24"/>
        </w:rPr>
        <w:t>echanism</w:t>
      </w:r>
      <w:r w:rsidRPr="00DD0B48">
        <w:rPr>
          <w:rFonts w:ascii="Arial" w:hAnsi="Arial" w:cs="Arial"/>
          <w:color w:val="000000"/>
          <w:sz w:val="24"/>
          <w:szCs w:val="24"/>
        </w:rPr>
        <w:t xml:space="preserve"> referrals within Herefordshire were in relation to children (73%). </w:t>
      </w:r>
    </w:p>
    <w:p w14:paraId="543F141B" w14:textId="77777777" w:rsidR="00EE333C" w:rsidRDefault="00EE333C" w:rsidP="00EE333C">
      <w:pPr>
        <w:autoSpaceDE w:val="0"/>
        <w:autoSpaceDN w:val="0"/>
        <w:adjustRightInd w:val="0"/>
        <w:spacing w:after="0" w:line="240" w:lineRule="auto"/>
        <w:rPr>
          <w:rFonts w:ascii="Arial" w:hAnsi="Arial" w:cs="Arial"/>
          <w:bCs/>
          <w:color w:val="000000"/>
          <w:sz w:val="24"/>
          <w:szCs w:val="24"/>
          <w:u w:val="single"/>
        </w:rPr>
      </w:pPr>
    </w:p>
    <w:p w14:paraId="0DFC97DD" w14:textId="37937240" w:rsidR="00DD0B48" w:rsidRDefault="00DD0B48" w:rsidP="00EE333C">
      <w:pPr>
        <w:autoSpaceDE w:val="0"/>
        <w:autoSpaceDN w:val="0"/>
        <w:adjustRightInd w:val="0"/>
        <w:spacing w:after="0" w:line="240" w:lineRule="auto"/>
        <w:rPr>
          <w:rFonts w:ascii="Arial" w:hAnsi="Arial" w:cs="Arial"/>
          <w:bCs/>
          <w:color w:val="000000"/>
          <w:sz w:val="24"/>
          <w:szCs w:val="24"/>
          <w:u w:val="single"/>
        </w:rPr>
      </w:pPr>
      <w:r w:rsidRPr="00495940">
        <w:rPr>
          <w:rFonts w:ascii="Arial" w:hAnsi="Arial" w:cs="Arial"/>
          <w:bCs/>
          <w:color w:val="000000"/>
          <w:sz w:val="24"/>
          <w:szCs w:val="24"/>
          <w:u w:val="single"/>
        </w:rPr>
        <w:t xml:space="preserve">Adult Exploitation </w:t>
      </w:r>
    </w:p>
    <w:p w14:paraId="2E92CAD5" w14:textId="77777777" w:rsidR="00DD6A6A" w:rsidRPr="00495940" w:rsidRDefault="00DD6A6A" w:rsidP="00EE333C">
      <w:pPr>
        <w:autoSpaceDE w:val="0"/>
        <w:autoSpaceDN w:val="0"/>
        <w:adjustRightInd w:val="0"/>
        <w:spacing w:after="0" w:line="240" w:lineRule="auto"/>
        <w:rPr>
          <w:rFonts w:ascii="Arial" w:hAnsi="Arial" w:cs="Arial"/>
          <w:color w:val="000000"/>
          <w:sz w:val="24"/>
          <w:szCs w:val="24"/>
          <w:u w:val="single"/>
        </w:rPr>
      </w:pPr>
    </w:p>
    <w:p w14:paraId="681B4114" w14:textId="4F6E203E" w:rsidR="00DD0B48" w:rsidRPr="00DD0B48" w:rsidRDefault="00DD0B48" w:rsidP="003520C9">
      <w:pPr>
        <w:numPr>
          <w:ilvl w:val="0"/>
          <w:numId w:val="4"/>
        </w:numPr>
        <w:autoSpaceDE w:val="0"/>
        <w:autoSpaceDN w:val="0"/>
        <w:adjustRightInd w:val="0"/>
        <w:spacing w:after="0" w:line="240" w:lineRule="auto"/>
        <w:rPr>
          <w:rFonts w:ascii="Arial" w:hAnsi="Arial" w:cs="Arial"/>
          <w:color w:val="000000"/>
          <w:sz w:val="24"/>
          <w:szCs w:val="24"/>
        </w:rPr>
      </w:pPr>
      <w:r w:rsidRPr="00DD0B48">
        <w:rPr>
          <w:rFonts w:ascii="Arial" w:hAnsi="Arial" w:cs="Arial"/>
          <w:color w:val="000000"/>
          <w:sz w:val="24"/>
          <w:szCs w:val="24"/>
        </w:rPr>
        <w:t>Adult exploitation is varied and th</w:t>
      </w:r>
      <w:r w:rsidR="004D6D19" w:rsidRPr="004D6D19">
        <w:rPr>
          <w:rFonts w:ascii="Arial" w:hAnsi="Arial" w:cs="Arial"/>
          <w:color w:val="000000"/>
          <w:sz w:val="24"/>
          <w:szCs w:val="24"/>
        </w:rPr>
        <w:t>ere was no key theme</w:t>
      </w:r>
      <w:r w:rsidR="00D82CBF">
        <w:rPr>
          <w:rFonts w:ascii="Arial" w:hAnsi="Arial" w:cs="Arial"/>
          <w:color w:val="000000"/>
          <w:sz w:val="24"/>
          <w:szCs w:val="24"/>
        </w:rPr>
        <w:t>s</w:t>
      </w:r>
      <w:r w:rsidR="004D6D19" w:rsidRPr="004D6D19">
        <w:rPr>
          <w:rFonts w:ascii="Arial" w:hAnsi="Arial" w:cs="Arial"/>
          <w:color w:val="000000"/>
          <w:sz w:val="24"/>
          <w:szCs w:val="24"/>
        </w:rPr>
        <w:t xml:space="preserve"> identified</w:t>
      </w:r>
      <w:r w:rsidRPr="00DD0B48">
        <w:rPr>
          <w:rFonts w:ascii="Arial" w:hAnsi="Arial" w:cs="Arial"/>
          <w:color w:val="000000"/>
          <w:sz w:val="24"/>
          <w:szCs w:val="24"/>
        </w:rPr>
        <w:t>.</w:t>
      </w:r>
      <w:r w:rsidR="004D6D19" w:rsidRPr="004D6D19">
        <w:rPr>
          <w:rFonts w:ascii="Arial" w:hAnsi="Arial" w:cs="Arial"/>
          <w:color w:val="000000"/>
          <w:sz w:val="24"/>
          <w:szCs w:val="24"/>
        </w:rPr>
        <w:t xml:space="preserve"> </w:t>
      </w:r>
      <w:r w:rsidRPr="00DD0B48">
        <w:rPr>
          <w:rFonts w:ascii="Arial" w:hAnsi="Arial" w:cs="Arial"/>
          <w:color w:val="000000"/>
          <w:sz w:val="24"/>
          <w:szCs w:val="24"/>
        </w:rPr>
        <w:t>Themes that were mentioned involved the use of the internet for fraud and sexual exp</w:t>
      </w:r>
      <w:r w:rsidR="00576B82">
        <w:rPr>
          <w:rFonts w:ascii="Arial" w:hAnsi="Arial" w:cs="Arial"/>
          <w:color w:val="000000"/>
          <w:sz w:val="24"/>
          <w:szCs w:val="24"/>
        </w:rPr>
        <w:t>loitation, the use of violence,</w:t>
      </w:r>
      <w:r w:rsidR="004D6D19">
        <w:rPr>
          <w:rFonts w:ascii="Arial" w:hAnsi="Arial" w:cs="Arial"/>
          <w:color w:val="000000"/>
          <w:sz w:val="24"/>
          <w:szCs w:val="24"/>
        </w:rPr>
        <w:t xml:space="preserve"> </w:t>
      </w:r>
      <w:r w:rsidRPr="00DD0B48">
        <w:rPr>
          <w:rFonts w:ascii="Arial" w:hAnsi="Arial" w:cs="Arial"/>
          <w:color w:val="000000"/>
          <w:sz w:val="24"/>
          <w:szCs w:val="24"/>
        </w:rPr>
        <w:t>suspects pretending to be friends with those with disabilities</w:t>
      </w:r>
      <w:r w:rsidR="004D6D19">
        <w:rPr>
          <w:rFonts w:ascii="Arial" w:hAnsi="Arial" w:cs="Arial"/>
          <w:color w:val="000000"/>
          <w:sz w:val="24"/>
          <w:szCs w:val="24"/>
        </w:rPr>
        <w:t>,</w:t>
      </w:r>
      <w:r w:rsidRPr="00DD0B48">
        <w:rPr>
          <w:rFonts w:ascii="Arial" w:hAnsi="Arial" w:cs="Arial"/>
          <w:color w:val="000000"/>
          <w:sz w:val="24"/>
          <w:szCs w:val="24"/>
        </w:rPr>
        <w:t xml:space="preserve"> and carers exploiting older people for money.</w:t>
      </w:r>
    </w:p>
    <w:p w14:paraId="2E83D358" w14:textId="77777777" w:rsidR="00DD0B48" w:rsidRPr="00DD0B48" w:rsidRDefault="00DD0B48" w:rsidP="00EE333C">
      <w:pPr>
        <w:autoSpaceDE w:val="0"/>
        <w:autoSpaceDN w:val="0"/>
        <w:adjustRightInd w:val="0"/>
        <w:spacing w:after="0" w:line="240" w:lineRule="auto"/>
        <w:rPr>
          <w:rFonts w:ascii="Arial" w:hAnsi="Arial" w:cs="Arial"/>
          <w:color w:val="000000"/>
          <w:sz w:val="24"/>
          <w:szCs w:val="24"/>
        </w:rPr>
      </w:pPr>
    </w:p>
    <w:p w14:paraId="124FB18F" w14:textId="3252A7BD" w:rsidR="00DD0B48" w:rsidRDefault="00DD0B48" w:rsidP="00EE333C">
      <w:pPr>
        <w:autoSpaceDE w:val="0"/>
        <w:autoSpaceDN w:val="0"/>
        <w:adjustRightInd w:val="0"/>
        <w:spacing w:after="0" w:line="240" w:lineRule="auto"/>
        <w:rPr>
          <w:rFonts w:ascii="Arial" w:hAnsi="Arial" w:cs="Arial"/>
          <w:bCs/>
          <w:color w:val="000000"/>
          <w:sz w:val="24"/>
          <w:szCs w:val="24"/>
          <w:u w:val="single"/>
        </w:rPr>
      </w:pPr>
      <w:r w:rsidRPr="00495940">
        <w:rPr>
          <w:rFonts w:ascii="Arial" w:hAnsi="Arial" w:cs="Arial"/>
          <w:bCs/>
          <w:color w:val="000000"/>
          <w:sz w:val="24"/>
          <w:szCs w:val="24"/>
          <w:u w:val="single"/>
        </w:rPr>
        <w:t xml:space="preserve">Hate Crime </w:t>
      </w:r>
    </w:p>
    <w:p w14:paraId="27F9DCAC" w14:textId="77777777" w:rsidR="00DD6A6A" w:rsidRPr="00495940" w:rsidRDefault="00DD6A6A" w:rsidP="00EE333C">
      <w:pPr>
        <w:autoSpaceDE w:val="0"/>
        <w:autoSpaceDN w:val="0"/>
        <w:adjustRightInd w:val="0"/>
        <w:spacing w:after="0" w:line="240" w:lineRule="auto"/>
        <w:rPr>
          <w:rFonts w:ascii="Arial" w:hAnsi="Arial" w:cs="Arial"/>
          <w:color w:val="000000"/>
          <w:sz w:val="24"/>
          <w:szCs w:val="24"/>
          <w:u w:val="single"/>
        </w:rPr>
      </w:pPr>
    </w:p>
    <w:p w14:paraId="165B8595" w14:textId="17CEAAFB" w:rsidR="00DD0B48" w:rsidRDefault="00DD0B48" w:rsidP="003520C9">
      <w:pPr>
        <w:numPr>
          <w:ilvl w:val="0"/>
          <w:numId w:val="5"/>
        </w:numPr>
        <w:autoSpaceDE w:val="0"/>
        <w:autoSpaceDN w:val="0"/>
        <w:adjustRightInd w:val="0"/>
        <w:spacing w:after="0" w:line="240" w:lineRule="auto"/>
        <w:rPr>
          <w:rFonts w:ascii="Arial" w:hAnsi="Arial" w:cs="Arial"/>
          <w:color w:val="000000"/>
          <w:sz w:val="24"/>
          <w:szCs w:val="24"/>
        </w:rPr>
      </w:pPr>
      <w:r w:rsidRPr="00DD0B48">
        <w:rPr>
          <w:rFonts w:ascii="Arial" w:hAnsi="Arial" w:cs="Arial"/>
          <w:color w:val="000000"/>
          <w:sz w:val="24"/>
          <w:szCs w:val="24"/>
        </w:rPr>
        <w:t>Most hate crime within Herefordshire is racial</w:t>
      </w:r>
      <w:r w:rsidR="00D82CBF">
        <w:rPr>
          <w:rFonts w:ascii="Arial" w:hAnsi="Arial" w:cs="Arial"/>
          <w:color w:val="000000"/>
          <w:sz w:val="24"/>
          <w:szCs w:val="24"/>
        </w:rPr>
        <w:t>ly motivated</w:t>
      </w:r>
      <w:r w:rsidRPr="00DD0B48">
        <w:rPr>
          <w:rFonts w:ascii="Arial" w:hAnsi="Arial" w:cs="Arial"/>
          <w:color w:val="000000"/>
          <w:sz w:val="24"/>
          <w:szCs w:val="24"/>
        </w:rPr>
        <w:t>, with some exploitation of vulnerable people with learning disabilities</w:t>
      </w:r>
      <w:r w:rsidR="009B0E94">
        <w:rPr>
          <w:rFonts w:ascii="Arial" w:hAnsi="Arial" w:cs="Arial"/>
          <w:color w:val="000000"/>
          <w:sz w:val="24"/>
          <w:szCs w:val="24"/>
        </w:rPr>
        <w:t>,</w:t>
      </w:r>
      <w:r w:rsidRPr="00DD0B48">
        <w:rPr>
          <w:rFonts w:ascii="Arial" w:hAnsi="Arial" w:cs="Arial"/>
          <w:color w:val="000000"/>
          <w:sz w:val="24"/>
          <w:szCs w:val="24"/>
        </w:rPr>
        <w:t xml:space="preserve"> as well as physical disabilities.</w:t>
      </w:r>
      <w:r w:rsidR="004D6D19">
        <w:rPr>
          <w:rFonts w:ascii="Arial" w:hAnsi="Arial" w:cs="Arial"/>
          <w:color w:val="000000"/>
          <w:sz w:val="24"/>
          <w:szCs w:val="24"/>
        </w:rPr>
        <w:t xml:space="preserve"> Numbers are generally low and remain consistent over the past three years.</w:t>
      </w:r>
    </w:p>
    <w:p w14:paraId="6E822BC2" w14:textId="12D5A3BF" w:rsidR="00DD6A6A" w:rsidRDefault="00DD6A6A" w:rsidP="00DD6A6A">
      <w:pPr>
        <w:autoSpaceDE w:val="0"/>
        <w:autoSpaceDN w:val="0"/>
        <w:adjustRightInd w:val="0"/>
        <w:spacing w:after="0" w:line="240" w:lineRule="auto"/>
        <w:rPr>
          <w:rFonts w:ascii="Arial" w:hAnsi="Arial" w:cs="Arial"/>
          <w:color w:val="000000"/>
          <w:sz w:val="24"/>
          <w:szCs w:val="24"/>
        </w:rPr>
      </w:pPr>
    </w:p>
    <w:p w14:paraId="0CFBB94E" w14:textId="54EC35E9" w:rsidR="00DD0B48" w:rsidRDefault="00DD0B48" w:rsidP="00EE333C">
      <w:pPr>
        <w:autoSpaceDE w:val="0"/>
        <w:autoSpaceDN w:val="0"/>
        <w:adjustRightInd w:val="0"/>
        <w:spacing w:after="0" w:line="240" w:lineRule="auto"/>
        <w:rPr>
          <w:rFonts w:ascii="Arial" w:hAnsi="Arial" w:cs="Arial"/>
          <w:bCs/>
          <w:color w:val="000000"/>
          <w:sz w:val="24"/>
          <w:szCs w:val="24"/>
          <w:u w:val="single"/>
        </w:rPr>
      </w:pPr>
      <w:r w:rsidRPr="00495940">
        <w:rPr>
          <w:rFonts w:ascii="Arial" w:hAnsi="Arial" w:cs="Arial"/>
          <w:bCs/>
          <w:color w:val="000000"/>
          <w:sz w:val="24"/>
          <w:szCs w:val="24"/>
          <w:u w:val="single"/>
        </w:rPr>
        <w:lastRenderedPageBreak/>
        <w:t xml:space="preserve">Acquisitive Crime </w:t>
      </w:r>
    </w:p>
    <w:p w14:paraId="04DD2149" w14:textId="77777777" w:rsidR="00DD6A6A" w:rsidRPr="00495940" w:rsidRDefault="00DD6A6A" w:rsidP="00EE333C">
      <w:pPr>
        <w:autoSpaceDE w:val="0"/>
        <w:autoSpaceDN w:val="0"/>
        <w:adjustRightInd w:val="0"/>
        <w:spacing w:after="0" w:line="240" w:lineRule="auto"/>
        <w:rPr>
          <w:rFonts w:ascii="Arial" w:hAnsi="Arial" w:cs="Arial"/>
          <w:color w:val="000000"/>
          <w:sz w:val="24"/>
          <w:szCs w:val="24"/>
          <w:u w:val="single"/>
        </w:rPr>
      </w:pPr>
    </w:p>
    <w:p w14:paraId="620216C8" w14:textId="68AA2A2B" w:rsidR="00DD0B48" w:rsidRDefault="005C3965" w:rsidP="003520C9">
      <w:pPr>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total,</w:t>
      </w:r>
      <w:r w:rsidR="00DD0B48" w:rsidRPr="00DD0B48">
        <w:rPr>
          <w:rFonts w:ascii="Arial" w:hAnsi="Arial" w:cs="Arial"/>
          <w:color w:val="000000"/>
          <w:sz w:val="24"/>
          <w:szCs w:val="24"/>
        </w:rPr>
        <w:t xml:space="preserve"> acquisitive crime </w:t>
      </w:r>
      <w:r>
        <w:rPr>
          <w:rFonts w:ascii="Arial" w:hAnsi="Arial" w:cs="Arial"/>
          <w:color w:val="000000"/>
          <w:sz w:val="24"/>
          <w:szCs w:val="24"/>
        </w:rPr>
        <w:t xml:space="preserve">offences </w:t>
      </w:r>
      <w:r w:rsidR="00DD0B48" w:rsidRPr="00DD0B48">
        <w:rPr>
          <w:rFonts w:ascii="Arial" w:hAnsi="Arial" w:cs="Arial"/>
          <w:color w:val="000000"/>
          <w:sz w:val="24"/>
          <w:szCs w:val="24"/>
        </w:rPr>
        <w:t>increased from 2021/2022</w:t>
      </w:r>
      <w:r w:rsidR="00FD6CF4" w:rsidRPr="00FD6CF4">
        <w:rPr>
          <w:rFonts w:ascii="Arial" w:hAnsi="Arial" w:cs="Arial"/>
          <w:color w:val="000000"/>
          <w:sz w:val="24"/>
          <w:szCs w:val="24"/>
        </w:rPr>
        <w:t xml:space="preserve"> </w:t>
      </w:r>
      <w:r w:rsidR="00DD0B48" w:rsidRPr="00DD0B48">
        <w:rPr>
          <w:rFonts w:ascii="Arial" w:hAnsi="Arial" w:cs="Arial"/>
          <w:color w:val="000000"/>
          <w:sz w:val="24"/>
          <w:szCs w:val="24"/>
        </w:rPr>
        <w:t>to 2022/23</w:t>
      </w:r>
      <w:r w:rsidR="00FD6CF4" w:rsidRPr="00FD6CF4">
        <w:rPr>
          <w:rFonts w:ascii="Arial" w:hAnsi="Arial" w:cs="Arial"/>
          <w:color w:val="000000"/>
          <w:sz w:val="24"/>
          <w:szCs w:val="24"/>
        </w:rPr>
        <w:t xml:space="preserve"> and continues to increase into 2024</w:t>
      </w:r>
      <w:r w:rsidR="00DD0B48" w:rsidRPr="00DD0B48">
        <w:rPr>
          <w:rFonts w:ascii="Arial" w:hAnsi="Arial" w:cs="Arial"/>
          <w:color w:val="000000"/>
          <w:sz w:val="24"/>
          <w:szCs w:val="24"/>
        </w:rPr>
        <w:t>.</w:t>
      </w:r>
      <w:r w:rsidR="00FD6CF4" w:rsidRPr="00FD6CF4">
        <w:rPr>
          <w:rFonts w:ascii="Arial" w:hAnsi="Arial" w:cs="Arial"/>
          <w:color w:val="000000"/>
          <w:sz w:val="24"/>
          <w:szCs w:val="24"/>
        </w:rPr>
        <w:t xml:space="preserve"> This category includes </w:t>
      </w:r>
      <w:r w:rsidR="00DD0B48" w:rsidRPr="00DD0B48">
        <w:rPr>
          <w:rFonts w:ascii="Arial" w:hAnsi="Arial" w:cs="Arial"/>
          <w:color w:val="000000"/>
          <w:sz w:val="24"/>
          <w:szCs w:val="24"/>
        </w:rPr>
        <w:t>theft from the person and all other theft offences. Shoplifting</w:t>
      </w:r>
      <w:r w:rsidR="00FD6CF4">
        <w:rPr>
          <w:rFonts w:ascii="Arial" w:hAnsi="Arial" w:cs="Arial"/>
          <w:color w:val="000000"/>
          <w:sz w:val="24"/>
          <w:szCs w:val="24"/>
        </w:rPr>
        <w:t xml:space="preserve"> </w:t>
      </w:r>
      <w:r w:rsidR="003648A4">
        <w:rPr>
          <w:rFonts w:ascii="Arial" w:hAnsi="Arial" w:cs="Arial"/>
          <w:color w:val="000000"/>
          <w:sz w:val="24"/>
          <w:szCs w:val="24"/>
        </w:rPr>
        <w:t>i</w:t>
      </w:r>
      <w:r w:rsidR="00FD6CF4">
        <w:rPr>
          <w:rFonts w:ascii="Arial" w:hAnsi="Arial" w:cs="Arial"/>
          <w:color w:val="000000"/>
          <w:sz w:val="24"/>
          <w:szCs w:val="24"/>
        </w:rPr>
        <w:t>s</w:t>
      </w:r>
      <w:r w:rsidR="003648A4">
        <w:rPr>
          <w:rFonts w:ascii="Arial" w:hAnsi="Arial" w:cs="Arial"/>
          <w:color w:val="000000"/>
          <w:sz w:val="24"/>
          <w:szCs w:val="24"/>
        </w:rPr>
        <w:t xml:space="preserve"> an</w:t>
      </w:r>
      <w:r w:rsidR="00FD6CF4">
        <w:rPr>
          <w:rFonts w:ascii="Arial" w:hAnsi="Arial" w:cs="Arial"/>
          <w:color w:val="000000"/>
          <w:sz w:val="24"/>
          <w:szCs w:val="24"/>
        </w:rPr>
        <w:t xml:space="preserve"> increasing </w:t>
      </w:r>
      <w:r w:rsidR="003648A4">
        <w:rPr>
          <w:rFonts w:ascii="Arial" w:hAnsi="Arial" w:cs="Arial"/>
          <w:color w:val="000000"/>
          <w:sz w:val="24"/>
          <w:szCs w:val="24"/>
        </w:rPr>
        <w:t>category</w:t>
      </w:r>
      <w:r w:rsidR="00DD0B48" w:rsidRPr="00DD0B48">
        <w:rPr>
          <w:rFonts w:ascii="Arial" w:hAnsi="Arial" w:cs="Arial"/>
          <w:color w:val="000000"/>
          <w:sz w:val="24"/>
          <w:szCs w:val="24"/>
        </w:rPr>
        <w:t xml:space="preserve">. </w:t>
      </w:r>
    </w:p>
    <w:p w14:paraId="301CD3C7" w14:textId="77777777" w:rsidR="00FD6CF4" w:rsidRPr="00DD0B48" w:rsidRDefault="00FD6CF4" w:rsidP="003520C9">
      <w:pPr>
        <w:numPr>
          <w:ilvl w:val="0"/>
          <w:numId w:val="6"/>
        </w:numPr>
        <w:autoSpaceDE w:val="0"/>
        <w:autoSpaceDN w:val="0"/>
        <w:adjustRightInd w:val="0"/>
        <w:spacing w:after="0" w:line="240" w:lineRule="auto"/>
        <w:rPr>
          <w:rFonts w:ascii="Arial" w:hAnsi="Arial" w:cs="Arial"/>
          <w:color w:val="000000"/>
          <w:sz w:val="24"/>
          <w:szCs w:val="24"/>
        </w:rPr>
      </w:pPr>
    </w:p>
    <w:p w14:paraId="0530D824" w14:textId="2879DA32" w:rsidR="00DD0B48" w:rsidRDefault="00DD0B48" w:rsidP="00EE333C">
      <w:pPr>
        <w:autoSpaceDE w:val="0"/>
        <w:autoSpaceDN w:val="0"/>
        <w:adjustRightInd w:val="0"/>
        <w:spacing w:after="0" w:line="240" w:lineRule="auto"/>
        <w:rPr>
          <w:rFonts w:ascii="Arial" w:hAnsi="Arial" w:cs="Arial"/>
          <w:bCs/>
          <w:color w:val="000000"/>
          <w:sz w:val="24"/>
          <w:szCs w:val="24"/>
          <w:u w:val="single"/>
        </w:rPr>
      </w:pPr>
      <w:r w:rsidRPr="00495940">
        <w:rPr>
          <w:rFonts w:ascii="Arial" w:hAnsi="Arial" w:cs="Arial"/>
          <w:bCs/>
          <w:color w:val="000000"/>
          <w:sz w:val="24"/>
          <w:szCs w:val="24"/>
          <w:u w:val="single"/>
        </w:rPr>
        <w:t xml:space="preserve">Antisocial Behaviour </w:t>
      </w:r>
    </w:p>
    <w:p w14:paraId="65B4674F" w14:textId="77777777" w:rsidR="00DD6A6A" w:rsidRPr="00495940" w:rsidRDefault="00DD6A6A" w:rsidP="00EE333C">
      <w:pPr>
        <w:autoSpaceDE w:val="0"/>
        <w:autoSpaceDN w:val="0"/>
        <w:adjustRightInd w:val="0"/>
        <w:spacing w:after="0" w:line="240" w:lineRule="auto"/>
        <w:rPr>
          <w:rFonts w:ascii="Arial" w:hAnsi="Arial" w:cs="Arial"/>
          <w:color w:val="000000"/>
          <w:sz w:val="24"/>
          <w:szCs w:val="24"/>
          <w:u w:val="single"/>
        </w:rPr>
      </w:pPr>
    </w:p>
    <w:p w14:paraId="643F4F35" w14:textId="4EB81726" w:rsidR="00FD6CF4" w:rsidRDefault="00FD6CF4" w:rsidP="003520C9">
      <w:pPr>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number of reports of a</w:t>
      </w:r>
      <w:r w:rsidR="00DD0B48" w:rsidRPr="00DD0B48">
        <w:rPr>
          <w:rFonts w:ascii="Arial" w:hAnsi="Arial" w:cs="Arial"/>
          <w:color w:val="000000"/>
          <w:sz w:val="24"/>
          <w:szCs w:val="24"/>
        </w:rPr>
        <w:t xml:space="preserve">ntisocial behaviour </w:t>
      </w:r>
      <w:r w:rsidR="007F1A95">
        <w:rPr>
          <w:rFonts w:ascii="Arial" w:hAnsi="Arial" w:cs="Arial"/>
          <w:color w:val="000000"/>
          <w:sz w:val="24"/>
          <w:szCs w:val="24"/>
        </w:rPr>
        <w:t>is</w:t>
      </w:r>
      <w:r>
        <w:rPr>
          <w:rFonts w:ascii="Arial" w:hAnsi="Arial" w:cs="Arial"/>
          <w:color w:val="000000"/>
          <w:sz w:val="24"/>
          <w:szCs w:val="24"/>
        </w:rPr>
        <w:t xml:space="preserve"> high. </w:t>
      </w:r>
    </w:p>
    <w:p w14:paraId="28566290" w14:textId="77777777" w:rsidR="00FD6CF4" w:rsidRDefault="00FD6CF4" w:rsidP="003520C9">
      <w:pPr>
        <w:numPr>
          <w:ilvl w:val="0"/>
          <w:numId w:val="7"/>
        </w:numPr>
        <w:autoSpaceDE w:val="0"/>
        <w:autoSpaceDN w:val="0"/>
        <w:adjustRightInd w:val="0"/>
        <w:spacing w:after="0" w:line="240" w:lineRule="auto"/>
        <w:rPr>
          <w:rFonts w:ascii="Arial" w:hAnsi="Arial" w:cs="Arial"/>
          <w:color w:val="000000"/>
          <w:sz w:val="24"/>
          <w:szCs w:val="24"/>
        </w:rPr>
      </w:pPr>
    </w:p>
    <w:p w14:paraId="54DD864A" w14:textId="12F33544" w:rsidR="00FD6CF4" w:rsidRDefault="007F1A95" w:rsidP="003520C9">
      <w:pPr>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Antisocial behaviour encompasses</w:t>
      </w:r>
      <w:r w:rsidR="00FD6CF4" w:rsidRPr="00FD6CF4">
        <w:rPr>
          <w:rFonts w:ascii="Arial" w:hAnsi="Arial" w:cs="Arial"/>
          <w:color w:val="000000"/>
          <w:sz w:val="24"/>
          <w:szCs w:val="24"/>
        </w:rPr>
        <w:t xml:space="preserve"> a range of issues that can cause nuisance</w:t>
      </w:r>
      <w:r w:rsidR="00C603F2">
        <w:rPr>
          <w:rFonts w:ascii="Arial" w:hAnsi="Arial" w:cs="Arial"/>
          <w:color w:val="000000"/>
          <w:sz w:val="24"/>
          <w:szCs w:val="24"/>
        </w:rPr>
        <w:t>, annoyance,</w:t>
      </w:r>
      <w:r w:rsidR="00FD6CF4" w:rsidRPr="00FD6CF4">
        <w:rPr>
          <w:rFonts w:ascii="Arial" w:hAnsi="Arial" w:cs="Arial"/>
          <w:color w:val="000000"/>
          <w:sz w:val="24"/>
          <w:szCs w:val="24"/>
        </w:rPr>
        <w:t xml:space="preserve"> harm an</w:t>
      </w:r>
      <w:r w:rsidR="00B953CC">
        <w:rPr>
          <w:rFonts w:ascii="Arial" w:hAnsi="Arial" w:cs="Arial"/>
          <w:color w:val="000000"/>
          <w:sz w:val="24"/>
          <w:szCs w:val="24"/>
        </w:rPr>
        <w:t xml:space="preserve">d distress to a person. These </w:t>
      </w:r>
      <w:r w:rsidR="00FD6CF4" w:rsidRPr="00FD6CF4">
        <w:rPr>
          <w:rFonts w:ascii="Arial" w:hAnsi="Arial" w:cs="Arial"/>
          <w:color w:val="000000"/>
          <w:sz w:val="24"/>
          <w:szCs w:val="24"/>
        </w:rPr>
        <w:t>include</w:t>
      </w:r>
      <w:r w:rsidR="00B953CC">
        <w:rPr>
          <w:rFonts w:ascii="Arial" w:hAnsi="Arial" w:cs="Arial"/>
          <w:color w:val="000000"/>
          <w:sz w:val="24"/>
          <w:szCs w:val="24"/>
        </w:rPr>
        <w:t>, but are</w:t>
      </w:r>
      <w:r w:rsidR="00FD6CF4" w:rsidRPr="00FD6CF4">
        <w:rPr>
          <w:rFonts w:ascii="Arial" w:hAnsi="Arial" w:cs="Arial"/>
          <w:color w:val="000000"/>
          <w:sz w:val="24"/>
          <w:szCs w:val="24"/>
        </w:rPr>
        <w:t xml:space="preserve"> not limited to:</w:t>
      </w:r>
    </w:p>
    <w:p w14:paraId="174F22EF" w14:textId="77777777" w:rsidR="00EE333C" w:rsidRPr="00FD6CF4" w:rsidRDefault="00EE333C" w:rsidP="003520C9">
      <w:pPr>
        <w:numPr>
          <w:ilvl w:val="0"/>
          <w:numId w:val="7"/>
        </w:numPr>
        <w:autoSpaceDE w:val="0"/>
        <w:autoSpaceDN w:val="0"/>
        <w:adjustRightInd w:val="0"/>
        <w:spacing w:after="0" w:line="240" w:lineRule="auto"/>
        <w:rPr>
          <w:rFonts w:ascii="Arial" w:hAnsi="Arial" w:cs="Arial"/>
          <w:color w:val="000000"/>
          <w:sz w:val="24"/>
          <w:szCs w:val="24"/>
        </w:rPr>
      </w:pPr>
    </w:p>
    <w:p w14:paraId="5175B0EE" w14:textId="4B1EA8BD"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Noise - including loud music</w:t>
      </w:r>
      <w:r w:rsidR="00B953CC" w:rsidRPr="00EE333C">
        <w:rPr>
          <w:rFonts w:ascii="Arial" w:hAnsi="Arial" w:cs="Arial"/>
          <w:color w:val="000000"/>
          <w:sz w:val="24"/>
          <w:szCs w:val="24"/>
        </w:rPr>
        <w:t>, banging, DIY</w:t>
      </w:r>
      <w:r w:rsidRPr="00EE333C">
        <w:rPr>
          <w:rFonts w:ascii="Arial" w:hAnsi="Arial" w:cs="Arial"/>
          <w:color w:val="000000"/>
          <w:sz w:val="24"/>
          <w:szCs w:val="24"/>
        </w:rPr>
        <w:t xml:space="preserve">, loud parties, </w:t>
      </w:r>
      <w:r w:rsidR="00DB3AEE" w:rsidRPr="00EE333C">
        <w:rPr>
          <w:rFonts w:ascii="Arial" w:hAnsi="Arial" w:cs="Arial"/>
          <w:color w:val="000000"/>
          <w:sz w:val="24"/>
          <w:szCs w:val="24"/>
        </w:rPr>
        <w:t>and frequent</w:t>
      </w:r>
      <w:r w:rsidRPr="00EE333C">
        <w:rPr>
          <w:rFonts w:ascii="Arial" w:hAnsi="Arial" w:cs="Arial"/>
          <w:color w:val="000000"/>
          <w:sz w:val="24"/>
          <w:szCs w:val="24"/>
        </w:rPr>
        <w:t xml:space="preserve"> visitors at unsocial hours.</w:t>
      </w:r>
    </w:p>
    <w:p w14:paraId="2B117174" w14:textId="0C3DD296"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Shouting, swearing and fighting.</w:t>
      </w:r>
    </w:p>
    <w:p w14:paraId="573A448F" w14:textId="206E9D6C"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Intimidation through threats or actual violence.</w:t>
      </w:r>
    </w:p>
    <w:p w14:paraId="7164FE7C" w14:textId="0192BB31"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Harassment.</w:t>
      </w:r>
    </w:p>
    <w:p w14:paraId="4A83C166" w14:textId="7E345F42"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Verbal abuse.</w:t>
      </w:r>
    </w:p>
    <w:p w14:paraId="3B9F44B1" w14:textId="6389FACC"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Abusive behaviour aimed at causing distress or fear to certain people; for example, elderly or disabled people</w:t>
      </w:r>
      <w:r w:rsidR="00EE333C" w:rsidRPr="00EE333C">
        <w:rPr>
          <w:rFonts w:ascii="Arial" w:hAnsi="Arial" w:cs="Arial"/>
          <w:color w:val="000000"/>
          <w:sz w:val="24"/>
          <w:szCs w:val="24"/>
        </w:rPr>
        <w:t>.</w:t>
      </w:r>
    </w:p>
    <w:p w14:paraId="681AFD96" w14:textId="7BBCAB86"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Driving in an inconsiderate or careless way; for example, drivers congregating in an area for racing/car cruising.</w:t>
      </w:r>
    </w:p>
    <w:p w14:paraId="6E7F41AD" w14:textId="673B6373"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Dumping rubbish.</w:t>
      </w:r>
    </w:p>
    <w:p w14:paraId="2307700D" w14:textId="2F3B3752"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Animal nuisance, including dog fouling, dogs barking.</w:t>
      </w:r>
    </w:p>
    <w:p w14:paraId="6F627345" w14:textId="03D9E071"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Vandalism, property damage and graffiti.</w:t>
      </w:r>
    </w:p>
    <w:p w14:paraId="2EED0206" w14:textId="5A988FC4"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Antisocial drinking.</w:t>
      </w:r>
    </w:p>
    <w:p w14:paraId="55735FA5" w14:textId="77777777" w:rsidR="00FD6CF4" w:rsidRPr="00EE333C" w:rsidRDefault="00FD6CF4" w:rsidP="003520C9">
      <w:pPr>
        <w:pStyle w:val="ListParagraph"/>
        <w:numPr>
          <w:ilvl w:val="0"/>
          <w:numId w:val="11"/>
        </w:numPr>
        <w:autoSpaceDE w:val="0"/>
        <w:autoSpaceDN w:val="0"/>
        <w:adjustRightInd w:val="0"/>
        <w:spacing w:after="0" w:line="240" w:lineRule="auto"/>
        <w:ind w:left="426" w:hanging="426"/>
        <w:rPr>
          <w:rFonts w:ascii="Arial" w:hAnsi="Arial" w:cs="Arial"/>
          <w:color w:val="000000"/>
          <w:sz w:val="24"/>
          <w:szCs w:val="24"/>
        </w:rPr>
      </w:pPr>
      <w:r w:rsidRPr="00EE333C">
        <w:rPr>
          <w:rFonts w:ascii="Arial" w:hAnsi="Arial" w:cs="Arial"/>
          <w:color w:val="000000"/>
          <w:sz w:val="24"/>
          <w:szCs w:val="24"/>
        </w:rPr>
        <w:t>Arson.</w:t>
      </w:r>
    </w:p>
    <w:p w14:paraId="77058C5E" w14:textId="77777777" w:rsidR="00C603F2" w:rsidRDefault="00C603F2" w:rsidP="003520C9">
      <w:pPr>
        <w:numPr>
          <w:ilvl w:val="0"/>
          <w:numId w:val="7"/>
        </w:numPr>
        <w:autoSpaceDE w:val="0"/>
        <w:autoSpaceDN w:val="0"/>
        <w:adjustRightInd w:val="0"/>
        <w:spacing w:after="0" w:line="240" w:lineRule="auto"/>
        <w:rPr>
          <w:rFonts w:ascii="Arial" w:hAnsi="Arial" w:cs="Arial"/>
          <w:color w:val="000000"/>
          <w:sz w:val="24"/>
          <w:szCs w:val="24"/>
        </w:rPr>
      </w:pPr>
    </w:p>
    <w:p w14:paraId="46291103" w14:textId="59D461C8" w:rsidR="00FD6CF4" w:rsidRPr="00FD6CF4" w:rsidRDefault="00FD6CF4" w:rsidP="003520C9">
      <w:pPr>
        <w:numPr>
          <w:ilvl w:val="0"/>
          <w:numId w:val="7"/>
        </w:numPr>
        <w:autoSpaceDE w:val="0"/>
        <w:autoSpaceDN w:val="0"/>
        <w:adjustRightInd w:val="0"/>
        <w:spacing w:after="0" w:line="240" w:lineRule="auto"/>
        <w:rPr>
          <w:rFonts w:ascii="Arial" w:hAnsi="Arial" w:cs="Arial"/>
          <w:color w:val="000000"/>
          <w:sz w:val="24"/>
          <w:szCs w:val="24"/>
        </w:rPr>
      </w:pPr>
      <w:r w:rsidRPr="00FD6CF4">
        <w:rPr>
          <w:rFonts w:ascii="Arial" w:hAnsi="Arial" w:cs="Arial"/>
          <w:color w:val="000000"/>
          <w:sz w:val="24"/>
          <w:szCs w:val="24"/>
        </w:rPr>
        <w:t>If left unreported or</w:t>
      </w:r>
      <w:r w:rsidR="00B953CC">
        <w:rPr>
          <w:rFonts w:ascii="Arial" w:hAnsi="Arial" w:cs="Arial"/>
          <w:color w:val="000000"/>
          <w:sz w:val="24"/>
          <w:szCs w:val="24"/>
        </w:rPr>
        <w:t xml:space="preserve"> unresolved, antisocial behaviour can escalate</w:t>
      </w:r>
      <w:r w:rsidR="002554DB">
        <w:rPr>
          <w:rFonts w:ascii="Arial" w:hAnsi="Arial" w:cs="Arial"/>
          <w:color w:val="000000"/>
          <w:sz w:val="24"/>
          <w:szCs w:val="24"/>
        </w:rPr>
        <w:t xml:space="preserve"> and lead</w:t>
      </w:r>
      <w:r w:rsidR="00B953CC">
        <w:rPr>
          <w:rFonts w:ascii="Arial" w:hAnsi="Arial" w:cs="Arial"/>
          <w:color w:val="000000"/>
          <w:sz w:val="24"/>
          <w:szCs w:val="24"/>
        </w:rPr>
        <w:t xml:space="preserve"> to more serious crimes</w:t>
      </w:r>
      <w:r w:rsidRPr="00FD6CF4">
        <w:rPr>
          <w:rFonts w:ascii="Arial" w:hAnsi="Arial" w:cs="Arial"/>
          <w:color w:val="000000"/>
          <w:sz w:val="24"/>
          <w:szCs w:val="24"/>
        </w:rPr>
        <w:t>.</w:t>
      </w:r>
    </w:p>
    <w:p w14:paraId="2D98CB6D" w14:textId="77777777" w:rsidR="00EE333C" w:rsidRDefault="00EE333C" w:rsidP="00EE333C">
      <w:pPr>
        <w:spacing w:after="0" w:line="240" w:lineRule="auto"/>
        <w:rPr>
          <w:rFonts w:ascii="Arial" w:eastAsiaTheme="majorEastAsia" w:hAnsi="Arial" w:cs="Arial"/>
          <w:b/>
          <w:color w:val="000000" w:themeColor="text1"/>
          <w:sz w:val="28"/>
          <w:szCs w:val="28"/>
        </w:rPr>
      </w:pPr>
      <w:r>
        <w:br w:type="page"/>
      </w:r>
    </w:p>
    <w:p w14:paraId="4C5D650E" w14:textId="03CB6971" w:rsidR="004E48E1" w:rsidRPr="003F1B6D" w:rsidRDefault="00B65B2C" w:rsidP="00EE333C">
      <w:pPr>
        <w:pStyle w:val="Heading1"/>
        <w:spacing w:before="0" w:line="240" w:lineRule="auto"/>
      </w:pPr>
      <w:bookmarkStart w:id="4" w:name="_Toc170742352"/>
      <w:r w:rsidRPr="003F1B6D">
        <w:lastRenderedPageBreak/>
        <w:t xml:space="preserve">Strategic </w:t>
      </w:r>
      <w:r w:rsidR="004E48E1" w:rsidRPr="003F1B6D">
        <w:t>Priorities</w:t>
      </w:r>
      <w:r w:rsidR="00F014CC" w:rsidRPr="003F1B6D">
        <w:t xml:space="preserve"> and Delivery 2023/24</w:t>
      </w:r>
      <w:bookmarkEnd w:id="4"/>
    </w:p>
    <w:p w14:paraId="551E632F" w14:textId="77777777" w:rsidR="00EE333C" w:rsidRDefault="00EE333C" w:rsidP="00EE333C">
      <w:pPr>
        <w:spacing w:after="0" w:line="240" w:lineRule="auto"/>
        <w:rPr>
          <w:rFonts w:ascii="Arial" w:hAnsi="Arial" w:cs="Arial"/>
          <w:sz w:val="24"/>
          <w:szCs w:val="24"/>
        </w:rPr>
      </w:pPr>
    </w:p>
    <w:p w14:paraId="44D2F9C8" w14:textId="09CFE3C9" w:rsidR="007801F3" w:rsidRDefault="007801F3" w:rsidP="00EE333C">
      <w:pPr>
        <w:spacing w:after="0" w:line="240" w:lineRule="auto"/>
        <w:rPr>
          <w:rFonts w:ascii="Arial" w:hAnsi="Arial" w:cs="Arial"/>
          <w:sz w:val="24"/>
          <w:szCs w:val="24"/>
        </w:rPr>
      </w:pPr>
      <w:r>
        <w:rPr>
          <w:rFonts w:ascii="Arial" w:hAnsi="Arial" w:cs="Arial"/>
          <w:sz w:val="24"/>
          <w:szCs w:val="24"/>
        </w:rPr>
        <w:t>The HCSP Strategy 2021/2024 identifie</w:t>
      </w:r>
      <w:r w:rsidR="00D76F4A">
        <w:rPr>
          <w:rFonts w:ascii="Arial" w:hAnsi="Arial" w:cs="Arial"/>
          <w:sz w:val="24"/>
          <w:szCs w:val="24"/>
        </w:rPr>
        <w:t>d</w:t>
      </w:r>
      <w:r>
        <w:rPr>
          <w:rFonts w:ascii="Arial" w:hAnsi="Arial" w:cs="Arial"/>
          <w:sz w:val="24"/>
          <w:szCs w:val="24"/>
        </w:rPr>
        <w:t xml:space="preserve"> two strategic priorities</w:t>
      </w:r>
      <w:r w:rsidR="00F064D4">
        <w:rPr>
          <w:rFonts w:ascii="Arial" w:hAnsi="Arial" w:cs="Arial"/>
          <w:sz w:val="24"/>
          <w:szCs w:val="24"/>
        </w:rPr>
        <w:t>, these being</w:t>
      </w:r>
      <w:r>
        <w:rPr>
          <w:rFonts w:ascii="Arial" w:hAnsi="Arial" w:cs="Arial"/>
          <w:sz w:val="24"/>
          <w:szCs w:val="24"/>
        </w:rPr>
        <w:t xml:space="preserve"> domestic abuse and violence against women and girls (VAWG).</w:t>
      </w:r>
      <w:r w:rsidR="00B65B2C">
        <w:rPr>
          <w:rFonts w:ascii="Arial" w:hAnsi="Arial" w:cs="Arial"/>
          <w:sz w:val="24"/>
          <w:szCs w:val="24"/>
        </w:rPr>
        <w:t xml:space="preserve"> During 2023 HCSP </w:t>
      </w:r>
      <w:r w:rsidR="00135EE5">
        <w:rPr>
          <w:rFonts w:ascii="Arial" w:hAnsi="Arial" w:cs="Arial"/>
          <w:sz w:val="24"/>
          <w:szCs w:val="24"/>
        </w:rPr>
        <w:t>also began</w:t>
      </w:r>
      <w:r w:rsidR="00B65B2C">
        <w:rPr>
          <w:rFonts w:ascii="Arial" w:hAnsi="Arial" w:cs="Arial"/>
          <w:sz w:val="24"/>
          <w:szCs w:val="24"/>
        </w:rPr>
        <w:t xml:space="preserve"> </w:t>
      </w:r>
      <w:r w:rsidR="00D76F4A">
        <w:rPr>
          <w:rFonts w:ascii="Arial" w:hAnsi="Arial" w:cs="Arial"/>
          <w:sz w:val="24"/>
          <w:szCs w:val="24"/>
        </w:rPr>
        <w:t xml:space="preserve">the </w:t>
      </w:r>
      <w:r w:rsidR="00B65B2C">
        <w:rPr>
          <w:rFonts w:ascii="Arial" w:hAnsi="Arial" w:cs="Arial"/>
          <w:sz w:val="24"/>
          <w:szCs w:val="24"/>
        </w:rPr>
        <w:t>implemen</w:t>
      </w:r>
      <w:r w:rsidR="00D76F4A">
        <w:rPr>
          <w:rFonts w:ascii="Arial" w:hAnsi="Arial" w:cs="Arial"/>
          <w:sz w:val="24"/>
          <w:szCs w:val="24"/>
        </w:rPr>
        <w:t>ta</w:t>
      </w:r>
      <w:r w:rsidR="00B65B2C">
        <w:rPr>
          <w:rFonts w:ascii="Arial" w:hAnsi="Arial" w:cs="Arial"/>
          <w:sz w:val="24"/>
          <w:szCs w:val="24"/>
        </w:rPr>
        <w:t>ti</w:t>
      </w:r>
      <w:r w:rsidR="00D76F4A">
        <w:rPr>
          <w:rFonts w:ascii="Arial" w:hAnsi="Arial" w:cs="Arial"/>
          <w:sz w:val="24"/>
          <w:szCs w:val="24"/>
        </w:rPr>
        <w:t>o</w:t>
      </w:r>
      <w:r w:rsidR="00B65B2C">
        <w:rPr>
          <w:rFonts w:ascii="Arial" w:hAnsi="Arial" w:cs="Arial"/>
          <w:sz w:val="24"/>
          <w:szCs w:val="24"/>
        </w:rPr>
        <w:t xml:space="preserve">n </w:t>
      </w:r>
      <w:r w:rsidR="00D76F4A">
        <w:rPr>
          <w:rFonts w:ascii="Arial" w:hAnsi="Arial" w:cs="Arial"/>
          <w:sz w:val="24"/>
          <w:szCs w:val="24"/>
        </w:rPr>
        <w:t xml:space="preserve">of </w:t>
      </w:r>
      <w:r w:rsidR="00B65B2C">
        <w:rPr>
          <w:rFonts w:ascii="Arial" w:hAnsi="Arial" w:cs="Arial"/>
          <w:sz w:val="24"/>
          <w:szCs w:val="24"/>
        </w:rPr>
        <w:t>the Serious Violence Duty</w:t>
      </w:r>
      <w:r w:rsidR="007F4C60">
        <w:rPr>
          <w:rFonts w:ascii="Arial" w:hAnsi="Arial" w:cs="Arial"/>
          <w:sz w:val="24"/>
          <w:szCs w:val="24"/>
        </w:rPr>
        <w:t>,</w:t>
      </w:r>
      <w:r w:rsidR="00B65B2C">
        <w:rPr>
          <w:rFonts w:ascii="Arial" w:hAnsi="Arial" w:cs="Arial"/>
          <w:sz w:val="24"/>
          <w:szCs w:val="24"/>
        </w:rPr>
        <w:t xml:space="preserve"> which had to be in place by the end of January 2024. </w:t>
      </w:r>
    </w:p>
    <w:p w14:paraId="7F363C75" w14:textId="77777777" w:rsidR="00EE333C" w:rsidRDefault="00EE333C" w:rsidP="00EE333C">
      <w:pPr>
        <w:spacing w:after="0" w:line="240" w:lineRule="auto"/>
        <w:rPr>
          <w:rFonts w:ascii="Arial" w:hAnsi="Arial" w:cs="Arial"/>
          <w:sz w:val="24"/>
          <w:szCs w:val="24"/>
        </w:rPr>
      </w:pPr>
    </w:p>
    <w:p w14:paraId="7C7B1AC2" w14:textId="37E27251" w:rsidR="007801F3" w:rsidRDefault="00B65B2C" w:rsidP="00EE333C">
      <w:pPr>
        <w:spacing w:after="0" w:line="240" w:lineRule="auto"/>
        <w:rPr>
          <w:rFonts w:ascii="Arial" w:hAnsi="Arial" w:cs="Arial"/>
          <w:sz w:val="24"/>
          <w:szCs w:val="24"/>
        </w:rPr>
      </w:pPr>
      <w:r>
        <w:rPr>
          <w:rFonts w:ascii="Arial" w:hAnsi="Arial" w:cs="Arial"/>
          <w:sz w:val="24"/>
          <w:szCs w:val="24"/>
        </w:rPr>
        <w:t>In addition to the strategic priorities HCSP delivered other ‘core business’ activity as</w:t>
      </w:r>
      <w:r w:rsidR="00495940">
        <w:rPr>
          <w:rFonts w:ascii="Arial" w:hAnsi="Arial" w:cs="Arial"/>
          <w:sz w:val="24"/>
          <w:szCs w:val="24"/>
        </w:rPr>
        <w:t xml:space="preserve"> part of the partnership remit.</w:t>
      </w:r>
    </w:p>
    <w:p w14:paraId="05485A88" w14:textId="77777777" w:rsidR="00EE333C" w:rsidRDefault="00EE333C" w:rsidP="00EE333C">
      <w:pPr>
        <w:spacing w:after="0" w:line="240" w:lineRule="auto"/>
        <w:rPr>
          <w:rFonts w:ascii="Arial" w:hAnsi="Arial" w:cs="Arial"/>
          <w:sz w:val="24"/>
          <w:szCs w:val="24"/>
        </w:rPr>
      </w:pPr>
    </w:p>
    <w:p w14:paraId="1B8DF6AC" w14:textId="43C5C35C" w:rsidR="004E48E1" w:rsidRPr="0030474F" w:rsidRDefault="004E48E1" w:rsidP="00EE333C">
      <w:pPr>
        <w:pStyle w:val="Heading2"/>
        <w:spacing w:before="0" w:line="240" w:lineRule="auto"/>
      </w:pPr>
      <w:bookmarkStart w:id="5" w:name="_Toc170742353"/>
      <w:r w:rsidRPr="0030474F">
        <w:t>Domestic Abuse</w:t>
      </w:r>
      <w:r w:rsidR="00495940" w:rsidRPr="0030474F">
        <w:t xml:space="preserve"> Achievements 2023/24</w:t>
      </w:r>
      <w:bookmarkEnd w:id="5"/>
    </w:p>
    <w:p w14:paraId="7182DC76" w14:textId="77777777" w:rsidR="003F1B6D" w:rsidRDefault="003F1B6D" w:rsidP="00EE333C">
      <w:pPr>
        <w:spacing w:after="0" w:line="240" w:lineRule="auto"/>
        <w:rPr>
          <w:rFonts w:ascii="Arial" w:hAnsi="Arial" w:cs="Arial"/>
          <w:sz w:val="24"/>
          <w:szCs w:val="24"/>
        </w:rPr>
      </w:pPr>
    </w:p>
    <w:p w14:paraId="76808DC0" w14:textId="1DA31D76" w:rsidR="004E48E1" w:rsidRDefault="00250E8B" w:rsidP="00EE333C">
      <w:pPr>
        <w:spacing w:after="0" w:line="240" w:lineRule="auto"/>
        <w:rPr>
          <w:rFonts w:ascii="Arial" w:hAnsi="Arial" w:cs="Arial"/>
          <w:sz w:val="24"/>
          <w:szCs w:val="24"/>
        </w:rPr>
      </w:pPr>
      <w:r>
        <w:rPr>
          <w:rFonts w:ascii="Arial" w:hAnsi="Arial" w:cs="Arial"/>
          <w:sz w:val="24"/>
          <w:szCs w:val="24"/>
        </w:rPr>
        <w:t xml:space="preserve">For over a decade tackling domestic abuse has been a strategic priority of the HCSP due to the impact this crime type has on the Herefordshire community. The rate of </w:t>
      </w:r>
      <w:r w:rsidR="00D56809">
        <w:rPr>
          <w:rFonts w:ascii="Arial" w:hAnsi="Arial" w:cs="Arial"/>
          <w:sz w:val="24"/>
          <w:szCs w:val="24"/>
        </w:rPr>
        <w:t>d</w:t>
      </w:r>
      <w:r w:rsidR="007F4C60">
        <w:rPr>
          <w:rFonts w:ascii="Arial" w:hAnsi="Arial" w:cs="Arial"/>
          <w:sz w:val="24"/>
          <w:szCs w:val="24"/>
        </w:rPr>
        <w:t>omestic</w:t>
      </w:r>
      <w:r w:rsidR="00D56809">
        <w:rPr>
          <w:rFonts w:ascii="Arial" w:hAnsi="Arial" w:cs="Arial"/>
          <w:sz w:val="24"/>
          <w:szCs w:val="24"/>
        </w:rPr>
        <w:t xml:space="preserve"> a</w:t>
      </w:r>
      <w:r w:rsidR="007F4C60">
        <w:rPr>
          <w:rFonts w:ascii="Arial" w:hAnsi="Arial" w:cs="Arial"/>
          <w:sz w:val="24"/>
          <w:szCs w:val="24"/>
        </w:rPr>
        <w:t>buse</w:t>
      </w:r>
      <w:r>
        <w:rPr>
          <w:rFonts w:ascii="Arial" w:hAnsi="Arial" w:cs="Arial"/>
          <w:sz w:val="24"/>
          <w:szCs w:val="24"/>
        </w:rPr>
        <w:t xml:space="preserve"> is no higher in Herefordshire than anywhere else but it has significant resource and financial implications for the county, and most importantly Herefordshire wishes to reduce the prevalence of this abhorrent </w:t>
      </w:r>
      <w:r w:rsidR="00CD5818">
        <w:rPr>
          <w:rFonts w:ascii="Arial" w:hAnsi="Arial" w:cs="Arial"/>
          <w:sz w:val="24"/>
          <w:szCs w:val="24"/>
        </w:rPr>
        <w:t>crime that causes so much suffering and harm to adults, children and families.</w:t>
      </w:r>
    </w:p>
    <w:p w14:paraId="15ADF47D" w14:textId="77777777" w:rsidR="00EE333C" w:rsidRDefault="00EE333C" w:rsidP="00EE333C">
      <w:pPr>
        <w:spacing w:after="0" w:line="240" w:lineRule="auto"/>
        <w:rPr>
          <w:rFonts w:ascii="Arial" w:hAnsi="Arial" w:cs="Arial"/>
          <w:sz w:val="24"/>
          <w:szCs w:val="24"/>
        </w:rPr>
      </w:pPr>
    </w:p>
    <w:p w14:paraId="64AC0AB0" w14:textId="4D8910DD" w:rsidR="00526A6D" w:rsidRDefault="00526A6D" w:rsidP="00EE333C">
      <w:pPr>
        <w:spacing w:after="0" w:line="240" w:lineRule="auto"/>
        <w:rPr>
          <w:rFonts w:ascii="Arial" w:hAnsi="Arial" w:cs="Arial"/>
          <w:sz w:val="24"/>
          <w:szCs w:val="24"/>
        </w:rPr>
      </w:pPr>
      <w:r>
        <w:rPr>
          <w:rFonts w:ascii="Arial" w:hAnsi="Arial" w:cs="Arial"/>
          <w:sz w:val="24"/>
          <w:szCs w:val="24"/>
        </w:rPr>
        <w:t xml:space="preserve">The Domestic Abuse Act 2022 instigated, as </w:t>
      </w:r>
      <w:r w:rsidRPr="00526A6D">
        <w:rPr>
          <w:rFonts w:ascii="Arial" w:hAnsi="Arial" w:cs="Arial"/>
          <w:sz w:val="24"/>
          <w:szCs w:val="24"/>
        </w:rPr>
        <w:t>a statutory requirement</w:t>
      </w:r>
      <w:r>
        <w:rPr>
          <w:rFonts w:ascii="Arial" w:hAnsi="Arial" w:cs="Arial"/>
          <w:sz w:val="24"/>
          <w:szCs w:val="24"/>
        </w:rPr>
        <w:t>,</w:t>
      </w:r>
      <w:r w:rsidRPr="00526A6D">
        <w:rPr>
          <w:rFonts w:ascii="Arial" w:hAnsi="Arial" w:cs="Arial"/>
          <w:sz w:val="24"/>
          <w:szCs w:val="24"/>
        </w:rPr>
        <w:t xml:space="preserve"> </w:t>
      </w:r>
      <w:r>
        <w:rPr>
          <w:rFonts w:ascii="Arial" w:hAnsi="Arial" w:cs="Arial"/>
          <w:sz w:val="24"/>
          <w:szCs w:val="24"/>
        </w:rPr>
        <w:t>the Domestic Abuse Local Partnership Board (DALPB). From this point onwards this strategic group has led on tackling domestic abuse on behalf of the HCSP to avoid duplication of work and resources. Sitting under the DALPB in the HCSP structure</w:t>
      </w:r>
      <w:r w:rsidR="007F4C60">
        <w:rPr>
          <w:rFonts w:ascii="Arial" w:hAnsi="Arial" w:cs="Arial"/>
          <w:sz w:val="24"/>
          <w:szCs w:val="24"/>
        </w:rPr>
        <w:t xml:space="preserve"> is the Domestic Abuse Operational</w:t>
      </w:r>
      <w:r>
        <w:rPr>
          <w:rFonts w:ascii="Arial" w:hAnsi="Arial" w:cs="Arial"/>
          <w:sz w:val="24"/>
          <w:szCs w:val="24"/>
        </w:rPr>
        <w:t xml:space="preserve"> </w:t>
      </w:r>
      <w:r w:rsidR="007F4C60">
        <w:rPr>
          <w:rFonts w:ascii="Arial" w:hAnsi="Arial" w:cs="Arial"/>
          <w:sz w:val="24"/>
          <w:szCs w:val="24"/>
        </w:rPr>
        <w:t>G</w:t>
      </w:r>
      <w:r>
        <w:rPr>
          <w:rFonts w:ascii="Arial" w:hAnsi="Arial" w:cs="Arial"/>
          <w:sz w:val="24"/>
          <w:szCs w:val="24"/>
        </w:rPr>
        <w:t>roup (a task and finish group that delivers elements of the D</w:t>
      </w:r>
      <w:r w:rsidR="00A21B79">
        <w:rPr>
          <w:rFonts w:ascii="Arial" w:hAnsi="Arial" w:cs="Arial"/>
          <w:sz w:val="24"/>
          <w:szCs w:val="24"/>
        </w:rPr>
        <w:t xml:space="preserve">omestic </w:t>
      </w:r>
      <w:r>
        <w:rPr>
          <w:rFonts w:ascii="Arial" w:hAnsi="Arial" w:cs="Arial"/>
          <w:sz w:val="24"/>
          <w:szCs w:val="24"/>
        </w:rPr>
        <w:t>A</w:t>
      </w:r>
      <w:r w:rsidR="00A21B79">
        <w:rPr>
          <w:rFonts w:ascii="Arial" w:hAnsi="Arial" w:cs="Arial"/>
          <w:sz w:val="24"/>
          <w:szCs w:val="24"/>
        </w:rPr>
        <w:t>buse</w:t>
      </w:r>
      <w:r>
        <w:rPr>
          <w:rFonts w:ascii="Arial" w:hAnsi="Arial" w:cs="Arial"/>
          <w:sz w:val="24"/>
          <w:szCs w:val="24"/>
        </w:rPr>
        <w:t xml:space="preserve"> Strategy) and the </w:t>
      </w:r>
      <w:r w:rsidR="00A21B79">
        <w:rPr>
          <w:rFonts w:ascii="Arial" w:hAnsi="Arial" w:cs="Arial"/>
          <w:sz w:val="24"/>
          <w:szCs w:val="24"/>
        </w:rPr>
        <w:t>Multi-Agency Risk Assessment (</w:t>
      </w:r>
      <w:r>
        <w:rPr>
          <w:rFonts w:ascii="Arial" w:hAnsi="Arial" w:cs="Arial"/>
          <w:sz w:val="24"/>
          <w:szCs w:val="24"/>
        </w:rPr>
        <w:t>MARAC</w:t>
      </w:r>
      <w:r w:rsidR="00A21B79">
        <w:rPr>
          <w:rFonts w:ascii="Arial" w:hAnsi="Arial" w:cs="Arial"/>
          <w:sz w:val="24"/>
          <w:szCs w:val="24"/>
        </w:rPr>
        <w:t>)</w:t>
      </w:r>
      <w:r>
        <w:rPr>
          <w:rFonts w:ascii="Arial" w:hAnsi="Arial" w:cs="Arial"/>
          <w:sz w:val="24"/>
          <w:szCs w:val="24"/>
        </w:rPr>
        <w:t xml:space="preserve"> Governance Group. </w:t>
      </w:r>
    </w:p>
    <w:p w14:paraId="1E58C3A2" w14:textId="77777777" w:rsidR="00EE333C" w:rsidRDefault="00EE333C" w:rsidP="00EE333C">
      <w:pPr>
        <w:spacing w:after="0" w:line="240" w:lineRule="auto"/>
        <w:rPr>
          <w:rFonts w:ascii="Arial" w:hAnsi="Arial" w:cs="Arial"/>
          <w:sz w:val="24"/>
          <w:szCs w:val="24"/>
        </w:rPr>
      </w:pPr>
    </w:p>
    <w:p w14:paraId="3E431539" w14:textId="33F6F181" w:rsidR="00DD6A6A" w:rsidRDefault="006166A9" w:rsidP="00EE333C">
      <w:pPr>
        <w:spacing w:after="0" w:line="240" w:lineRule="auto"/>
        <w:rPr>
          <w:rFonts w:ascii="Arial" w:hAnsi="Arial" w:cs="Arial"/>
          <w:sz w:val="24"/>
          <w:szCs w:val="24"/>
          <w:u w:val="single"/>
        </w:rPr>
      </w:pPr>
      <w:r>
        <w:rPr>
          <w:rFonts w:ascii="Arial" w:hAnsi="Arial" w:cs="Arial"/>
          <w:sz w:val="24"/>
          <w:szCs w:val="24"/>
          <w:u w:val="single"/>
        </w:rPr>
        <w:t>Multi-</w:t>
      </w:r>
      <w:r w:rsidR="00F93980" w:rsidRPr="00495940">
        <w:rPr>
          <w:rFonts w:ascii="Arial" w:hAnsi="Arial" w:cs="Arial"/>
          <w:sz w:val="24"/>
          <w:szCs w:val="24"/>
          <w:u w:val="single"/>
        </w:rPr>
        <w:t>Agency Training and White Ribbon</w:t>
      </w:r>
      <w:r>
        <w:rPr>
          <w:rFonts w:ascii="Arial" w:hAnsi="Arial" w:cs="Arial"/>
          <w:sz w:val="24"/>
          <w:szCs w:val="24"/>
          <w:u w:val="single"/>
        </w:rPr>
        <w:t xml:space="preserve"> Campaigns</w:t>
      </w:r>
    </w:p>
    <w:p w14:paraId="239BBBA1" w14:textId="77777777" w:rsidR="00DD6A6A" w:rsidRPr="00495940" w:rsidRDefault="00DD6A6A" w:rsidP="00EE333C">
      <w:pPr>
        <w:spacing w:after="0" w:line="240" w:lineRule="auto"/>
        <w:rPr>
          <w:rFonts w:ascii="Arial" w:hAnsi="Arial" w:cs="Arial"/>
          <w:sz w:val="24"/>
          <w:szCs w:val="24"/>
          <w:u w:val="single"/>
        </w:rPr>
      </w:pPr>
    </w:p>
    <w:p w14:paraId="75487DA3" w14:textId="4E55CD0E" w:rsidR="00932115" w:rsidRDefault="0057653C" w:rsidP="00EE333C">
      <w:pPr>
        <w:spacing w:after="0" w:line="240" w:lineRule="auto"/>
        <w:rPr>
          <w:rFonts w:ascii="Arial" w:hAnsi="Arial" w:cs="Arial"/>
          <w:sz w:val="24"/>
          <w:szCs w:val="24"/>
        </w:rPr>
      </w:pPr>
      <w:r>
        <w:rPr>
          <w:rFonts w:ascii="Arial" w:hAnsi="Arial" w:cs="Arial"/>
          <w:sz w:val="24"/>
          <w:szCs w:val="24"/>
        </w:rPr>
        <w:t xml:space="preserve">The HCSP with partners have delivered multi-agency training on domestic abuse and a White Ribbon Conference in November 2023. </w:t>
      </w:r>
    </w:p>
    <w:p w14:paraId="4CA87C8F" w14:textId="77777777" w:rsidR="00EE333C" w:rsidRDefault="00EE333C" w:rsidP="00EE333C">
      <w:pPr>
        <w:spacing w:after="0" w:line="240" w:lineRule="auto"/>
        <w:rPr>
          <w:rFonts w:ascii="Arial" w:hAnsi="Arial" w:cs="Arial"/>
          <w:sz w:val="24"/>
          <w:szCs w:val="24"/>
        </w:rPr>
      </w:pPr>
    </w:p>
    <w:p w14:paraId="4992E3C4" w14:textId="76BF580E" w:rsidR="00F93980" w:rsidRDefault="00F93980" w:rsidP="00EE333C">
      <w:pPr>
        <w:spacing w:after="0" w:line="240" w:lineRule="auto"/>
        <w:rPr>
          <w:rFonts w:ascii="Arial" w:hAnsi="Arial" w:cs="Arial"/>
          <w:sz w:val="24"/>
          <w:szCs w:val="24"/>
        </w:rPr>
      </w:pPr>
      <w:r w:rsidRPr="00F93980">
        <w:rPr>
          <w:rFonts w:ascii="Arial" w:hAnsi="Arial" w:cs="Arial"/>
          <w:sz w:val="24"/>
          <w:szCs w:val="24"/>
        </w:rPr>
        <w:t>T</w:t>
      </w:r>
      <w:r w:rsidR="00BD6B2E">
        <w:rPr>
          <w:rFonts w:ascii="Arial" w:hAnsi="Arial" w:cs="Arial"/>
          <w:sz w:val="24"/>
          <w:szCs w:val="24"/>
        </w:rPr>
        <w:t xml:space="preserve">he White Ribbon Conference </w:t>
      </w:r>
      <w:r w:rsidRPr="00F93980">
        <w:rPr>
          <w:rFonts w:ascii="Arial" w:hAnsi="Arial" w:cs="Arial"/>
          <w:sz w:val="24"/>
          <w:szCs w:val="24"/>
        </w:rPr>
        <w:t>was</w:t>
      </w:r>
      <w:r w:rsidR="00BD6B2E">
        <w:rPr>
          <w:rFonts w:ascii="Arial" w:hAnsi="Arial" w:cs="Arial"/>
          <w:sz w:val="24"/>
          <w:szCs w:val="24"/>
        </w:rPr>
        <w:t xml:space="preserve"> an online event</w:t>
      </w:r>
      <w:r w:rsidRPr="00F93980">
        <w:rPr>
          <w:rFonts w:ascii="Arial" w:hAnsi="Arial" w:cs="Arial"/>
          <w:sz w:val="24"/>
          <w:szCs w:val="24"/>
        </w:rPr>
        <w:t xml:space="preserve"> held on Friday 24 November</w:t>
      </w:r>
      <w:r w:rsidR="00BD6B2E">
        <w:rPr>
          <w:rFonts w:ascii="Arial" w:hAnsi="Arial" w:cs="Arial"/>
          <w:sz w:val="24"/>
          <w:szCs w:val="24"/>
        </w:rPr>
        <w:t xml:space="preserve"> 2023</w:t>
      </w:r>
      <w:r w:rsidRPr="00F93980">
        <w:rPr>
          <w:rFonts w:ascii="Arial" w:hAnsi="Arial" w:cs="Arial"/>
          <w:sz w:val="24"/>
          <w:szCs w:val="24"/>
        </w:rPr>
        <w:t xml:space="preserve">. The conference objective was to raise awareness and increase delegate knowledge and confidence around domestic abuse, </w:t>
      </w:r>
      <w:r w:rsidR="004D7263">
        <w:rPr>
          <w:rFonts w:ascii="Arial" w:hAnsi="Arial" w:cs="Arial"/>
          <w:sz w:val="24"/>
          <w:szCs w:val="24"/>
        </w:rPr>
        <w:t>which is a key part of our approach to tackling</w:t>
      </w:r>
      <w:r w:rsidRPr="00F93980">
        <w:rPr>
          <w:rFonts w:ascii="Arial" w:hAnsi="Arial" w:cs="Arial"/>
          <w:sz w:val="24"/>
          <w:szCs w:val="24"/>
        </w:rPr>
        <w:t xml:space="preserve"> </w:t>
      </w:r>
      <w:r w:rsidR="005D6EDF">
        <w:rPr>
          <w:rFonts w:ascii="Arial" w:hAnsi="Arial" w:cs="Arial"/>
          <w:sz w:val="24"/>
          <w:szCs w:val="24"/>
        </w:rPr>
        <w:t xml:space="preserve">not only </w:t>
      </w:r>
      <w:r w:rsidRPr="00F93980">
        <w:rPr>
          <w:rFonts w:ascii="Arial" w:hAnsi="Arial" w:cs="Arial"/>
          <w:sz w:val="24"/>
          <w:szCs w:val="24"/>
        </w:rPr>
        <w:t>violence against women and girls</w:t>
      </w:r>
      <w:r w:rsidR="005D6EDF">
        <w:rPr>
          <w:rFonts w:ascii="Arial" w:hAnsi="Arial" w:cs="Arial"/>
          <w:sz w:val="24"/>
          <w:szCs w:val="24"/>
        </w:rPr>
        <w:t>, but to</w:t>
      </w:r>
      <w:r w:rsidRPr="00F93980">
        <w:rPr>
          <w:rFonts w:ascii="Arial" w:hAnsi="Arial" w:cs="Arial"/>
          <w:sz w:val="24"/>
          <w:szCs w:val="24"/>
        </w:rPr>
        <w:t xml:space="preserve"> all victims of abuse in our communities.</w:t>
      </w:r>
    </w:p>
    <w:p w14:paraId="25A216AF" w14:textId="77777777" w:rsidR="00EE333C" w:rsidRPr="00F93980" w:rsidRDefault="00EE333C" w:rsidP="00EE333C">
      <w:pPr>
        <w:spacing w:after="0" w:line="240" w:lineRule="auto"/>
        <w:rPr>
          <w:rFonts w:ascii="Arial" w:hAnsi="Arial" w:cs="Arial"/>
          <w:sz w:val="24"/>
          <w:szCs w:val="24"/>
        </w:rPr>
      </w:pPr>
    </w:p>
    <w:p w14:paraId="0AB8007A" w14:textId="564D0C51" w:rsidR="00BA0607" w:rsidRDefault="00F93980" w:rsidP="00EE333C">
      <w:pPr>
        <w:spacing w:after="0" w:line="240" w:lineRule="auto"/>
        <w:rPr>
          <w:rFonts w:ascii="Arial" w:hAnsi="Arial" w:cs="Arial"/>
          <w:sz w:val="24"/>
          <w:szCs w:val="24"/>
        </w:rPr>
      </w:pPr>
      <w:r w:rsidRPr="00F93980">
        <w:rPr>
          <w:rFonts w:ascii="Arial" w:hAnsi="Arial" w:cs="Arial"/>
          <w:sz w:val="24"/>
          <w:szCs w:val="24"/>
        </w:rPr>
        <w:t>This</w:t>
      </w:r>
      <w:r w:rsidR="00B74E0D">
        <w:rPr>
          <w:rFonts w:ascii="Arial" w:hAnsi="Arial" w:cs="Arial"/>
          <w:sz w:val="24"/>
          <w:szCs w:val="24"/>
        </w:rPr>
        <w:t xml:space="preserve"> year’s event had a broad range</w:t>
      </w:r>
      <w:r w:rsidRPr="00F93980">
        <w:rPr>
          <w:rFonts w:ascii="Arial" w:hAnsi="Arial" w:cs="Arial"/>
          <w:sz w:val="24"/>
          <w:szCs w:val="24"/>
        </w:rPr>
        <w:t xml:space="preserve"> of speakers and subjec</w:t>
      </w:r>
      <w:r w:rsidR="00E275A5">
        <w:rPr>
          <w:rFonts w:ascii="Arial" w:hAnsi="Arial" w:cs="Arial"/>
          <w:sz w:val="24"/>
          <w:szCs w:val="24"/>
        </w:rPr>
        <w:t>ts, with the keynote speaker being</w:t>
      </w:r>
      <w:r w:rsidR="00BA0607" w:rsidRPr="00BA0607">
        <w:rPr>
          <w:rFonts w:ascii="Arial" w:hAnsi="Arial" w:cs="Arial"/>
          <w:sz w:val="24"/>
          <w:szCs w:val="24"/>
        </w:rPr>
        <w:t xml:space="preserve"> Maggie Blyth, the National Police Chiefs Council Lead for Violence against Women and Girls. </w:t>
      </w:r>
    </w:p>
    <w:p w14:paraId="64DE69F9" w14:textId="77777777" w:rsidR="00EE333C" w:rsidRDefault="00EE333C" w:rsidP="00EE333C">
      <w:pPr>
        <w:spacing w:after="0" w:line="240" w:lineRule="auto"/>
        <w:rPr>
          <w:rFonts w:ascii="Arial" w:hAnsi="Arial" w:cs="Arial"/>
          <w:sz w:val="24"/>
          <w:szCs w:val="24"/>
        </w:rPr>
      </w:pPr>
    </w:p>
    <w:p w14:paraId="2338A435" w14:textId="43945A89" w:rsidR="00F93980" w:rsidRDefault="00BA0607" w:rsidP="00EE333C">
      <w:pPr>
        <w:spacing w:after="0" w:line="240" w:lineRule="auto"/>
        <w:rPr>
          <w:rFonts w:ascii="Arial" w:hAnsi="Arial" w:cs="Arial"/>
          <w:sz w:val="24"/>
          <w:szCs w:val="24"/>
        </w:rPr>
      </w:pPr>
      <w:r>
        <w:rPr>
          <w:rFonts w:ascii="Arial" w:hAnsi="Arial" w:cs="Arial"/>
          <w:sz w:val="24"/>
          <w:szCs w:val="24"/>
        </w:rPr>
        <w:t>There was a</w:t>
      </w:r>
      <w:r w:rsidR="00164561">
        <w:rPr>
          <w:rFonts w:ascii="Arial" w:hAnsi="Arial" w:cs="Arial"/>
          <w:sz w:val="24"/>
          <w:szCs w:val="24"/>
        </w:rPr>
        <w:t xml:space="preserve"> particular emphasis o</w:t>
      </w:r>
      <w:r w:rsidR="00F93980" w:rsidRPr="00F93980">
        <w:rPr>
          <w:rFonts w:ascii="Arial" w:hAnsi="Arial" w:cs="Arial"/>
          <w:sz w:val="24"/>
          <w:szCs w:val="24"/>
        </w:rPr>
        <w:t>n reaching out t</w:t>
      </w:r>
      <w:r w:rsidR="00664F97">
        <w:rPr>
          <w:rFonts w:ascii="Arial" w:hAnsi="Arial" w:cs="Arial"/>
          <w:sz w:val="24"/>
          <w:szCs w:val="24"/>
        </w:rPr>
        <w:t>o businesses across the county</w:t>
      </w:r>
      <w:r w:rsidR="00F93980" w:rsidRPr="00F93980">
        <w:rPr>
          <w:rFonts w:ascii="Arial" w:hAnsi="Arial" w:cs="Arial"/>
          <w:sz w:val="24"/>
          <w:szCs w:val="24"/>
        </w:rPr>
        <w:t xml:space="preserve"> and their role in identifying, supporting, and signposting those suffering abuse. The Employers Initiative on </w:t>
      </w:r>
      <w:r w:rsidR="00D56809">
        <w:rPr>
          <w:rFonts w:ascii="Arial" w:hAnsi="Arial" w:cs="Arial"/>
          <w:sz w:val="24"/>
          <w:szCs w:val="24"/>
        </w:rPr>
        <w:t>d</w:t>
      </w:r>
      <w:r w:rsidR="00F93980" w:rsidRPr="00F93980">
        <w:rPr>
          <w:rFonts w:ascii="Arial" w:hAnsi="Arial" w:cs="Arial"/>
          <w:sz w:val="24"/>
          <w:szCs w:val="24"/>
        </w:rPr>
        <w:t xml:space="preserve">omestic </w:t>
      </w:r>
      <w:r w:rsidR="00D56809">
        <w:rPr>
          <w:rFonts w:ascii="Arial" w:hAnsi="Arial" w:cs="Arial"/>
          <w:sz w:val="24"/>
          <w:szCs w:val="24"/>
        </w:rPr>
        <w:t>a</w:t>
      </w:r>
      <w:r w:rsidR="00164561">
        <w:rPr>
          <w:rFonts w:ascii="Arial" w:hAnsi="Arial" w:cs="Arial"/>
          <w:sz w:val="24"/>
          <w:szCs w:val="24"/>
        </w:rPr>
        <w:t>buse</w:t>
      </w:r>
      <w:r w:rsidR="00F93980" w:rsidRPr="00F93980">
        <w:rPr>
          <w:rFonts w:ascii="Arial" w:hAnsi="Arial" w:cs="Arial"/>
          <w:sz w:val="24"/>
          <w:szCs w:val="24"/>
        </w:rPr>
        <w:t xml:space="preserve"> shared national best practice in relat</w:t>
      </w:r>
      <w:r w:rsidR="00D56809">
        <w:rPr>
          <w:rFonts w:ascii="Arial" w:hAnsi="Arial" w:cs="Arial"/>
          <w:sz w:val="24"/>
          <w:szCs w:val="24"/>
        </w:rPr>
        <w:t>ion to workplace d</w:t>
      </w:r>
      <w:r>
        <w:rPr>
          <w:rFonts w:ascii="Arial" w:hAnsi="Arial" w:cs="Arial"/>
          <w:sz w:val="24"/>
          <w:szCs w:val="24"/>
        </w:rPr>
        <w:t xml:space="preserve">omestic </w:t>
      </w:r>
      <w:r w:rsidR="00D56809">
        <w:rPr>
          <w:rFonts w:ascii="Arial" w:hAnsi="Arial" w:cs="Arial"/>
          <w:sz w:val="24"/>
          <w:szCs w:val="24"/>
        </w:rPr>
        <w:t>a</w:t>
      </w:r>
      <w:r>
        <w:rPr>
          <w:rFonts w:ascii="Arial" w:hAnsi="Arial" w:cs="Arial"/>
          <w:sz w:val="24"/>
          <w:szCs w:val="24"/>
        </w:rPr>
        <w:t>buse</w:t>
      </w:r>
      <w:r w:rsidR="00164561">
        <w:rPr>
          <w:rFonts w:ascii="Arial" w:hAnsi="Arial" w:cs="Arial"/>
          <w:sz w:val="24"/>
          <w:szCs w:val="24"/>
        </w:rPr>
        <w:t xml:space="preserve"> policies</w:t>
      </w:r>
      <w:r>
        <w:rPr>
          <w:rFonts w:ascii="Arial" w:hAnsi="Arial" w:cs="Arial"/>
          <w:sz w:val="24"/>
          <w:szCs w:val="24"/>
        </w:rPr>
        <w:t>, thus</w:t>
      </w:r>
      <w:r w:rsidR="00F93980" w:rsidRPr="00F93980">
        <w:rPr>
          <w:rFonts w:ascii="Arial" w:hAnsi="Arial" w:cs="Arial"/>
          <w:sz w:val="24"/>
          <w:szCs w:val="24"/>
        </w:rPr>
        <w:t xml:space="preserve"> further embracing the ethos that “Domestic abuse is everyone’s business”. </w:t>
      </w:r>
    </w:p>
    <w:p w14:paraId="2D6214E2" w14:textId="77777777" w:rsidR="00EE333C" w:rsidRPr="00F93980" w:rsidRDefault="00EE333C" w:rsidP="00EE333C">
      <w:pPr>
        <w:spacing w:after="0" w:line="240" w:lineRule="auto"/>
        <w:rPr>
          <w:rFonts w:ascii="Arial" w:hAnsi="Arial" w:cs="Arial"/>
          <w:sz w:val="24"/>
          <w:szCs w:val="24"/>
        </w:rPr>
      </w:pPr>
    </w:p>
    <w:p w14:paraId="63C8C3C7" w14:textId="26C7F726" w:rsidR="00F93980" w:rsidRDefault="00F93980" w:rsidP="00EE333C">
      <w:pPr>
        <w:spacing w:after="0" w:line="240" w:lineRule="auto"/>
        <w:rPr>
          <w:rFonts w:ascii="Arial" w:hAnsi="Arial" w:cs="Arial"/>
          <w:sz w:val="24"/>
          <w:szCs w:val="24"/>
        </w:rPr>
      </w:pPr>
      <w:r w:rsidRPr="00F93980">
        <w:rPr>
          <w:rFonts w:ascii="Arial" w:hAnsi="Arial" w:cs="Arial"/>
          <w:sz w:val="24"/>
          <w:szCs w:val="24"/>
        </w:rPr>
        <w:lastRenderedPageBreak/>
        <w:t xml:space="preserve">PEGS, a social enterprise set up to support parents, carers and guardians who are experiencing Child to Parent Abuse (CPA) </w:t>
      </w:r>
      <w:r w:rsidR="00164561">
        <w:rPr>
          <w:rFonts w:ascii="Arial" w:hAnsi="Arial" w:cs="Arial"/>
          <w:sz w:val="24"/>
          <w:szCs w:val="24"/>
        </w:rPr>
        <w:t xml:space="preserve">also </w:t>
      </w:r>
      <w:r w:rsidRPr="00F93980">
        <w:rPr>
          <w:rFonts w:ascii="Arial" w:hAnsi="Arial" w:cs="Arial"/>
          <w:sz w:val="24"/>
          <w:szCs w:val="24"/>
        </w:rPr>
        <w:t xml:space="preserve">presented. </w:t>
      </w:r>
      <w:proofErr w:type="spellStart"/>
      <w:r w:rsidRPr="00F93980">
        <w:rPr>
          <w:rFonts w:ascii="Arial" w:hAnsi="Arial" w:cs="Arial"/>
          <w:sz w:val="24"/>
          <w:szCs w:val="24"/>
        </w:rPr>
        <w:t>SafeLives</w:t>
      </w:r>
      <w:proofErr w:type="spellEnd"/>
      <w:r w:rsidRPr="00F93980">
        <w:rPr>
          <w:rFonts w:ascii="Arial" w:hAnsi="Arial" w:cs="Arial"/>
          <w:sz w:val="24"/>
          <w:szCs w:val="24"/>
        </w:rPr>
        <w:t xml:space="preserve"> presented their research to understand how domestic abuse impacts on blind</w:t>
      </w:r>
      <w:r w:rsidR="00164561">
        <w:rPr>
          <w:rFonts w:ascii="Arial" w:hAnsi="Arial" w:cs="Arial"/>
          <w:sz w:val="24"/>
          <w:szCs w:val="24"/>
        </w:rPr>
        <w:t>/visually impaired</w:t>
      </w:r>
      <w:r w:rsidRPr="00F93980">
        <w:rPr>
          <w:rFonts w:ascii="Arial" w:hAnsi="Arial" w:cs="Arial"/>
          <w:sz w:val="24"/>
          <w:szCs w:val="24"/>
        </w:rPr>
        <w:t xml:space="preserve"> victims. The conference </w:t>
      </w:r>
      <w:r w:rsidR="002748DF">
        <w:rPr>
          <w:rFonts w:ascii="Arial" w:hAnsi="Arial" w:cs="Arial"/>
          <w:sz w:val="24"/>
          <w:szCs w:val="24"/>
        </w:rPr>
        <w:t>also celebrated the launch of “Cut it O</w:t>
      </w:r>
      <w:r w:rsidRPr="00F93980">
        <w:rPr>
          <w:rFonts w:ascii="Arial" w:hAnsi="Arial" w:cs="Arial"/>
          <w:sz w:val="24"/>
          <w:szCs w:val="24"/>
        </w:rPr>
        <w:t xml:space="preserve">ut”, </w:t>
      </w:r>
      <w:r w:rsidR="00164561">
        <w:rPr>
          <w:rFonts w:ascii="Arial" w:hAnsi="Arial" w:cs="Arial"/>
          <w:sz w:val="24"/>
          <w:szCs w:val="24"/>
        </w:rPr>
        <w:t xml:space="preserve">an initiative </w:t>
      </w:r>
      <w:r w:rsidRPr="00F93980">
        <w:rPr>
          <w:rFonts w:ascii="Arial" w:hAnsi="Arial" w:cs="Arial"/>
          <w:sz w:val="24"/>
          <w:szCs w:val="24"/>
        </w:rPr>
        <w:t>focused on</w:t>
      </w:r>
      <w:r w:rsidR="00164561">
        <w:rPr>
          <w:rFonts w:ascii="Arial" w:hAnsi="Arial" w:cs="Arial"/>
          <w:sz w:val="24"/>
          <w:szCs w:val="24"/>
        </w:rPr>
        <w:t xml:space="preserve"> supporting practitioners in </w:t>
      </w:r>
      <w:r w:rsidRPr="00F93980">
        <w:rPr>
          <w:rFonts w:ascii="Arial" w:hAnsi="Arial" w:cs="Arial"/>
          <w:sz w:val="24"/>
          <w:szCs w:val="24"/>
        </w:rPr>
        <w:t>the beauty and hair industry</w:t>
      </w:r>
      <w:r w:rsidR="00164561">
        <w:rPr>
          <w:rFonts w:ascii="Arial" w:hAnsi="Arial" w:cs="Arial"/>
          <w:sz w:val="24"/>
          <w:szCs w:val="24"/>
        </w:rPr>
        <w:t xml:space="preserve"> to recognise domestic abuse</w:t>
      </w:r>
      <w:r w:rsidRPr="00F93980">
        <w:rPr>
          <w:rFonts w:ascii="Arial" w:hAnsi="Arial" w:cs="Arial"/>
          <w:sz w:val="24"/>
          <w:szCs w:val="24"/>
        </w:rPr>
        <w:t>.</w:t>
      </w:r>
      <w:r w:rsidR="00A84612">
        <w:rPr>
          <w:rFonts w:ascii="Arial" w:hAnsi="Arial" w:cs="Arial"/>
          <w:sz w:val="24"/>
          <w:szCs w:val="24"/>
        </w:rPr>
        <w:t xml:space="preserve"> </w:t>
      </w:r>
      <w:r w:rsidRPr="00F93980">
        <w:rPr>
          <w:rFonts w:ascii="Arial" w:hAnsi="Arial" w:cs="Arial"/>
          <w:sz w:val="24"/>
          <w:szCs w:val="24"/>
        </w:rPr>
        <w:t xml:space="preserve">The Right Path also reported to the conference on the success of their intervention in </w:t>
      </w:r>
      <w:r w:rsidR="00A245A9">
        <w:rPr>
          <w:rFonts w:ascii="Arial" w:hAnsi="Arial" w:cs="Arial"/>
          <w:sz w:val="24"/>
          <w:szCs w:val="24"/>
        </w:rPr>
        <w:t xml:space="preserve">West Midlands </w:t>
      </w:r>
      <w:r w:rsidRPr="00F93980">
        <w:rPr>
          <w:rFonts w:ascii="Arial" w:hAnsi="Arial" w:cs="Arial"/>
          <w:sz w:val="24"/>
          <w:szCs w:val="24"/>
        </w:rPr>
        <w:t>schools and sports clubs.</w:t>
      </w:r>
    </w:p>
    <w:p w14:paraId="6061267F" w14:textId="77777777" w:rsidR="00EE333C" w:rsidRPr="00F93980" w:rsidRDefault="00EE333C" w:rsidP="00EE333C">
      <w:pPr>
        <w:spacing w:after="0" w:line="240" w:lineRule="auto"/>
        <w:rPr>
          <w:rFonts w:ascii="Arial" w:hAnsi="Arial" w:cs="Arial"/>
          <w:sz w:val="24"/>
          <w:szCs w:val="24"/>
        </w:rPr>
      </w:pPr>
    </w:p>
    <w:p w14:paraId="1EDCD407" w14:textId="0A0ED119" w:rsidR="00F93980" w:rsidRDefault="00F93980" w:rsidP="00EE333C">
      <w:pPr>
        <w:spacing w:after="0" w:line="240" w:lineRule="auto"/>
        <w:rPr>
          <w:rFonts w:ascii="Arial" w:hAnsi="Arial" w:cs="Arial"/>
          <w:sz w:val="24"/>
          <w:szCs w:val="24"/>
        </w:rPr>
      </w:pPr>
      <w:r w:rsidRPr="00F93980">
        <w:rPr>
          <w:rFonts w:ascii="Arial" w:hAnsi="Arial" w:cs="Arial"/>
          <w:sz w:val="24"/>
          <w:szCs w:val="24"/>
        </w:rPr>
        <w:t>In total</w:t>
      </w:r>
      <w:r w:rsidR="002B78FB">
        <w:rPr>
          <w:rFonts w:ascii="Arial" w:hAnsi="Arial" w:cs="Arial"/>
          <w:sz w:val="24"/>
          <w:szCs w:val="24"/>
        </w:rPr>
        <w:t xml:space="preserve"> 220 delegates attended the day, and the intention is to repeat the event</w:t>
      </w:r>
      <w:r w:rsidRPr="00F93980">
        <w:rPr>
          <w:rFonts w:ascii="Arial" w:hAnsi="Arial" w:cs="Arial"/>
          <w:sz w:val="24"/>
          <w:szCs w:val="24"/>
        </w:rPr>
        <w:t xml:space="preserve"> in 2024.</w:t>
      </w:r>
    </w:p>
    <w:p w14:paraId="75786254" w14:textId="77777777" w:rsidR="00EE333C" w:rsidRDefault="00EE333C" w:rsidP="00EE333C">
      <w:pPr>
        <w:spacing w:after="0" w:line="240" w:lineRule="auto"/>
        <w:rPr>
          <w:rFonts w:ascii="Arial" w:hAnsi="Arial" w:cs="Arial"/>
          <w:sz w:val="24"/>
          <w:szCs w:val="24"/>
        </w:rPr>
      </w:pPr>
    </w:p>
    <w:p w14:paraId="32D1BC55" w14:textId="26611DD7" w:rsidR="00F93980" w:rsidRDefault="00A84612" w:rsidP="00EE333C">
      <w:pPr>
        <w:spacing w:after="0" w:line="240" w:lineRule="auto"/>
        <w:rPr>
          <w:rFonts w:ascii="Arial" w:hAnsi="Arial" w:cs="Arial"/>
          <w:sz w:val="24"/>
          <w:szCs w:val="24"/>
        </w:rPr>
      </w:pPr>
      <w:r>
        <w:rPr>
          <w:rFonts w:ascii="Arial" w:hAnsi="Arial" w:cs="Arial"/>
          <w:sz w:val="24"/>
          <w:szCs w:val="24"/>
        </w:rPr>
        <w:t>There has been a</w:t>
      </w:r>
      <w:r w:rsidR="00F93980" w:rsidRPr="00F93980">
        <w:rPr>
          <w:rFonts w:ascii="Arial" w:hAnsi="Arial" w:cs="Arial"/>
          <w:sz w:val="24"/>
          <w:szCs w:val="24"/>
        </w:rPr>
        <w:t>n extensive programme of multi-ag</w:t>
      </w:r>
      <w:r>
        <w:rPr>
          <w:rFonts w:ascii="Arial" w:hAnsi="Arial" w:cs="Arial"/>
          <w:sz w:val="24"/>
          <w:szCs w:val="24"/>
        </w:rPr>
        <w:t xml:space="preserve">ency domestic abuse courses </w:t>
      </w:r>
      <w:r w:rsidR="00F93980" w:rsidRPr="00F93980">
        <w:rPr>
          <w:rFonts w:ascii="Arial" w:hAnsi="Arial" w:cs="Arial"/>
          <w:sz w:val="24"/>
          <w:szCs w:val="24"/>
        </w:rPr>
        <w:t xml:space="preserve">run in Herefordshire during 2023/24 </w:t>
      </w:r>
      <w:r w:rsidR="00F93980">
        <w:rPr>
          <w:rFonts w:ascii="Arial" w:hAnsi="Arial" w:cs="Arial"/>
          <w:sz w:val="24"/>
          <w:szCs w:val="24"/>
        </w:rPr>
        <w:t xml:space="preserve">that were </w:t>
      </w:r>
      <w:r>
        <w:rPr>
          <w:rFonts w:ascii="Arial" w:hAnsi="Arial" w:cs="Arial"/>
          <w:sz w:val="24"/>
          <w:szCs w:val="24"/>
        </w:rPr>
        <w:t>available to</w:t>
      </w:r>
      <w:r w:rsidR="00F93980" w:rsidRPr="00F93980">
        <w:rPr>
          <w:rFonts w:ascii="Arial" w:hAnsi="Arial" w:cs="Arial"/>
          <w:sz w:val="24"/>
          <w:szCs w:val="24"/>
        </w:rPr>
        <w:t xml:space="preserve"> practitioners</w:t>
      </w:r>
      <w:r w:rsidR="00F93980">
        <w:rPr>
          <w:rFonts w:ascii="Arial" w:hAnsi="Arial" w:cs="Arial"/>
          <w:sz w:val="24"/>
          <w:szCs w:val="24"/>
        </w:rPr>
        <w:t xml:space="preserve"> and volunteers</w:t>
      </w:r>
      <w:r w:rsidR="00F93980" w:rsidRPr="00F93980">
        <w:rPr>
          <w:rFonts w:ascii="Arial" w:hAnsi="Arial" w:cs="Arial"/>
          <w:sz w:val="24"/>
          <w:szCs w:val="24"/>
        </w:rPr>
        <w:t>.</w:t>
      </w:r>
      <w:r w:rsidR="00F93980">
        <w:rPr>
          <w:rFonts w:ascii="Arial" w:hAnsi="Arial" w:cs="Arial"/>
          <w:sz w:val="24"/>
          <w:szCs w:val="24"/>
        </w:rPr>
        <w:t xml:space="preserve"> Courses covered ‘</w:t>
      </w:r>
      <w:r w:rsidR="00F93980" w:rsidRPr="00F93980">
        <w:rPr>
          <w:rFonts w:ascii="Arial" w:hAnsi="Arial" w:cs="Arial"/>
          <w:sz w:val="24"/>
          <w:szCs w:val="24"/>
        </w:rPr>
        <w:t xml:space="preserve">Curiosity Saves Lives’, Domestic Abuse and Young People's Relationships,  </w:t>
      </w:r>
      <w:r w:rsidR="00B253AF">
        <w:rPr>
          <w:rFonts w:ascii="Arial" w:hAnsi="Arial" w:cs="Arial"/>
          <w:sz w:val="24"/>
          <w:szCs w:val="24"/>
        </w:rPr>
        <w:t xml:space="preserve">the </w:t>
      </w:r>
      <w:r w:rsidR="00F93980" w:rsidRPr="00F93980">
        <w:rPr>
          <w:rFonts w:ascii="Arial" w:hAnsi="Arial" w:cs="Arial"/>
          <w:sz w:val="24"/>
          <w:szCs w:val="24"/>
        </w:rPr>
        <w:t xml:space="preserve">Impact of Domestic Abuse on Children and Young People, Honour </w:t>
      </w:r>
      <w:r w:rsidR="00B253AF">
        <w:rPr>
          <w:rFonts w:ascii="Arial" w:hAnsi="Arial" w:cs="Arial"/>
          <w:sz w:val="24"/>
          <w:szCs w:val="24"/>
        </w:rPr>
        <w:t>B</w:t>
      </w:r>
      <w:r w:rsidR="00F93980" w:rsidRPr="00F93980">
        <w:rPr>
          <w:rFonts w:ascii="Arial" w:hAnsi="Arial" w:cs="Arial"/>
          <w:sz w:val="24"/>
          <w:szCs w:val="24"/>
        </w:rPr>
        <w:t xml:space="preserve">ased </w:t>
      </w:r>
      <w:r w:rsidR="00B253AF">
        <w:rPr>
          <w:rFonts w:ascii="Arial" w:hAnsi="Arial" w:cs="Arial"/>
          <w:sz w:val="24"/>
          <w:szCs w:val="24"/>
        </w:rPr>
        <w:t>A</w:t>
      </w:r>
      <w:r w:rsidR="00F93980" w:rsidRPr="00F93980">
        <w:rPr>
          <w:rFonts w:ascii="Arial" w:hAnsi="Arial" w:cs="Arial"/>
          <w:sz w:val="24"/>
          <w:szCs w:val="24"/>
        </w:rPr>
        <w:t xml:space="preserve">buse including </w:t>
      </w:r>
      <w:r>
        <w:rPr>
          <w:rFonts w:ascii="Arial" w:hAnsi="Arial" w:cs="Arial"/>
          <w:sz w:val="24"/>
          <w:szCs w:val="24"/>
        </w:rPr>
        <w:t>Female Genital Mutilation (</w:t>
      </w:r>
      <w:r w:rsidR="00F93980" w:rsidRPr="00F93980">
        <w:rPr>
          <w:rFonts w:ascii="Arial" w:hAnsi="Arial" w:cs="Arial"/>
          <w:sz w:val="24"/>
          <w:szCs w:val="24"/>
        </w:rPr>
        <w:t>FGM</w:t>
      </w:r>
      <w:r>
        <w:rPr>
          <w:rFonts w:ascii="Arial" w:hAnsi="Arial" w:cs="Arial"/>
          <w:sz w:val="24"/>
          <w:szCs w:val="24"/>
        </w:rPr>
        <w:t>)</w:t>
      </w:r>
      <w:r w:rsidR="00F93980" w:rsidRPr="00F93980">
        <w:rPr>
          <w:rFonts w:ascii="Arial" w:hAnsi="Arial" w:cs="Arial"/>
          <w:sz w:val="24"/>
          <w:szCs w:val="24"/>
        </w:rPr>
        <w:t xml:space="preserve"> and forced marriage,  Domestic Abuse and Trauma, Domestic Abuse and Learning Difficulties in Adults, Domestic Abuse and Older People, and Domestic Abuse and t</w:t>
      </w:r>
      <w:r w:rsidR="00B17328">
        <w:rPr>
          <w:rFonts w:ascii="Arial" w:hAnsi="Arial" w:cs="Arial"/>
          <w:sz w:val="24"/>
          <w:szCs w:val="24"/>
        </w:rPr>
        <w:t>he Rural Context. A total of 432 delegates attended the 27</w:t>
      </w:r>
      <w:r w:rsidR="00F93980" w:rsidRPr="00F93980">
        <w:rPr>
          <w:rFonts w:ascii="Arial" w:hAnsi="Arial" w:cs="Arial"/>
          <w:sz w:val="24"/>
          <w:szCs w:val="24"/>
        </w:rPr>
        <w:t xml:space="preserve"> courses</w:t>
      </w:r>
      <w:r w:rsidR="00F93980">
        <w:rPr>
          <w:rFonts w:ascii="Arial" w:hAnsi="Arial" w:cs="Arial"/>
          <w:sz w:val="24"/>
          <w:szCs w:val="24"/>
        </w:rPr>
        <w:t xml:space="preserve">. </w:t>
      </w:r>
    </w:p>
    <w:p w14:paraId="76C2752D" w14:textId="77777777" w:rsidR="00EE333C" w:rsidRDefault="00EE333C" w:rsidP="00EE333C">
      <w:pPr>
        <w:spacing w:after="0" w:line="240" w:lineRule="auto"/>
        <w:rPr>
          <w:rFonts w:ascii="Arial" w:hAnsi="Arial" w:cs="Arial"/>
          <w:sz w:val="24"/>
          <w:szCs w:val="24"/>
        </w:rPr>
      </w:pPr>
    </w:p>
    <w:p w14:paraId="2D54ADD4" w14:textId="1D1648C5" w:rsidR="00177020" w:rsidRDefault="00177020" w:rsidP="00EE333C">
      <w:pPr>
        <w:spacing w:after="0" w:line="240" w:lineRule="auto"/>
        <w:rPr>
          <w:rFonts w:ascii="Arial" w:hAnsi="Arial" w:cs="Arial"/>
          <w:sz w:val="24"/>
          <w:szCs w:val="24"/>
        </w:rPr>
      </w:pPr>
      <w:r w:rsidRPr="00177020">
        <w:rPr>
          <w:rFonts w:ascii="Arial" w:hAnsi="Arial" w:cs="Arial"/>
          <w:sz w:val="24"/>
          <w:szCs w:val="24"/>
        </w:rPr>
        <w:t>MARAC (Multi-Agency Risk Assessment Conference) continues to meet twice a month to discuss hi</w:t>
      </w:r>
      <w:r w:rsidR="00F1353F">
        <w:rPr>
          <w:rFonts w:ascii="Arial" w:hAnsi="Arial" w:cs="Arial"/>
          <w:sz w:val="24"/>
          <w:szCs w:val="24"/>
        </w:rPr>
        <w:t>gh risk cases of domestic abuse</w:t>
      </w:r>
      <w:r w:rsidR="00A77953">
        <w:rPr>
          <w:rFonts w:ascii="Arial" w:hAnsi="Arial" w:cs="Arial"/>
          <w:sz w:val="24"/>
          <w:szCs w:val="24"/>
        </w:rPr>
        <w:t xml:space="preserve"> and develop plans to</w:t>
      </w:r>
      <w:r w:rsidRPr="00177020">
        <w:rPr>
          <w:rFonts w:ascii="Arial" w:hAnsi="Arial" w:cs="Arial"/>
          <w:sz w:val="24"/>
          <w:szCs w:val="24"/>
        </w:rPr>
        <w:t xml:space="preserve"> keep victims safe. Between February 2023 and January 2024 235 MARAC cases were heard involving 426 children.</w:t>
      </w:r>
    </w:p>
    <w:p w14:paraId="7AF26622" w14:textId="77777777" w:rsidR="00EE333C" w:rsidRPr="00177020" w:rsidRDefault="00EE333C" w:rsidP="00EE333C">
      <w:pPr>
        <w:spacing w:after="0" w:line="240" w:lineRule="auto"/>
        <w:rPr>
          <w:rFonts w:ascii="Arial" w:hAnsi="Arial" w:cs="Arial"/>
          <w:sz w:val="24"/>
          <w:szCs w:val="24"/>
        </w:rPr>
      </w:pPr>
    </w:p>
    <w:p w14:paraId="249D6B45" w14:textId="40452BE0" w:rsidR="00177020" w:rsidRDefault="00177020" w:rsidP="00EE333C">
      <w:pPr>
        <w:spacing w:after="0" w:line="240" w:lineRule="auto"/>
        <w:rPr>
          <w:rFonts w:ascii="Arial" w:hAnsi="Arial" w:cs="Arial"/>
          <w:sz w:val="24"/>
          <w:szCs w:val="24"/>
        </w:rPr>
      </w:pPr>
      <w:r w:rsidRPr="00177020">
        <w:rPr>
          <w:rFonts w:ascii="Arial" w:hAnsi="Arial" w:cs="Arial"/>
          <w:sz w:val="24"/>
          <w:szCs w:val="24"/>
        </w:rPr>
        <w:t>MARAC awareness training for professionals was delivered in November 2023.</w:t>
      </w:r>
    </w:p>
    <w:p w14:paraId="38B0FE3A" w14:textId="77777777" w:rsidR="00EE333C" w:rsidRPr="00177020" w:rsidRDefault="00EE333C" w:rsidP="00EE333C">
      <w:pPr>
        <w:spacing w:after="0" w:line="240" w:lineRule="auto"/>
        <w:rPr>
          <w:rFonts w:ascii="Arial" w:hAnsi="Arial" w:cs="Arial"/>
          <w:sz w:val="24"/>
          <w:szCs w:val="24"/>
        </w:rPr>
      </w:pPr>
    </w:p>
    <w:p w14:paraId="4628F3F5" w14:textId="7915C657" w:rsidR="00177020" w:rsidRDefault="00177020" w:rsidP="00EE333C">
      <w:pPr>
        <w:spacing w:after="0" w:line="240" w:lineRule="auto"/>
        <w:rPr>
          <w:rFonts w:ascii="Arial" w:hAnsi="Arial" w:cs="Arial"/>
          <w:sz w:val="24"/>
          <w:szCs w:val="24"/>
        </w:rPr>
      </w:pPr>
      <w:r w:rsidRPr="00177020">
        <w:rPr>
          <w:rFonts w:ascii="Arial" w:hAnsi="Arial" w:cs="Arial"/>
          <w:sz w:val="24"/>
          <w:szCs w:val="24"/>
        </w:rPr>
        <w:t xml:space="preserve">MARAC case </w:t>
      </w:r>
      <w:r w:rsidR="00F1353F">
        <w:rPr>
          <w:rFonts w:ascii="Arial" w:hAnsi="Arial" w:cs="Arial"/>
          <w:sz w:val="24"/>
          <w:szCs w:val="24"/>
        </w:rPr>
        <w:t>audits</w:t>
      </w:r>
      <w:r w:rsidRPr="00177020">
        <w:rPr>
          <w:rFonts w:ascii="Arial" w:hAnsi="Arial" w:cs="Arial"/>
          <w:sz w:val="24"/>
          <w:szCs w:val="24"/>
        </w:rPr>
        <w:t xml:space="preserve"> were completed in May 2023 and the recommendations from those reviews have been fully implemented</w:t>
      </w:r>
      <w:r w:rsidR="003A0CDB">
        <w:rPr>
          <w:rFonts w:ascii="Arial" w:hAnsi="Arial" w:cs="Arial"/>
          <w:sz w:val="24"/>
          <w:szCs w:val="24"/>
        </w:rPr>
        <w:t xml:space="preserve">, </w:t>
      </w:r>
      <w:r w:rsidRPr="00177020">
        <w:rPr>
          <w:rFonts w:ascii="Arial" w:hAnsi="Arial" w:cs="Arial"/>
          <w:sz w:val="24"/>
          <w:szCs w:val="24"/>
        </w:rPr>
        <w:t>including the responsibility of</w:t>
      </w:r>
      <w:r w:rsidR="003A0CDB">
        <w:rPr>
          <w:rFonts w:ascii="Arial" w:hAnsi="Arial" w:cs="Arial"/>
          <w:sz w:val="24"/>
          <w:szCs w:val="24"/>
        </w:rPr>
        <w:t xml:space="preserve"> managing MARAC case notes to rest firmly with</w:t>
      </w:r>
      <w:r w:rsidR="006A54ED">
        <w:rPr>
          <w:rFonts w:ascii="Arial" w:hAnsi="Arial" w:cs="Arial"/>
          <w:sz w:val="24"/>
          <w:szCs w:val="24"/>
        </w:rPr>
        <w:t xml:space="preserve"> single agencies</w:t>
      </w:r>
      <w:r w:rsidRPr="00177020">
        <w:rPr>
          <w:rFonts w:ascii="Arial" w:hAnsi="Arial" w:cs="Arial"/>
          <w:sz w:val="24"/>
          <w:szCs w:val="24"/>
        </w:rPr>
        <w:t xml:space="preserve"> to ensure the case notes are</w:t>
      </w:r>
      <w:r w:rsidR="008C3237">
        <w:rPr>
          <w:rFonts w:ascii="Arial" w:hAnsi="Arial" w:cs="Arial"/>
          <w:sz w:val="24"/>
          <w:szCs w:val="24"/>
        </w:rPr>
        <w:t xml:space="preserve"> placed</w:t>
      </w:r>
      <w:r w:rsidRPr="00177020">
        <w:rPr>
          <w:rFonts w:ascii="Arial" w:hAnsi="Arial" w:cs="Arial"/>
          <w:sz w:val="24"/>
          <w:szCs w:val="24"/>
        </w:rPr>
        <w:t xml:space="preserve"> on</w:t>
      </w:r>
      <w:r w:rsidR="00F1353F">
        <w:rPr>
          <w:rFonts w:ascii="Arial" w:hAnsi="Arial" w:cs="Arial"/>
          <w:sz w:val="24"/>
          <w:szCs w:val="24"/>
        </w:rPr>
        <w:t xml:space="preserve"> individual</w:t>
      </w:r>
      <w:r w:rsidRPr="00177020">
        <w:rPr>
          <w:rFonts w:ascii="Arial" w:hAnsi="Arial" w:cs="Arial"/>
          <w:sz w:val="24"/>
          <w:szCs w:val="24"/>
        </w:rPr>
        <w:t xml:space="preserve"> case files; to amend the administration process to consider repeat MARAC case reviews; and the</w:t>
      </w:r>
      <w:r w:rsidR="00F1353F">
        <w:rPr>
          <w:rFonts w:ascii="Arial" w:hAnsi="Arial" w:cs="Arial"/>
          <w:sz w:val="24"/>
          <w:szCs w:val="24"/>
        </w:rPr>
        <w:t xml:space="preserve"> recommendation to fully</w:t>
      </w:r>
      <w:r w:rsidRPr="00177020">
        <w:rPr>
          <w:rFonts w:ascii="Arial" w:hAnsi="Arial" w:cs="Arial"/>
          <w:sz w:val="24"/>
          <w:szCs w:val="24"/>
        </w:rPr>
        <w:t xml:space="preserve"> resource MARAC </w:t>
      </w:r>
      <w:r w:rsidR="00F1353F">
        <w:rPr>
          <w:rFonts w:ascii="Arial" w:hAnsi="Arial" w:cs="Arial"/>
          <w:sz w:val="24"/>
          <w:szCs w:val="24"/>
        </w:rPr>
        <w:t>so</w:t>
      </w:r>
      <w:r w:rsidRPr="00177020">
        <w:rPr>
          <w:rFonts w:ascii="Arial" w:hAnsi="Arial" w:cs="Arial"/>
          <w:sz w:val="24"/>
          <w:szCs w:val="24"/>
        </w:rPr>
        <w:t xml:space="preserve"> MARAC minutes are available and distributed to all relevant agencies. </w:t>
      </w:r>
    </w:p>
    <w:p w14:paraId="5366FE8D" w14:textId="77777777" w:rsidR="00EE333C" w:rsidRPr="00177020" w:rsidRDefault="00EE333C" w:rsidP="00EE333C">
      <w:pPr>
        <w:spacing w:after="0" w:line="240" w:lineRule="auto"/>
        <w:rPr>
          <w:rFonts w:ascii="Arial" w:hAnsi="Arial" w:cs="Arial"/>
          <w:sz w:val="24"/>
          <w:szCs w:val="24"/>
        </w:rPr>
      </w:pPr>
    </w:p>
    <w:p w14:paraId="2C23D931" w14:textId="3140464F" w:rsidR="00177020" w:rsidRDefault="00354D01" w:rsidP="00EE333C">
      <w:pPr>
        <w:spacing w:after="0" w:line="240" w:lineRule="auto"/>
        <w:rPr>
          <w:rFonts w:ascii="Arial" w:hAnsi="Arial" w:cs="Arial"/>
          <w:sz w:val="24"/>
          <w:szCs w:val="24"/>
        </w:rPr>
      </w:pPr>
      <w:r w:rsidRPr="00354D01">
        <w:rPr>
          <w:rFonts w:ascii="Arial" w:hAnsi="Arial" w:cs="Arial"/>
          <w:sz w:val="24"/>
          <w:szCs w:val="24"/>
        </w:rPr>
        <w:t>The D</w:t>
      </w:r>
      <w:r w:rsidR="006A54ED">
        <w:rPr>
          <w:rFonts w:ascii="Arial" w:hAnsi="Arial" w:cs="Arial"/>
          <w:sz w:val="24"/>
          <w:szCs w:val="24"/>
        </w:rPr>
        <w:t xml:space="preserve">omestic </w:t>
      </w:r>
      <w:r w:rsidRPr="00354D01">
        <w:rPr>
          <w:rFonts w:ascii="Arial" w:hAnsi="Arial" w:cs="Arial"/>
          <w:sz w:val="24"/>
          <w:szCs w:val="24"/>
        </w:rPr>
        <w:t>A</w:t>
      </w:r>
      <w:r w:rsidR="006A54ED">
        <w:rPr>
          <w:rFonts w:ascii="Arial" w:hAnsi="Arial" w:cs="Arial"/>
          <w:sz w:val="24"/>
          <w:szCs w:val="24"/>
        </w:rPr>
        <w:t>buse</w:t>
      </w:r>
      <w:r w:rsidRPr="00354D01">
        <w:rPr>
          <w:rFonts w:ascii="Arial" w:hAnsi="Arial" w:cs="Arial"/>
          <w:sz w:val="24"/>
          <w:szCs w:val="24"/>
        </w:rPr>
        <w:t xml:space="preserve"> Op</w:t>
      </w:r>
      <w:r w:rsidR="006A54ED">
        <w:rPr>
          <w:rFonts w:ascii="Arial" w:hAnsi="Arial" w:cs="Arial"/>
          <w:sz w:val="24"/>
          <w:szCs w:val="24"/>
        </w:rPr>
        <w:t>erations G</w:t>
      </w:r>
      <w:r w:rsidRPr="00354D01">
        <w:rPr>
          <w:rFonts w:ascii="Arial" w:hAnsi="Arial" w:cs="Arial"/>
          <w:sz w:val="24"/>
          <w:szCs w:val="24"/>
        </w:rPr>
        <w:t>roup also delivered awareness sessions on domestic abuse</w:t>
      </w:r>
      <w:r w:rsidR="00D56809">
        <w:rPr>
          <w:rFonts w:ascii="Arial" w:hAnsi="Arial" w:cs="Arial"/>
          <w:sz w:val="24"/>
          <w:szCs w:val="24"/>
        </w:rPr>
        <w:t xml:space="preserve"> and older victims. A tackling domestic a</w:t>
      </w:r>
      <w:r w:rsidRPr="00354D01">
        <w:rPr>
          <w:rFonts w:ascii="Arial" w:hAnsi="Arial" w:cs="Arial"/>
          <w:sz w:val="24"/>
          <w:szCs w:val="24"/>
        </w:rPr>
        <w:t>buse ‘drop in’ network programme was established for the first Wednesday lunch time of each month</w:t>
      </w:r>
      <w:r w:rsidR="00675679">
        <w:rPr>
          <w:rFonts w:ascii="Arial" w:hAnsi="Arial" w:cs="Arial"/>
          <w:sz w:val="24"/>
          <w:szCs w:val="24"/>
        </w:rPr>
        <w:t>. U</w:t>
      </w:r>
      <w:r w:rsidRPr="00354D01">
        <w:rPr>
          <w:rFonts w:ascii="Arial" w:hAnsi="Arial" w:cs="Arial"/>
          <w:sz w:val="24"/>
          <w:szCs w:val="24"/>
        </w:rPr>
        <w:t>nf</w:t>
      </w:r>
      <w:r w:rsidR="00675679">
        <w:rPr>
          <w:rFonts w:ascii="Arial" w:hAnsi="Arial" w:cs="Arial"/>
          <w:sz w:val="24"/>
          <w:szCs w:val="24"/>
        </w:rPr>
        <w:t>ortunately the attendance to these ‘drop in’ sessions were not as expected so the</w:t>
      </w:r>
      <w:r w:rsidRPr="00354D01">
        <w:rPr>
          <w:rFonts w:ascii="Arial" w:hAnsi="Arial" w:cs="Arial"/>
          <w:sz w:val="24"/>
          <w:szCs w:val="24"/>
        </w:rPr>
        <w:t xml:space="preserve"> </w:t>
      </w:r>
      <w:r w:rsidR="00CC5D34">
        <w:rPr>
          <w:rFonts w:ascii="Arial" w:hAnsi="Arial" w:cs="Arial"/>
          <w:sz w:val="24"/>
          <w:szCs w:val="24"/>
        </w:rPr>
        <w:t>P</w:t>
      </w:r>
      <w:r w:rsidRPr="00354D01">
        <w:rPr>
          <w:rFonts w:ascii="Arial" w:hAnsi="Arial" w:cs="Arial"/>
          <w:sz w:val="24"/>
          <w:szCs w:val="24"/>
        </w:rPr>
        <w:t xml:space="preserve">artnership </w:t>
      </w:r>
      <w:r w:rsidR="00675679">
        <w:rPr>
          <w:rFonts w:ascii="Arial" w:hAnsi="Arial" w:cs="Arial"/>
          <w:sz w:val="24"/>
          <w:szCs w:val="24"/>
        </w:rPr>
        <w:t>is now considering</w:t>
      </w:r>
      <w:r w:rsidRPr="00354D01">
        <w:rPr>
          <w:rFonts w:ascii="Arial" w:hAnsi="Arial" w:cs="Arial"/>
          <w:sz w:val="24"/>
          <w:szCs w:val="24"/>
        </w:rPr>
        <w:t xml:space="preserve"> other options</w:t>
      </w:r>
      <w:r w:rsidR="00675679">
        <w:rPr>
          <w:rFonts w:ascii="Arial" w:hAnsi="Arial" w:cs="Arial"/>
          <w:sz w:val="24"/>
          <w:szCs w:val="24"/>
        </w:rPr>
        <w:t xml:space="preserve"> for engagement.</w:t>
      </w:r>
    </w:p>
    <w:p w14:paraId="09D60B6F" w14:textId="77777777" w:rsidR="00EE333C" w:rsidRPr="00177020" w:rsidRDefault="00EE333C" w:rsidP="00EE333C">
      <w:pPr>
        <w:spacing w:after="0" w:line="240" w:lineRule="auto"/>
        <w:rPr>
          <w:rFonts w:ascii="Arial" w:hAnsi="Arial" w:cs="Arial"/>
          <w:sz w:val="24"/>
          <w:szCs w:val="24"/>
        </w:rPr>
      </w:pPr>
    </w:p>
    <w:p w14:paraId="765008CF" w14:textId="738166C8" w:rsidR="00177020" w:rsidRDefault="00177020" w:rsidP="00EE333C">
      <w:pPr>
        <w:spacing w:after="0" w:line="240" w:lineRule="auto"/>
        <w:rPr>
          <w:rFonts w:ascii="Arial" w:hAnsi="Arial" w:cs="Arial"/>
          <w:sz w:val="24"/>
          <w:szCs w:val="24"/>
        </w:rPr>
      </w:pPr>
      <w:r w:rsidRPr="00177020">
        <w:rPr>
          <w:rFonts w:ascii="Arial" w:hAnsi="Arial" w:cs="Arial"/>
          <w:sz w:val="24"/>
          <w:szCs w:val="24"/>
        </w:rPr>
        <w:t>Perpetrator interventions continue to be provided in Herefordshire.  Cranstoun deliver</w:t>
      </w:r>
      <w:r w:rsidR="0034663A">
        <w:rPr>
          <w:rFonts w:ascii="Arial" w:hAnsi="Arial" w:cs="Arial"/>
          <w:sz w:val="24"/>
          <w:szCs w:val="24"/>
        </w:rPr>
        <w:t>s</w:t>
      </w:r>
      <w:r w:rsidRPr="00177020">
        <w:rPr>
          <w:rFonts w:ascii="Arial" w:hAnsi="Arial" w:cs="Arial"/>
          <w:sz w:val="24"/>
          <w:szCs w:val="24"/>
        </w:rPr>
        <w:t xml:space="preserve"> the perpetrato</w:t>
      </w:r>
      <w:r w:rsidR="001B2D3E">
        <w:rPr>
          <w:rFonts w:ascii="Arial" w:hAnsi="Arial" w:cs="Arial"/>
          <w:sz w:val="24"/>
          <w:szCs w:val="24"/>
        </w:rPr>
        <w:t>r programmes for Herefordshire</w:t>
      </w:r>
      <w:r w:rsidR="004E7C18">
        <w:rPr>
          <w:rFonts w:ascii="Arial" w:hAnsi="Arial" w:cs="Arial"/>
          <w:sz w:val="24"/>
          <w:szCs w:val="24"/>
        </w:rPr>
        <w:t>,</w:t>
      </w:r>
      <w:r w:rsidR="0034663A">
        <w:rPr>
          <w:rFonts w:ascii="Arial" w:hAnsi="Arial" w:cs="Arial"/>
          <w:sz w:val="24"/>
          <w:szCs w:val="24"/>
        </w:rPr>
        <w:t xml:space="preserve"> and these are</w:t>
      </w:r>
      <w:r w:rsidR="001B2D3E">
        <w:rPr>
          <w:rFonts w:ascii="Arial" w:hAnsi="Arial" w:cs="Arial"/>
          <w:sz w:val="24"/>
          <w:szCs w:val="24"/>
        </w:rPr>
        <w:t xml:space="preserve"> </w:t>
      </w:r>
      <w:r w:rsidRPr="00177020">
        <w:rPr>
          <w:rFonts w:ascii="Arial" w:hAnsi="Arial" w:cs="Arial"/>
          <w:sz w:val="24"/>
          <w:szCs w:val="24"/>
        </w:rPr>
        <w:t>commissioned by the West Mercia Police and Crime Commissioner.</w:t>
      </w:r>
    </w:p>
    <w:p w14:paraId="4650EF1B" w14:textId="77777777" w:rsidR="00EE333C" w:rsidRPr="00177020" w:rsidRDefault="00EE333C" w:rsidP="00EE333C">
      <w:pPr>
        <w:spacing w:after="0" w:line="240" w:lineRule="auto"/>
        <w:rPr>
          <w:rFonts w:ascii="Arial" w:hAnsi="Arial" w:cs="Arial"/>
          <w:sz w:val="24"/>
          <w:szCs w:val="24"/>
        </w:rPr>
      </w:pPr>
    </w:p>
    <w:p w14:paraId="776EEF7F" w14:textId="29F1C0BE" w:rsidR="00177020" w:rsidRDefault="00177020" w:rsidP="00EE333C">
      <w:pPr>
        <w:spacing w:after="0" w:line="240" w:lineRule="auto"/>
        <w:rPr>
          <w:rFonts w:ascii="Arial" w:hAnsi="Arial" w:cs="Arial"/>
          <w:sz w:val="24"/>
          <w:szCs w:val="24"/>
        </w:rPr>
      </w:pPr>
      <w:r w:rsidRPr="00177020">
        <w:rPr>
          <w:rFonts w:ascii="Arial" w:hAnsi="Arial" w:cs="Arial"/>
          <w:sz w:val="24"/>
          <w:szCs w:val="24"/>
        </w:rPr>
        <w:t>DRIVE is a mandatory</w:t>
      </w:r>
      <w:r w:rsidR="003952B8">
        <w:rPr>
          <w:rFonts w:ascii="Arial" w:hAnsi="Arial" w:cs="Arial"/>
          <w:sz w:val="24"/>
          <w:szCs w:val="24"/>
        </w:rPr>
        <w:t xml:space="preserve"> perpetrator programme that certain</w:t>
      </w:r>
      <w:r w:rsidRPr="00177020">
        <w:rPr>
          <w:rFonts w:ascii="Arial" w:hAnsi="Arial" w:cs="Arial"/>
          <w:sz w:val="24"/>
          <w:szCs w:val="24"/>
        </w:rPr>
        <w:t xml:space="preserve"> offenders will be req</w:t>
      </w:r>
      <w:r w:rsidR="003952B8">
        <w:rPr>
          <w:rFonts w:ascii="Arial" w:hAnsi="Arial" w:cs="Arial"/>
          <w:sz w:val="24"/>
          <w:szCs w:val="24"/>
        </w:rPr>
        <w:t>uired to follow and adhere to. T</w:t>
      </w:r>
      <w:r w:rsidRPr="00177020">
        <w:rPr>
          <w:rFonts w:ascii="Arial" w:hAnsi="Arial" w:cs="Arial"/>
          <w:sz w:val="24"/>
          <w:szCs w:val="24"/>
        </w:rPr>
        <w:t>he Men and Masculinities programme is voluntary</w:t>
      </w:r>
      <w:r w:rsidR="001B2D3E">
        <w:rPr>
          <w:rFonts w:ascii="Arial" w:hAnsi="Arial" w:cs="Arial"/>
          <w:sz w:val="24"/>
          <w:szCs w:val="24"/>
        </w:rPr>
        <w:t>,</w:t>
      </w:r>
      <w:r w:rsidRPr="00177020">
        <w:rPr>
          <w:rFonts w:ascii="Arial" w:hAnsi="Arial" w:cs="Arial"/>
          <w:sz w:val="24"/>
          <w:szCs w:val="24"/>
        </w:rPr>
        <w:t xml:space="preserve"> provided for those that recognise their unhealthy behaviours and have motivation to change.</w:t>
      </w:r>
    </w:p>
    <w:p w14:paraId="3A7BFC03" w14:textId="77777777" w:rsidR="00EE333C" w:rsidRPr="00177020" w:rsidRDefault="00EE333C" w:rsidP="00EE333C">
      <w:pPr>
        <w:spacing w:after="0" w:line="240" w:lineRule="auto"/>
        <w:rPr>
          <w:rFonts w:ascii="Arial" w:hAnsi="Arial" w:cs="Arial"/>
          <w:sz w:val="24"/>
          <w:szCs w:val="24"/>
        </w:rPr>
      </w:pPr>
    </w:p>
    <w:p w14:paraId="33C172A1" w14:textId="417FC167" w:rsidR="00177020" w:rsidRDefault="00177020" w:rsidP="00EE333C">
      <w:pPr>
        <w:spacing w:after="0" w:line="240" w:lineRule="auto"/>
        <w:rPr>
          <w:rFonts w:ascii="Arial" w:hAnsi="Arial" w:cs="Arial"/>
          <w:sz w:val="24"/>
          <w:szCs w:val="24"/>
        </w:rPr>
      </w:pPr>
      <w:r w:rsidRPr="00177020">
        <w:rPr>
          <w:rFonts w:ascii="Arial" w:hAnsi="Arial" w:cs="Arial"/>
          <w:sz w:val="24"/>
          <w:szCs w:val="24"/>
        </w:rPr>
        <w:lastRenderedPageBreak/>
        <w:t>Domestic Homicide Reviews</w:t>
      </w:r>
      <w:r w:rsidR="00541754">
        <w:rPr>
          <w:rFonts w:ascii="Arial" w:hAnsi="Arial" w:cs="Arial"/>
          <w:sz w:val="24"/>
          <w:szCs w:val="24"/>
        </w:rPr>
        <w:t xml:space="preserve"> (DHR’s)</w:t>
      </w:r>
      <w:r w:rsidRPr="00177020">
        <w:rPr>
          <w:rFonts w:ascii="Arial" w:hAnsi="Arial" w:cs="Arial"/>
          <w:sz w:val="24"/>
          <w:szCs w:val="24"/>
        </w:rPr>
        <w:t xml:space="preserve"> continue to be carried out by the HC</w:t>
      </w:r>
      <w:r w:rsidR="004103C3">
        <w:rPr>
          <w:rFonts w:ascii="Arial" w:hAnsi="Arial" w:cs="Arial"/>
          <w:sz w:val="24"/>
          <w:szCs w:val="24"/>
        </w:rPr>
        <w:t xml:space="preserve">SP. </w:t>
      </w:r>
      <w:r w:rsidR="004103C3" w:rsidRPr="004103C3">
        <w:rPr>
          <w:rFonts w:ascii="Arial" w:hAnsi="Arial" w:cs="Arial"/>
          <w:sz w:val="24"/>
          <w:szCs w:val="24"/>
        </w:rPr>
        <w:t>Since 2011, twelve DHR’s have been commissioned, one a year on average.</w:t>
      </w:r>
      <w:r w:rsidR="004103C3">
        <w:rPr>
          <w:rFonts w:ascii="Arial" w:hAnsi="Arial" w:cs="Arial"/>
          <w:sz w:val="24"/>
          <w:szCs w:val="24"/>
        </w:rPr>
        <w:t xml:space="preserve"> During 2023/</w:t>
      </w:r>
      <w:r w:rsidR="00541754">
        <w:rPr>
          <w:rFonts w:ascii="Arial" w:hAnsi="Arial" w:cs="Arial"/>
          <w:sz w:val="24"/>
          <w:szCs w:val="24"/>
        </w:rPr>
        <w:t>24 two</w:t>
      </w:r>
      <w:r w:rsidRPr="00177020">
        <w:rPr>
          <w:rFonts w:ascii="Arial" w:hAnsi="Arial" w:cs="Arial"/>
          <w:sz w:val="24"/>
          <w:szCs w:val="24"/>
        </w:rPr>
        <w:t xml:space="preserve"> </w:t>
      </w:r>
      <w:r w:rsidR="004103C3">
        <w:rPr>
          <w:rFonts w:ascii="Arial" w:hAnsi="Arial" w:cs="Arial"/>
          <w:sz w:val="24"/>
          <w:szCs w:val="24"/>
        </w:rPr>
        <w:t>DHR’s were completed and two further</w:t>
      </w:r>
      <w:r w:rsidRPr="00177020">
        <w:rPr>
          <w:rFonts w:ascii="Arial" w:hAnsi="Arial" w:cs="Arial"/>
          <w:sz w:val="24"/>
          <w:szCs w:val="24"/>
        </w:rPr>
        <w:t xml:space="preserve"> DHR’s were commissioned. The learning from these reviews will inform future policy, however a common thread with all the DHR’s is that</w:t>
      </w:r>
      <w:r w:rsidR="004103C3">
        <w:rPr>
          <w:rFonts w:ascii="Arial" w:hAnsi="Arial" w:cs="Arial"/>
          <w:sz w:val="24"/>
          <w:szCs w:val="24"/>
        </w:rPr>
        <w:t xml:space="preserve"> a history of domestic abuse between the two parties</w:t>
      </w:r>
      <w:r w:rsidR="001B2D3E">
        <w:rPr>
          <w:rFonts w:ascii="Arial" w:hAnsi="Arial" w:cs="Arial"/>
          <w:sz w:val="24"/>
          <w:szCs w:val="24"/>
        </w:rPr>
        <w:t xml:space="preserve"> wa</w:t>
      </w:r>
      <w:r w:rsidRPr="00177020">
        <w:rPr>
          <w:rFonts w:ascii="Arial" w:hAnsi="Arial" w:cs="Arial"/>
          <w:sz w:val="24"/>
          <w:szCs w:val="24"/>
        </w:rPr>
        <w:t>s not commonly known</w:t>
      </w:r>
      <w:r w:rsidR="004103C3">
        <w:rPr>
          <w:rFonts w:ascii="Arial" w:hAnsi="Arial" w:cs="Arial"/>
          <w:sz w:val="24"/>
          <w:szCs w:val="24"/>
        </w:rPr>
        <w:t>,</w:t>
      </w:r>
      <w:r w:rsidRPr="00177020">
        <w:rPr>
          <w:rFonts w:ascii="Arial" w:hAnsi="Arial" w:cs="Arial"/>
          <w:sz w:val="24"/>
          <w:szCs w:val="24"/>
        </w:rPr>
        <w:t xml:space="preserve"> or identified. Other themes to these DHR’s is that poor mental health is </w:t>
      </w:r>
      <w:r w:rsidR="00DB3AEE" w:rsidRPr="00177020">
        <w:rPr>
          <w:rFonts w:ascii="Arial" w:hAnsi="Arial" w:cs="Arial"/>
          <w:sz w:val="24"/>
          <w:szCs w:val="24"/>
        </w:rPr>
        <w:t>a factor</w:t>
      </w:r>
      <w:r w:rsidRPr="00177020">
        <w:rPr>
          <w:rFonts w:ascii="Arial" w:hAnsi="Arial" w:cs="Arial"/>
          <w:sz w:val="24"/>
          <w:szCs w:val="24"/>
        </w:rPr>
        <w:t xml:space="preserve"> for </w:t>
      </w:r>
      <w:r w:rsidR="00DB3AEE" w:rsidRPr="00177020">
        <w:rPr>
          <w:rFonts w:ascii="Arial" w:hAnsi="Arial" w:cs="Arial"/>
          <w:sz w:val="24"/>
          <w:szCs w:val="24"/>
        </w:rPr>
        <w:t>either</w:t>
      </w:r>
      <w:r w:rsidRPr="00177020">
        <w:rPr>
          <w:rFonts w:ascii="Arial" w:hAnsi="Arial" w:cs="Arial"/>
          <w:sz w:val="24"/>
          <w:szCs w:val="24"/>
        </w:rPr>
        <w:t xml:space="preserve"> the victim, perpetrator or both</w:t>
      </w:r>
      <w:r w:rsidR="001B2D3E">
        <w:rPr>
          <w:rFonts w:ascii="Arial" w:hAnsi="Arial" w:cs="Arial"/>
          <w:sz w:val="24"/>
          <w:szCs w:val="24"/>
        </w:rPr>
        <w:t>,</w:t>
      </w:r>
      <w:r w:rsidRPr="00177020">
        <w:rPr>
          <w:rFonts w:ascii="Arial" w:hAnsi="Arial" w:cs="Arial"/>
          <w:sz w:val="24"/>
          <w:szCs w:val="24"/>
        </w:rPr>
        <w:t xml:space="preserve"> and the victims are predominantly ag</w:t>
      </w:r>
      <w:r w:rsidR="004103C3">
        <w:rPr>
          <w:rFonts w:ascii="Arial" w:hAnsi="Arial" w:cs="Arial"/>
          <w:sz w:val="24"/>
          <w:szCs w:val="24"/>
        </w:rPr>
        <w:t xml:space="preserve">ed over 55 years. </w:t>
      </w:r>
    </w:p>
    <w:p w14:paraId="5D2B5CBD" w14:textId="77777777" w:rsidR="00EE333C" w:rsidRPr="00177020" w:rsidRDefault="00EE333C" w:rsidP="00EE333C">
      <w:pPr>
        <w:spacing w:after="0" w:line="240" w:lineRule="auto"/>
        <w:rPr>
          <w:rFonts w:ascii="Arial" w:hAnsi="Arial" w:cs="Arial"/>
          <w:sz w:val="24"/>
          <w:szCs w:val="24"/>
        </w:rPr>
      </w:pPr>
    </w:p>
    <w:p w14:paraId="4320A03C" w14:textId="6391B412" w:rsidR="00177020" w:rsidRDefault="00177020" w:rsidP="00EE333C">
      <w:pPr>
        <w:spacing w:after="0" w:line="240" w:lineRule="auto"/>
        <w:rPr>
          <w:rFonts w:ascii="Arial" w:hAnsi="Arial" w:cs="Arial"/>
          <w:sz w:val="24"/>
          <w:szCs w:val="24"/>
        </w:rPr>
      </w:pPr>
      <w:r w:rsidRPr="00177020">
        <w:rPr>
          <w:rFonts w:ascii="Arial" w:hAnsi="Arial" w:cs="Arial"/>
          <w:sz w:val="24"/>
          <w:szCs w:val="24"/>
        </w:rPr>
        <w:t>Domestic abuse remains the most common serious violence crime type in Herefordshire</w:t>
      </w:r>
      <w:r w:rsidR="006340C8">
        <w:rPr>
          <w:rFonts w:ascii="Arial" w:hAnsi="Arial" w:cs="Arial"/>
          <w:sz w:val="24"/>
          <w:szCs w:val="24"/>
        </w:rPr>
        <w:t xml:space="preserve"> and accounts</w:t>
      </w:r>
      <w:r w:rsidRPr="00177020">
        <w:rPr>
          <w:rFonts w:ascii="Arial" w:hAnsi="Arial" w:cs="Arial"/>
          <w:sz w:val="24"/>
          <w:szCs w:val="24"/>
        </w:rPr>
        <w:t xml:space="preserve"> for 52% of serious violence c</w:t>
      </w:r>
      <w:r w:rsidR="00B968A9">
        <w:rPr>
          <w:rFonts w:ascii="Arial" w:hAnsi="Arial" w:cs="Arial"/>
          <w:sz w:val="24"/>
          <w:szCs w:val="24"/>
        </w:rPr>
        <w:t>rimes</w:t>
      </w:r>
      <w:r w:rsidR="0072444E">
        <w:rPr>
          <w:rFonts w:ascii="Arial" w:hAnsi="Arial" w:cs="Arial"/>
          <w:sz w:val="24"/>
          <w:szCs w:val="24"/>
        </w:rPr>
        <w:t xml:space="preserve"> within the county</w:t>
      </w:r>
      <w:r w:rsidRPr="00177020">
        <w:rPr>
          <w:rFonts w:ascii="Arial" w:hAnsi="Arial" w:cs="Arial"/>
          <w:sz w:val="24"/>
          <w:szCs w:val="24"/>
        </w:rPr>
        <w:t>.</w:t>
      </w:r>
    </w:p>
    <w:p w14:paraId="67B60894" w14:textId="77777777" w:rsidR="00EE333C" w:rsidRDefault="00EE333C" w:rsidP="00EE333C">
      <w:pPr>
        <w:spacing w:after="0" w:line="240" w:lineRule="auto"/>
        <w:rPr>
          <w:rFonts w:ascii="Arial" w:hAnsi="Arial" w:cs="Arial"/>
          <w:sz w:val="24"/>
          <w:szCs w:val="24"/>
        </w:rPr>
      </w:pPr>
    </w:p>
    <w:p w14:paraId="368962EE" w14:textId="4D740123" w:rsidR="00177020" w:rsidRDefault="00AF31D4" w:rsidP="00EE333C">
      <w:pPr>
        <w:spacing w:after="0" w:line="240" w:lineRule="auto"/>
        <w:rPr>
          <w:rFonts w:ascii="Arial" w:hAnsi="Arial" w:cs="Arial"/>
          <w:sz w:val="24"/>
          <w:szCs w:val="24"/>
        </w:rPr>
      </w:pPr>
      <w:r>
        <w:rPr>
          <w:rFonts w:ascii="Arial" w:hAnsi="Arial" w:cs="Arial"/>
          <w:sz w:val="24"/>
          <w:szCs w:val="24"/>
        </w:rPr>
        <w:t xml:space="preserve">In 2023 </w:t>
      </w:r>
      <w:proofErr w:type="spellStart"/>
      <w:r>
        <w:rPr>
          <w:rFonts w:ascii="Arial" w:hAnsi="Arial" w:cs="Arial"/>
          <w:sz w:val="24"/>
          <w:szCs w:val="24"/>
        </w:rPr>
        <w:t>SafeLives</w:t>
      </w:r>
      <w:proofErr w:type="spellEnd"/>
      <w:r>
        <w:rPr>
          <w:rFonts w:ascii="Arial" w:hAnsi="Arial" w:cs="Arial"/>
          <w:sz w:val="24"/>
          <w:szCs w:val="24"/>
        </w:rPr>
        <w:t xml:space="preserve"> were commissioned by the HCSP to carry out a full system review of how Herefordshire tackles domestic abuse. </w:t>
      </w:r>
      <w:r w:rsidR="00967135">
        <w:rPr>
          <w:rFonts w:ascii="Arial" w:hAnsi="Arial" w:cs="Arial"/>
          <w:sz w:val="24"/>
          <w:szCs w:val="24"/>
        </w:rPr>
        <w:t>The review included case audits, observation of MARAC and Strategic</w:t>
      </w:r>
      <w:r w:rsidR="006B7B69">
        <w:rPr>
          <w:rFonts w:ascii="Arial" w:hAnsi="Arial" w:cs="Arial"/>
          <w:sz w:val="24"/>
          <w:szCs w:val="24"/>
        </w:rPr>
        <w:t xml:space="preserve"> meeting</w:t>
      </w:r>
      <w:r w:rsidR="00967135">
        <w:rPr>
          <w:rFonts w:ascii="Arial" w:hAnsi="Arial" w:cs="Arial"/>
          <w:sz w:val="24"/>
          <w:szCs w:val="24"/>
        </w:rPr>
        <w:t xml:space="preserve"> groups, interviews with practitioners</w:t>
      </w:r>
      <w:r w:rsidR="006B7B69">
        <w:rPr>
          <w:rFonts w:ascii="Arial" w:hAnsi="Arial" w:cs="Arial"/>
          <w:sz w:val="24"/>
          <w:szCs w:val="24"/>
        </w:rPr>
        <w:t>,</w:t>
      </w:r>
      <w:r w:rsidR="00967135">
        <w:rPr>
          <w:rFonts w:ascii="Arial" w:hAnsi="Arial" w:cs="Arial"/>
          <w:sz w:val="24"/>
          <w:szCs w:val="24"/>
        </w:rPr>
        <w:t xml:space="preserve"> and surveys and interviews of survivors. </w:t>
      </w:r>
      <w:r>
        <w:rPr>
          <w:rFonts w:ascii="Arial" w:hAnsi="Arial" w:cs="Arial"/>
          <w:sz w:val="24"/>
          <w:szCs w:val="24"/>
        </w:rPr>
        <w:t xml:space="preserve">The report from </w:t>
      </w:r>
      <w:proofErr w:type="spellStart"/>
      <w:r>
        <w:rPr>
          <w:rFonts w:ascii="Arial" w:hAnsi="Arial" w:cs="Arial"/>
          <w:sz w:val="24"/>
          <w:szCs w:val="24"/>
        </w:rPr>
        <w:t>SafeLives</w:t>
      </w:r>
      <w:proofErr w:type="spellEnd"/>
      <w:r>
        <w:rPr>
          <w:rFonts w:ascii="Arial" w:hAnsi="Arial" w:cs="Arial"/>
          <w:sz w:val="24"/>
          <w:szCs w:val="24"/>
        </w:rPr>
        <w:t xml:space="preserve"> was received at the end of March 2024</w:t>
      </w:r>
      <w:r w:rsidR="006B7B69">
        <w:rPr>
          <w:rFonts w:ascii="Arial" w:hAnsi="Arial" w:cs="Arial"/>
          <w:sz w:val="24"/>
          <w:szCs w:val="24"/>
        </w:rPr>
        <w:t>,</w:t>
      </w:r>
      <w:r>
        <w:rPr>
          <w:rFonts w:ascii="Arial" w:hAnsi="Arial" w:cs="Arial"/>
          <w:sz w:val="24"/>
          <w:szCs w:val="24"/>
        </w:rPr>
        <w:t xml:space="preserve"> findings from the rev</w:t>
      </w:r>
      <w:r w:rsidR="00967135">
        <w:rPr>
          <w:rFonts w:ascii="Arial" w:hAnsi="Arial" w:cs="Arial"/>
          <w:sz w:val="24"/>
          <w:szCs w:val="24"/>
        </w:rPr>
        <w:t>iew and recommendations will inform the new Herefordshire Domestic Abuse Strategy and the work plans of the D</w:t>
      </w:r>
      <w:r w:rsidR="00345E8C">
        <w:rPr>
          <w:rFonts w:ascii="Arial" w:hAnsi="Arial" w:cs="Arial"/>
          <w:sz w:val="24"/>
          <w:szCs w:val="24"/>
        </w:rPr>
        <w:t xml:space="preserve">omestic </w:t>
      </w:r>
      <w:r w:rsidR="00967135">
        <w:rPr>
          <w:rFonts w:ascii="Arial" w:hAnsi="Arial" w:cs="Arial"/>
          <w:sz w:val="24"/>
          <w:szCs w:val="24"/>
        </w:rPr>
        <w:t>A</w:t>
      </w:r>
      <w:r w:rsidR="00345E8C">
        <w:rPr>
          <w:rFonts w:ascii="Arial" w:hAnsi="Arial" w:cs="Arial"/>
          <w:sz w:val="24"/>
          <w:szCs w:val="24"/>
        </w:rPr>
        <w:t>buse groups during 2024/2025</w:t>
      </w:r>
      <w:r w:rsidR="00967135">
        <w:rPr>
          <w:rFonts w:ascii="Arial" w:hAnsi="Arial" w:cs="Arial"/>
          <w:sz w:val="24"/>
          <w:szCs w:val="24"/>
        </w:rPr>
        <w:t>.</w:t>
      </w:r>
    </w:p>
    <w:p w14:paraId="765C80B7" w14:textId="77777777" w:rsidR="00EE333C" w:rsidRPr="00932115" w:rsidRDefault="00EE333C" w:rsidP="00EE333C">
      <w:pPr>
        <w:spacing w:after="0" w:line="240" w:lineRule="auto"/>
        <w:rPr>
          <w:rFonts w:ascii="Arial" w:hAnsi="Arial" w:cs="Arial"/>
          <w:sz w:val="24"/>
          <w:szCs w:val="24"/>
        </w:rPr>
      </w:pPr>
    </w:p>
    <w:p w14:paraId="6419BE0D" w14:textId="0A773553" w:rsidR="00186E59" w:rsidRDefault="00186E59" w:rsidP="00EE333C">
      <w:pPr>
        <w:spacing w:after="0" w:line="240" w:lineRule="auto"/>
        <w:rPr>
          <w:rFonts w:ascii="Arial" w:hAnsi="Arial" w:cs="Arial"/>
          <w:sz w:val="24"/>
          <w:szCs w:val="24"/>
          <w:u w:val="single"/>
        </w:rPr>
      </w:pPr>
      <w:r w:rsidRPr="00495940">
        <w:rPr>
          <w:rFonts w:ascii="Arial" w:hAnsi="Arial" w:cs="Arial"/>
          <w:sz w:val="24"/>
          <w:szCs w:val="24"/>
          <w:u w:val="single"/>
        </w:rPr>
        <w:t xml:space="preserve">New </w:t>
      </w:r>
      <w:r w:rsidR="00495940">
        <w:rPr>
          <w:rFonts w:ascii="Arial" w:hAnsi="Arial" w:cs="Arial"/>
          <w:sz w:val="24"/>
          <w:szCs w:val="24"/>
          <w:u w:val="single"/>
        </w:rPr>
        <w:t>S</w:t>
      </w:r>
      <w:r w:rsidRPr="00495940">
        <w:rPr>
          <w:rFonts w:ascii="Arial" w:hAnsi="Arial" w:cs="Arial"/>
          <w:sz w:val="24"/>
          <w:szCs w:val="24"/>
          <w:u w:val="single"/>
        </w:rPr>
        <w:t xml:space="preserve">ervices </w:t>
      </w:r>
      <w:r w:rsidR="00495940">
        <w:rPr>
          <w:rFonts w:ascii="Arial" w:hAnsi="Arial" w:cs="Arial"/>
          <w:sz w:val="24"/>
          <w:szCs w:val="24"/>
          <w:u w:val="single"/>
        </w:rPr>
        <w:t>C</w:t>
      </w:r>
      <w:r w:rsidR="00CA494A">
        <w:rPr>
          <w:rFonts w:ascii="Arial" w:hAnsi="Arial" w:cs="Arial"/>
          <w:sz w:val="24"/>
          <w:szCs w:val="24"/>
          <w:u w:val="single"/>
        </w:rPr>
        <w:t>ommissioned from 1</w:t>
      </w:r>
      <w:r w:rsidR="00CA494A" w:rsidRPr="00CA494A">
        <w:rPr>
          <w:rFonts w:ascii="Arial" w:hAnsi="Arial" w:cs="Arial"/>
          <w:sz w:val="24"/>
          <w:szCs w:val="24"/>
          <w:u w:val="single"/>
          <w:vertAlign w:val="superscript"/>
        </w:rPr>
        <w:t>st</w:t>
      </w:r>
      <w:r w:rsidR="00CA494A">
        <w:rPr>
          <w:rFonts w:ascii="Arial" w:hAnsi="Arial" w:cs="Arial"/>
          <w:sz w:val="24"/>
          <w:szCs w:val="24"/>
          <w:u w:val="single"/>
        </w:rPr>
        <w:t xml:space="preserve"> April 2024</w:t>
      </w:r>
    </w:p>
    <w:p w14:paraId="1A4575DD" w14:textId="77777777" w:rsidR="00DD6A6A" w:rsidRPr="00495940" w:rsidRDefault="00DD6A6A" w:rsidP="00EE333C">
      <w:pPr>
        <w:spacing w:after="0" w:line="240" w:lineRule="auto"/>
        <w:rPr>
          <w:rFonts w:ascii="Arial" w:hAnsi="Arial" w:cs="Arial"/>
          <w:sz w:val="24"/>
          <w:szCs w:val="24"/>
          <w:u w:val="single"/>
        </w:rPr>
      </w:pPr>
    </w:p>
    <w:p w14:paraId="090FDD1E" w14:textId="55C2E6FD" w:rsidR="00186E59" w:rsidRDefault="00737287" w:rsidP="00EE333C">
      <w:pPr>
        <w:spacing w:after="0" w:line="240" w:lineRule="auto"/>
        <w:rPr>
          <w:rFonts w:ascii="Arial" w:hAnsi="Arial" w:cs="Arial"/>
          <w:sz w:val="24"/>
          <w:szCs w:val="24"/>
        </w:rPr>
      </w:pPr>
      <w:r>
        <w:rPr>
          <w:rFonts w:ascii="Arial" w:hAnsi="Arial" w:cs="Arial"/>
          <w:sz w:val="24"/>
          <w:szCs w:val="24"/>
        </w:rPr>
        <w:t>The DALPB have successfully commissioned n</w:t>
      </w:r>
      <w:r w:rsidR="00FA0B9B" w:rsidRPr="00FA0B9B">
        <w:rPr>
          <w:rFonts w:ascii="Arial" w:hAnsi="Arial" w:cs="Arial"/>
          <w:sz w:val="24"/>
          <w:szCs w:val="24"/>
        </w:rPr>
        <w:t xml:space="preserve">ew </w:t>
      </w:r>
      <w:r w:rsidR="003824AB">
        <w:rPr>
          <w:rFonts w:ascii="Arial" w:hAnsi="Arial" w:cs="Arial"/>
          <w:sz w:val="24"/>
          <w:szCs w:val="24"/>
        </w:rPr>
        <w:t>domestic abuse</w:t>
      </w:r>
      <w:r w:rsidR="00FA0B9B">
        <w:rPr>
          <w:rFonts w:ascii="Arial" w:hAnsi="Arial" w:cs="Arial"/>
          <w:sz w:val="24"/>
          <w:szCs w:val="24"/>
        </w:rPr>
        <w:t xml:space="preserve"> </w:t>
      </w:r>
      <w:r w:rsidR="003824AB">
        <w:rPr>
          <w:rFonts w:ascii="Arial" w:hAnsi="Arial" w:cs="Arial"/>
          <w:sz w:val="24"/>
          <w:szCs w:val="24"/>
        </w:rPr>
        <w:t>services to run</w:t>
      </w:r>
      <w:r w:rsidR="00FA0B9B" w:rsidRPr="00FA0B9B">
        <w:rPr>
          <w:rFonts w:ascii="Arial" w:hAnsi="Arial" w:cs="Arial"/>
          <w:sz w:val="24"/>
          <w:szCs w:val="24"/>
        </w:rPr>
        <w:t xml:space="preserve"> </w:t>
      </w:r>
      <w:r w:rsidR="00FA0B9B">
        <w:rPr>
          <w:rFonts w:ascii="Arial" w:hAnsi="Arial" w:cs="Arial"/>
          <w:sz w:val="24"/>
          <w:szCs w:val="24"/>
        </w:rPr>
        <w:t>from 2024 onwards</w:t>
      </w:r>
      <w:r w:rsidR="003824AB">
        <w:rPr>
          <w:rFonts w:ascii="Arial" w:hAnsi="Arial" w:cs="Arial"/>
          <w:sz w:val="24"/>
          <w:szCs w:val="24"/>
        </w:rPr>
        <w:t>. These</w:t>
      </w:r>
      <w:r w:rsidR="00FA0B9B">
        <w:rPr>
          <w:rFonts w:ascii="Arial" w:hAnsi="Arial" w:cs="Arial"/>
          <w:sz w:val="24"/>
          <w:szCs w:val="24"/>
        </w:rPr>
        <w:t xml:space="preserve"> include r</w:t>
      </w:r>
      <w:r w:rsidR="00186E59" w:rsidRPr="00186E59">
        <w:rPr>
          <w:rFonts w:ascii="Arial" w:hAnsi="Arial" w:cs="Arial"/>
          <w:sz w:val="24"/>
          <w:szCs w:val="24"/>
        </w:rPr>
        <w:t xml:space="preserve">efuge, dispersed refuge and </w:t>
      </w:r>
      <w:r w:rsidR="00FA0B9B">
        <w:rPr>
          <w:rFonts w:ascii="Arial" w:hAnsi="Arial" w:cs="Arial"/>
          <w:sz w:val="24"/>
          <w:szCs w:val="24"/>
        </w:rPr>
        <w:t xml:space="preserve">flexible </w:t>
      </w:r>
      <w:r w:rsidR="00186E59" w:rsidRPr="00186E59">
        <w:rPr>
          <w:rFonts w:ascii="Arial" w:hAnsi="Arial" w:cs="Arial"/>
          <w:sz w:val="24"/>
          <w:szCs w:val="24"/>
        </w:rPr>
        <w:t>support for victims of d</w:t>
      </w:r>
      <w:r w:rsidR="003824AB">
        <w:rPr>
          <w:rFonts w:ascii="Arial" w:hAnsi="Arial" w:cs="Arial"/>
          <w:sz w:val="24"/>
          <w:szCs w:val="24"/>
        </w:rPr>
        <w:t>omestic abuse in Herefordshire, which incorporates</w:t>
      </w:r>
      <w:r w:rsidR="00FA0B9B">
        <w:rPr>
          <w:rFonts w:ascii="Arial" w:hAnsi="Arial" w:cs="Arial"/>
          <w:sz w:val="24"/>
          <w:szCs w:val="24"/>
        </w:rPr>
        <w:t xml:space="preserve"> specific support for children and young people</w:t>
      </w:r>
      <w:r w:rsidR="003824AB">
        <w:rPr>
          <w:rFonts w:ascii="Arial" w:hAnsi="Arial" w:cs="Arial"/>
          <w:sz w:val="24"/>
          <w:szCs w:val="24"/>
        </w:rPr>
        <w:t xml:space="preserve"> who are now recognised as victims of domestic abuse</w:t>
      </w:r>
      <w:r w:rsidR="00186E59" w:rsidRPr="00186E59">
        <w:rPr>
          <w:rFonts w:ascii="Arial" w:hAnsi="Arial" w:cs="Arial"/>
          <w:sz w:val="24"/>
          <w:szCs w:val="24"/>
        </w:rPr>
        <w:t xml:space="preserve"> in their own right</w:t>
      </w:r>
      <w:r w:rsidR="00FA0B9B">
        <w:rPr>
          <w:rFonts w:ascii="Arial" w:hAnsi="Arial" w:cs="Arial"/>
          <w:sz w:val="24"/>
          <w:szCs w:val="24"/>
        </w:rPr>
        <w:t xml:space="preserve">. Additional </w:t>
      </w:r>
      <w:r w:rsidR="00771F41">
        <w:rPr>
          <w:rFonts w:ascii="Arial" w:hAnsi="Arial" w:cs="Arial"/>
          <w:sz w:val="24"/>
          <w:szCs w:val="24"/>
        </w:rPr>
        <w:t>f</w:t>
      </w:r>
      <w:r w:rsidR="00186E59" w:rsidRPr="00186E59">
        <w:rPr>
          <w:rFonts w:ascii="Arial" w:hAnsi="Arial" w:cs="Arial"/>
          <w:sz w:val="24"/>
          <w:szCs w:val="24"/>
        </w:rPr>
        <w:t>loating support for men</w:t>
      </w:r>
      <w:r w:rsidR="003824AB">
        <w:rPr>
          <w:rFonts w:ascii="Arial" w:hAnsi="Arial" w:cs="Arial"/>
          <w:sz w:val="24"/>
          <w:szCs w:val="24"/>
        </w:rPr>
        <w:t xml:space="preserve"> and boys who are victims of domestic abuse</w:t>
      </w:r>
      <w:r w:rsidR="00186E59" w:rsidRPr="00186E59">
        <w:rPr>
          <w:rFonts w:ascii="Arial" w:hAnsi="Arial" w:cs="Arial"/>
          <w:sz w:val="24"/>
          <w:szCs w:val="24"/>
        </w:rPr>
        <w:t xml:space="preserve"> </w:t>
      </w:r>
      <w:r w:rsidR="00771F41">
        <w:rPr>
          <w:rFonts w:ascii="Arial" w:hAnsi="Arial" w:cs="Arial"/>
          <w:sz w:val="24"/>
          <w:szCs w:val="24"/>
        </w:rPr>
        <w:t>has also been commissioned</w:t>
      </w:r>
      <w:r w:rsidR="00FA0B9B">
        <w:rPr>
          <w:rFonts w:ascii="Arial" w:hAnsi="Arial" w:cs="Arial"/>
          <w:sz w:val="24"/>
          <w:szCs w:val="24"/>
        </w:rPr>
        <w:t>.</w:t>
      </w:r>
    </w:p>
    <w:p w14:paraId="31245127" w14:textId="77777777" w:rsidR="00EE333C" w:rsidRDefault="00EE333C" w:rsidP="00EE333C">
      <w:pPr>
        <w:spacing w:after="0" w:line="240" w:lineRule="auto"/>
        <w:rPr>
          <w:rFonts w:ascii="Arial" w:hAnsi="Arial" w:cs="Arial"/>
          <w:sz w:val="24"/>
          <w:szCs w:val="24"/>
        </w:rPr>
      </w:pPr>
    </w:p>
    <w:p w14:paraId="05590656" w14:textId="594A0575" w:rsidR="00186E59" w:rsidRDefault="00F84A8B" w:rsidP="00EE333C">
      <w:pPr>
        <w:spacing w:after="0" w:line="240" w:lineRule="auto"/>
        <w:rPr>
          <w:rFonts w:ascii="Arial" w:hAnsi="Arial" w:cs="Arial"/>
          <w:sz w:val="24"/>
          <w:szCs w:val="24"/>
        </w:rPr>
      </w:pPr>
      <w:r w:rsidRPr="00AE60B8">
        <w:rPr>
          <w:rFonts w:ascii="Arial" w:hAnsi="Arial" w:cs="Arial"/>
          <w:sz w:val="24"/>
          <w:szCs w:val="24"/>
        </w:rPr>
        <w:t>W</w:t>
      </w:r>
      <w:r w:rsidR="003824AB" w:rsidRPr="00AE60B8">
        <w:rPr>
          <w:rFonts w:ascii="Arial" w:hAnsi="Arial" w:cs="Arial"/>
          <w:sz w:val="24"/>
          <w:szCs w:val="24"/>
        </w:rPr>
        <w:t xml:space="preserve">est </w:t>
      </w:r>
      <w:r w:rsidRPr="00AE60B8">
        <w:rPr>
          <w:rFonts w:ascii="Arial" w:hAnsi="Arial" w:cs="Arial"/>
          <w:sz w:val="24"/>
          <w:szCs w:val="24"/>
        </w:rPr>
        <w:t>M</w:t>
      </w:r>
      <w:r w:rsidR="003824AB" w:rsidRPr="00AE60B8">
        <w:rPr>
          <w:rFonts w:ascii="Arial" w:hAnsi="Arial" w:cs="Arial"/>
          <w:sz w:val="24"/>
          <w:szCs w:val="24"/>
        </w:rPr>
        <w:t xml:space="preserve">ercia </w:t>
      </w:r>
      <w:r w:rsidRPr="00AE60B8">
        <w:rPr>
          <w:rFonts w:ascii="Arial" w:hAnsi="Arial" w:cs="Arial"/>
          <w:sz w:val="24"/>
          <w:szCs w:val="24"/>
        </w:rPr>
        <w:t>W</w:t>
      </w:r>
      <w:r w:rsidR="003824AB" w:rsidRPr="00AE60B8">
        <w:rPr>
          <w:rFonts w:ascii="Arial" w:hAnsi="Arial" w:cs="Arial"/>
          <w:sz w:val="24"/>
          <w:szCs w:val="24"/>
        </w:rPr>
        <w:t xml:space="preserve">omen’s </w:t>
      </w:r>
      <w:r w:rsidRPr="00AE60B8">
        <w:rPr>
          <w:rFonts w:ascii="Arial" w:hAnsi="Arial" w:cs="Arial"/>
          <w:sz w:val="24"/>
          <w:szCs w:val="24"/>
        </w:rPr>
        <w:t>A</w:t>
      </w:r>
      <w:r w:rsidR="003824AB" w:rsidRPr="00AE60B8">
        <w:rPr>
          <w:rFonts w:ascii="Arial" w:hAnsi="Arial" w:cs="Arial"/>
          <w:sz w:val="24"/>
          <w:szCs w:val="24"/>
        </w:rPr>
        <w:t>id (WMWA)</w:t>
      </w:r>
      <w:r w:rsidRPr="00AE60B8">
        <w:rPr>
          <w:rFonts w:ascii="Arial" w:hAnsi="Arial" w:cs="Arial"/>
          <w:sz w:val="24"/>
          <w:szCs w:val="24"/>
        </w:rPr>
        <w:t xml:space="preserve"> </w:t>
      </w:r>
      <w:r w:rsidR="00186E59" w:rsidRPr="00AE60B8">
        <w:rPr>
          <w:rFonts w:ascii="Arial" w:hAnsi="Arial" w:cs="Arial"/>
          <w:sz w:val="24"/>
          <w:szCs w:val="24"/>
        </w:rPr>
        <w:t>continue</w:t>
      </w:r>
      <w:r w:rsidR="003824AB" w:rsidRPr="00AE60B8">
        <w:rPr>
          <w:rFonts w:ascii="Arial" w:hAnsi="Arial" w:cs="Arial"/>
          <w:sz w:val="24"/>
          <w:szCs w:val="24"/>
        </w:rPr>
        <w:t>s</w:t>
      </w:r>
      <w:r w:rsidR="00186E59" w:rsidRPr="00AE60B8">
        <w:rPr>
          <w:rFonts w:ascii="Arial" w:hAnsi="Arial" w:cs="Arial"/>
          <w:sz w:val="24"/>
          <w:szCs w:val="24"/>
        </w:rPr>
        <w:t xml:space="preserve"> to offer refuge accommodation in </w:t>
      </w:r>
      <w:r w:rsidR="00AE60B8">
        <w:rPr>
          <w:rFonts w:ascii="Arial" w:hAnsi="Arial" w:cs="Arial"/>
          <w:sz w:val="24"/>
          <w:szCs w:val="24"/>
        </w:rPr>
        <w:t xml:space="preserve">Herefordshire. There are </w:t>
      </w:r>
      <w:r w:rsidR="00D56809">
        <w:rPr>
          <w:rFonts w:ascii="Arial" w:hAnsi="Arial" w:cs="Arial"/>
          <w:sz w:val="24"/>
          <w:szCs w:val="24"/>
        </w:rPr>
        <w:t>10</w:t>
      </w:r>
      <w:r w:rsidR="00186E59" w:rsidRPr="00186E59">
        <w:rPr>
          <w:rFonts w:ascii="Arial" w:hAnsi="Arial" w:cs="Arial"/>
          <w:sz w:val="24"/>
          <w:szCs w:val="24"/>
        </w:rPr>
        <w:t xml:space="preserve"> units o</w:t>
      </w:r>
      <w:r w:rsidR="00AE60B8">
        <w:rPr>
          <w:rFonts w:ascii="Arial" w:hAnsi="Arial" w:cs="Arial"/>
          <w:sz w:val="24"/>
          <w:szCs w:val="24"/>
        </w:rPr>
        <w:t xml:space="preserve">f self-contained accommodation in the refuge, </w:t>
      </w:r>
      <w:r w:rsidR="00186E59" w:rsidRPr="00186E59">
        <w:rPr>
          <w:rFonts w:ascii="Arial" w:hAnsi="Arial" w:cs="Arial"/>
          <w:sz w:val="24"/>
          <w:szCs w:val="24"/>
        </w:rPr>
        <w:t>including one disability suite</w:t>
      </w:r>
      <w:r w:rsidR="00AE60B8">
        <w:rPr>
          <w:rFonts w:ascii="Arial" w:hAnsi="Arial" w:cs="Arial"/>
          <w:sz w:val="24"/>
          <w:szCs w:val="24"/>
        </w:rPr>
        <w:t xml:space="preserve"> and one emergency unit</w:t>
      </w:r>
      <w:r w:rsidR="00186E59" w:rsidRPr="00186E59">
        <w:rPr>
          <w:rFonts w:ascii="Arial" w:hAnsi="Arial" w:cs="Arial"/>
          <w:sz w:val="24"/>
          <w:szCs w:val="24"/>
        </w:rPr>
        <w:t xml:space="preserve">. The refuge can only be accessed by women and children. </w:t>
      </w:r>
    </w:p>
    <w:p w14:paraId="07C02D81" w14:textId="77777777" w:rsidR="00EE333C" w:rsidRPr="00186E59" w:rsidRDefault="00EE333C" w:rsidP="00EE333C">
      <w:pPr>
        <w:spacing w:after="0" w:line="240" w:lineRule="auto"/>
        <w:rPr>
          <w:rFonts w:ascii="Arial" w:hAnsi="Arial" w:cs="Arial"/>
          <w:sz w:val="24"/>
          <w:szCs w:val="24"/>
        </w:rPr>
      </w:pPr>
    </w:p>
    <w:p w14:paraId="26E32ED1" w14:textId="729E52BA" w:rsidR="00186E59" w:rsidRDefault="00186E59" w:rsidP="00EE333C">
      <w:pPr>
        <w:spacing w:after="0" w:line="240" w:lineRule="auto"/>
        <w:rPr>
          <w:rFonts w:ascii="Arial" w:hAnsi="Arial" w:cs="Arial"/>
          <w:sz w:val="24"/>
          <w:szCs w:val="24"/>
        </w:rPr>
      </w:pPr>
      <w:r w:rsidRPr="00186E59">
        <w:rPr>
          <w:rFonts w:ascii="Arial" w:hAnsi="Arial" w:cs="Arial"/>
          <w:sz w:val="24"/>
          <w:szCs w:val="24"/>
        </w:rPr>
        <w:t xml:space="preserve">WMWA work in partnership with </w:t>
      </w:r>
      <w:proofErr w:type="spellStart"/>
      <w:r w:rsidRPr="00186E59">
        <w:rPr>
          <w:rFonts w:ascii="Arial" w:hAnsi="Arial" w:cs="Arial"/>
          <w:sz w:val="24"/>
          <w:szCs w:val="24"/>
        </w:rPr>
        <w:t>Connexus</w:t>
      </w:r>
      <w:proofErr w:type="spellEnd"/>
      <w:r w:rsidRPr="00186E59">
        <w:rPr>
          <w:rFonts w:ascii="Arial" w:hAnsi="Arial" w:cs="Arial"/>
          <w:sz w:val="24"/>
          <w:szCs w:val="24"/>
        </w:rPr>
        <w:t xml:space="preserve"> to offer 9 units of dispersed refuge accommodation. These units are more flexible and can accommodate male or female victims, their children and pets. All units are directly supported by WMWA staff, who will also continue to offer helpline, group support and I</w:t>
      </w:r>
      <w:r w:rsidR="00CB1DDD">
        <w:rPr>
          <w:rFonts w:ascii="Arial" w:hAnsi="Arial" w:cs="Arial"/>
          <w:sz w:val="24"/>
          <w:szCs w:val="24"/>
        </w:rPr>
        <w:t xml:space="preserve">ndependent </w:t>
      </w:r>
      <w:r w:rsidRPr="00186E59">
        <w:rPr>
          <w:rFonts w:ascii="Arial" w:hAnsi="Arial" w:cs="Arial"/>
          <w:sz w:val="24"/>
          <w:szCs w:val="24"/>
        </w:rPr>
        <w:t>D</w:t>
      </w:r>
      <w:r w:rsidR="00CB1DDD">
        <w:rPr>
          <w:rFonts w:ascii="Arial" w:hAnsi="Arial" w:cs="Arial"/>
          <w:sz w:val="24"/>
          <w:szCs w:val="24"/>
        </w:rPr>
        <w:t xml:space="preserve">omestic </w:t>
      </w:r>
      <w:r w:rsidRPr="00186E59">
        <w:rPr>
          <w:rFonts w:ascii="Arial" w:hAnsi="Arial" w:cs="Arial"/>
          <w:sz w:val="24"/>
          <w:szCs w:val="24"/>
        </w:rPr>
        <w:t>V</w:t>
      </w:r>
      <w:r w:rsidR="00CB1DDD">
        <w:rPr>
          <w:rFonts w:ascii="Arial" w:hAnsi="Arial" w:cs="Arial"/>
          <w:sz w:val="24"/>
          <w:szCs w:val="24"/>
        </w:rPr>
        <w:t xml:space="preserve">iolence </w:t>
      </w:r>
      <w:r w:rsidRPr="00186E59">
        <w:rPr>
          <w:rFonts w:ascii="Arial" w:hAnsi="Arial" w:cs="Arial"/>
          <w:sz w:val="24"/>
          <w:szCs w:val="24"/>
        </w:rPr>
        <w:t>A</w:t>
      </w:r>
      <w:r w:rsidR="00CB1DDD">
        <w:rPr>
          <w:rFonts w:ascii="Arial" w:hAnsi="Arial" w:cs="Arial"/>
          <w:sz w:val="24"/>
          <w:szCs w:val="24"/>
        </w:rPr>
        <w:t>dvocacy</w:t>
      </w:r>
      <w:r w:rsidRPr="00186E59">
        <w:rPr>
          <w:rFonts w:ascii="Arial" w:hAnsi="Arial" w:cs="Arial"/>
          <w:sz w:val="24"/>
          <w:szCs w:val="24"/>
        </w:rPr>
        <w:t xml:space="preserve"> </w:t>
      </w:r>
      <w:r w:rsidR="00CB1DDD">
        <w:rPr>
          <w:rFonts w:ascii="Arial" w:hAnsi="Arial" w:cs="Arial"/>
          <w:sz w:val="24"/>
          <w:szCs w:val="24"/>
        </w:rPr>
        <w:t xml:space="preserve">(IDVA) </w:t>
      </w:r>
      <w:r w:rsidRPr="00186E59">
        <w:rPr>
          <w:rFonts w:ascii="Arial" w:hAnsi="Arial" w:cs="Arial"/>
          <w:sz w:val="24"/>
          <w:szCs w:val="24"/>
        </w:rPr>
        <w:t>services for victims of domestic abuse, including children, across Herefordshire.</w:t>
      </w:r>
    </w:p>
    <w:p w14:paraId="3ED8917F" w14:textId="77777777" w:rsidR="00EE333C" w:rsidRPr="00186E59" w:rsidRDefault="00EE333C" w:rsidP="00EE333C">
      <w:pPr>
        <w:spacing w:after="0" w:line="240" w:lineRule="auto"/>
        <w:rPr>
          <w:rFonts w:ascii="Arial" w:hAnsi="Arial" w:cs="Arial"/>
          <w:sz w:val="24"/>
          <w:szCs w:val="24"/>
        </w:rPr>
      </w:pPr>
    </w:p>
    <w:p w14:paraId="2D894366" w14:textId="15528C95" w:rsidR="00186E59" w:rsidRDefault="00186E59" w:rsidP="00EE333C">
      <w:pPr>
        <w:spacing w:after="0" w:line="240" w:lineRule="auto"/>
        <w:rPr>
          <w:rFonts w:ascii="Arial" w:hAnsi="Arial" w:cs="Arial"/>
          <w:sz w:val="24"/>
          <w:szCs w:val="24"/>
        </w:rPr>
      </w:pPr>
      <w:proofErr w:type="spellStart"/>
      <w:r w:rsidRPr="00186E59">
        <w:rPr>
          <w:rFonts w:ascii="Arial" w:hAnsi="Arial" w:cs="Arial"/>
          <w:sz w:val="24"/>
          <w:szCs w:val="24"/>
        </w:rPr>
        <w:t>Stonewater</w:t>
      </w:r>
      <w:proofErr w:type="spellEnd"/>
      <w:r w:rsidRPr="00186E59">
        <w:rPr>
          <w:rFonts w:ascii="Arial" w:hAnsi="Arial" w:cs="Arial"/>
          <w:sz w:val="24"/>
          <w:szCs w:val="24"/>
        </w:rPr>
        <w:t xml:space="preserve"> currently offer 4 family size units of fully </w:t>
      </w:r>
      <w:r w:rsidR="00D56809">
        <w:rPr>
          <w:rFonts w:ascii="Arial" w:hAnsi="Arial" w:cs="Arial"/>
          <w:sz w:val="24"/>
          <w:szCs w:val="24"/>
        </w:rPr>
        <w:t>furnished safe accommodation within Herefordshire</w:t>
      </w:r>
      <w:r w:rsidRPr="00186E59">
        <w:rPr>
          <w:rFonts w:ascii="Arial" w:hAnsi="Arial" w:cs="Arial"/>
          <w:sz w:val="24"/>
          <w:szCs w:val="24"/>
        </w:rPr>
        <w:t>. This will increase to 6</w:t>
      </w:r>
      <w:r w:rsidR="00CB1DDD">
        <w:rPr>
          <w:rFonts w:ascii="Arial" w:hAnsi="Arial" w:cs="Arial"/>
          <w:sz w:val="24"/>
          <w:szCs w:val="24"/>
        </w:rPr>
        <w:t xml:space="preserve"> units</w:t>
      </w:r>
      <w:r w:rsidRPr="00186E59">
        <w:rPr>
          <w:rFonts w:ascii="Arial" w:hAnsi="Arial" w:cs="Arial"/>
          <w:sz w:val="24"/>
          <w:szCs w:val="24"/>
        </w:rPr>
        <w:t xml:space="preserve">. </w:t>
      </w:r>
      <w:r w:rsidR="00CB1DDD">
        <w:rPr>
          <w:rFonts w:ascii="Arial" w:hAnsi="Arial" w:cs="Arial"/>
          <w:sz w:val="24"/>
          <w:szCs w:val="24"/>
        </w:rPr>
        <w:t>T</w:t>
      </w:r>
      <w:r w:rsidRPr="00186E59">
        <w:rPr>
          <w:rFonts w:ascii="Arial" w:hAnsi="Arial" w:cs="Arial"/>
          <w:sz w:val="24"/>
          <w:szCs w:val="24"/>
        </w:rPr>
        <w:t xml:space="preserve">hese units are available to male or female victims and their children. </w:t>
      </w:r>
      <w:proofErr w:type="spellStart"/>
      <w:r w:rsidRPr="00186E59">
        <w:rPr>
          <w:rFonts w:ascii="Arial" w:hAnsi="Arial" w:cs="Arial"/>
          <w:sz w:val="24"/>
          <w:szCs w:val="24"/>
        </w:rPr>
        <w:t>Stonewater</w:t>
      </w:r>
      <w:proofErr w:type="spellEnd"/>
      <w:r w:rsidRPr="00186E59">
        <w:rPr>
          <w:rFonts w:ascii="Arial" w:hAnsi="Arial" w:cs="Arial"/>
          <w:sz w:val="24"/>
          <w:szCs w:val="24"/>
        </w:rPr>
        <w:t xml:space="preserve"> </w:t>
      </w:r>
      <w:r w:rsidR="00CB1DDD">
        <w:rPr>
          <w:rFonts w:ascii="Arial" w:hAnsi="Arial" w:cs="Arial"/>
          <w:sz w:val="24"/>
          <w:szCs w:val="24"/>
        </w:rPr>
        <w:t xml:space="preserve">also </w:t>
      </w:r>
      <w:r w:rsidRPr="00186E59">
        <w:rPr>
          <w:rFonts w:ascii="Arial" w:hAnsi="Arial" w:cs="Arial"/>
          <w:sz w:val="24"/>
          <w:szCs w:val="24"/>
        </w:rPr>
        <w:t xml:space="preserve">offer a floating support service to the families accommodated in these units, and from April </w:t>
      </w:r>
      <w:r w:rsidR="00CB1DDD">
        <w:rPr>
          <w:rFonts w:ascii="Arial" w:hAnsi="Arial" w:cs="Arial"/>
          <w:sz w:val="24"/>
          <w:szCs w:val="24"/>
        </w:rPr>
        <w:t xml:space="preserve">2024 </w:t>
      </w:r>
      <w:r w:rsidRPr="00186E59">
        <w:rPr>
          <w:rFonts w:ascii="Arial" w:hAnsi="Arial" w:cs="Arial"/>
          <w:sz w:val="24"/>
          <w:szCs w:val="24"/>
        </w:rPr>
        <w:t xml:space="preserve">onwards will be expanding this service to victims in other forms of accommodation across Herefordshire. </w:t>
      </w:r>
    </w:p>
    <w:p w14:paraId="1AE7E2A2" w14:textId="77777777" w:rsidR="00EE333C" w:rsidRPr="00186E59" w:rsidRDefault="00EE333C" w:rsidP="00EE333C">
      <w:pPr>
        <w:spacing w:after="0" w:line="240" w:lineRule="auto"/>
        <w:rPr>
          <w:rFonts w:ascii="Arial" w:hAnsi="Arial" w:cs="Arial"/>
          <w:sz w:val="24"/>
          <w:szCs w:val="24"/>
        </w:rPr>
      </w:pPr>
    </w:p>
    <w:p w14:paraId="0798AD10" w14:textId="1A2D4221" w:rsidR="00186E59" w:rsidRDefault="00CB1DDD" w:rsidP="00EE333C">
      <w:pPr>
        <w:spacing w:after="0" w:line="240" w:lineRule="auto"/>
        <w:rPr>
          <w:rFonts w:ascii="Arial" w:hAnsi="Arial" w:cs="Arial"/>
          <w:sz w:val="24"/>
          <w:szCs w:val="24"/>
        </w:rPr>
      </w:pPr>
      <w:r>
        <w:rPr>
          <w:rFonts w:ascii="Arial" w:hAnsi="Arial" w:cs="Arial"/>
          <w:sz w:val="24"/>
          <w:szCs w:val="24"/>
        </w:rPr>
        <w:lastRenderedPageBreak/>
        <w:t>Cranstoun offer a support service</w:t>
      </w:r>
      <w:r w:rsidR="00186E59" w:rsidRPr="00186E59">
        <w:rPr>
          <w:rFonts w:ascii="Arial" w:hAnsi="Arial" w:cs="Arial"/>
          <w:sz w:val="24"/>
          <w:szCs w:val="24"/>
        </w:rPr>
        <w:t xml:space="preserve"> specifically for men and boys that are victims of domestic abuse. The service will offer floating support for men and boys across Herefordshire as well as offering education and awareness</w:t>
      </w:r>
      <w:r>
        <w:rPr>
          <w:rFonts w:ascii="Arial" w:hAnsi="Arial" w:cs="Arial"/>
          <w:sz w:val="24"/>
          <w:szCs w:val="24"/>
        </w:rPr>
        <w:t xml:space="preserve"> sessions</w:t>
      </w:r>
      <w:r w:rsidR="00186E59" w:rsidRPr="00186E59">
        <w:rPr>
          <w:rFonts w:ascii="Arial" w:hAnsi="Arial" w:cs="Arial"/>
          <w:sz w:val="24"/>
          <w:szCs w:val="24"/>
        </w:rPr>
        <w:t xml:space="preserve">. </w:t>
      </w:r>
    </w:p>
    <w:p w14:paraId="554EA3E2" w14:textId="77777777" w:rsidR="00D56809" w:rsidRDefault="00D56809" w:rsidP="00EE333C">
      <w:pPr>
        <w:spacing w:after="0" w:line="240" w:lineRule="auto"/>
        <w:rPr>
          <w:rFonts w:ascii="Arial" w:hAnsi="Arial" w:cs="Arial"/>
          <w:sz w:val="24"/>
          <w:szCs w:val="24"/>
        </w:rPr>
      </w:pPr>
    </w:p>
    <w:p w14:paraId="61866EDE" w14:textId="75C7686A" w:rsidR="00186E59" w:rsidRDefault="00A507EA" w:rsidP="00EE333C">
      <w:pPr>
        <w:spacing w:after="0" w:line="240" w:lineRule="auto"/>
        <w:rPr>
          <w:rFonts w:ascii="Arial" w:hAnsi="Arial" w:cs="Arial"/>
          <w:sz w:val="24"/>
          <w:szCs w:val="24"/>
          <w:u w:val="single"/>
        </w:rPr>
      </w:pPr>
      <w:r w:rsidRPr="00495940">
        <w:rPr>
          <w:rFonts w:ascii="Arial" w:hAnsi="Arial" w:cs="Arial"/>
          <w:sz w:val="24"/>
          <w:szCs w:val="24"/>
          <w:u w:val="single"/>
        </w:rPr>
        <w:t>The Impact of Domestic Abuse Interventions during 2023/24</w:t>
      </w:r>
    </w:p>
    <w:p w14:paraId="7DFD8F22" w14:textId="77777777" w:rsidR="00DD6A6A" w:rsidRPr="00495940" w:rsidRDefault="00DD6A6A" w:rsidP="00EE333C">
      <w:pPr>
        <w:spacing w:after="0" w:line="240" w:lineRule="auto"/>
        <w:rPr>
          <w:rFonts w:ascii="Arial" w:hAnsi="Arial" w:cs="Arial"/>
          <w:sz w:val="24"/>
          <w:szCs w:val="24"/>
          <w:u w:val="single"/>
        </w:rPr>
      </w:pPr>
    </w:p>
    <w:p w14:paraId="725156DD" w14:textId="4CEE24A9" w:rsidR="00A507EA" w:rsidRDefault="00CC1F12" w:rsidP="00EE333C">
      <w:pPr>
        <w:spacing w:after="0" w:line="240" w:lineRule="auto"/>
        <w:rPr>
          <w:rFonts w:ascii="Arial" w:hAnsi="Arial" w:cs="Arial"/>
          <w:sz w:val="24"/>
          <w:szCs w:val="24"/>
        </w:rPr>
      </w:pPr>
      <w:r>
        <w:rPr>
          <w:rFonts w:ascii="Arial" w:hAnsi="Arial" w:cs="Arial"/>
          <w:sz w:val="24"/>
          <w:szCs w:val="24"/>
        </w:rPr>
        <w:t>The domestic abuse</w:t>
      </w:r>
      <w:r w:rsidR="00A507EA">
        <w:rPr>
          <w:rFonts w:ascii="Arial" w:hAnsi="Arial" w:cs="Arial"/>
          <w:sz w:val="24"/>
          <w:szCs w:val="24"/>
        </w:rPr>
        <w:t xml:space="preserve"> awareness training and specialist courses w</w:t>
      </w:r>
      <w:r w:rsidR="0045596B">
        <w:rPr>
          <w:rFonts w:ascii="Arial" w:hAnsi="Arial" w:cs="Arial"/>
          <w:sz w:val="24"/>
          <w:szCs w:val="24"/>
        </w:rPr>
        <w:t>ere</w:t>
      </w:r>
      <w:r w:rsidR="00A507EA">
        <w:rPr>
          <w:rFonts w:ascii="Arial" w:hAnsi="Arial" w:cs="Arial"/>
          <w:sz w:val="24"/>
          <w:szCs w:val="24"/>
        </w:rPr>
        <w:t xml:space="preserve"> reasonably </w:t>
      </w:r>
      <w:r>
        <w:rPr>
          <w:rFonts w:ascii="Arial" w:hAnsi="Arial" w:cs="Arial"/>
          <w:sz w:val="24"/>
          <w:szCs w:val="24"/>
        </w:rPr>
        <w:t xml:space="preserve">well </w:t>
      </w:r>
      <w:r w:rsidR="00A507EA">
        <w:rPr>
          <w:rFonts w:ascii="Arial" w:hAnsi="Arial" w:cs="Arial"/>
          <w:sz w:val="24"/>
          <w:szCs w:val="24"/>
        </w:rPr>
        <w:t xml:space="preserve">attended and delegates reported </w:t>
      </w:r>
      <w:r w:rsidR="0045596B">
        <w:rPr>
          <w:rFonts w:ascii="Arial" w:hAnsi="Arial" w:cs="Arial"/>
          <w:sz w:val="24"/>
          <w:szCs w:val="24"/>
        </w:rPr>
        <w:t>o</w:t>
      </w:r>
      <w:r w:rsidR="00A507EA">
        <w:rPr>
          <w:rFonts w:ascii="Arial" w:hAnsi="Arial" w:cs="Arial"/>
          <w:sz w:val="24"/>
          <w:szCs w:val="24"/>
        </w:rPr>
        <w:t>n evaluation feedback forms that their learning and knowledge on subject areas had improved giving them confidence to challenge and ask difficult questions.</w:t>
      </w:r>
    </w:p>
    <w:p w14:paraId="67014FFE" w14:textId="77777777" w:rsidR="00EE333C" w:rsidRDefault="00EE333C" w:rsidP="00EE333C">
      <w:pPr>
        <w:spacing w:after="0" w:line="240" w:lineRule="auto"/>
        <w:rPr>
          <w:rFonts w:ascii="Arial" w:hAnsi="Arial" w:cs="Arial"/>
          <w:sz w:val="24"/>
          <w:szCs w:val="24"/>
        </w:rPr>
      </w:pPr>
    </w:p>
    <w:p w14:paraId="4C8CB05C" w14:textId="5FD373DB" w:rsidR="00A507EA" w:rsidRDefault="005042AA" w:rsidP="00EE333C">
      <w:pPr>
        <w:spacing w:after="0" w:line="240" w:lineRule="auto"/>
        <w:rPr>
          <w:rFonts w:ascii="Arial" w:hAnsi="Arial" w:cs="Arial"/>
          <w:sz w:val="24"/>
          <w:szCs w:val="24"/>
        </w:rPr>
      </w:pPr>
      <w:r>
        <w:rPr>
          <w:rFonts w:ascii="Arial" w:hAnsi="Arial" w:cs="Arial"/>
          <w:sz w:val="24"/>
          <w:szCs w:val="24"/>
        </w:rPr>
        <w:t>E</w:t>
      </w:r>
      <w:r w:rsidR="00A507EA">
        <w:rPr>
          <w:rFonts w:ascii="Arial" w:hAnsi="Arial" w:cs="Arial"/>
          <w:sz w:val="24"/>
          <w:szCs w:val="24"/>
        </w:rPr>
        <w:t>xample</w:t>
      </w:r>
      <w:r>
        <w:rPr>
          <w:rFonts w:ascii="Arial" w:hAnsi="Arial" w:cs="Arial"/>
          <w:sz w:val="24"/>
          <w:szCs w:val="24"/>
        </w:rPr>
        <w:t xml:space="preserve">s of feedback </w:t>
      </w:r>
      <w:r w:rsidR="00A507EA">
        <w:rPr>
          <w:rFonts w:ascii="Arial" w:hAnsi="Arial" w:cs="Arial"/>
          <w:sz w:val="24"/>
          <w:szCs w:val="24"/>
        </w:rPr>
        <w:t>achieved</w:t>
      </w:r>
      <w:r>
        <w:rPr>
          <w:rFonts w:ascii="Arial" w:hAnsi="Arial" w:cs="Arial"/>
          <w:sz w:val="24"/>
          <w:szCs w:val="24"/>
        </w:rPr>
        <w:t xml:space="preserve"> are provided below.</w:t>
      </w:r>
    </w:p>
    <w:p w14:paraId="4E108893" w14:textId="77777777" w:rsidR="00DD6A6A" w:rsidRDefault="00DD6A6A" w:rsidP="00EE333C">
      <w:pPr>
        <w:spacing w:after="0" w:line="240" w:lineRule="auto"/>
        <w:rPr>
          <w:rFonts w:ascii="Arial" w:hAnsi="Arial" w:cs="Arial"/>
          <w:sz w:val="24"/>
          <w:szCs w:val="24"/>
        </w:rPr>
      </w:pPr>
    </w:p>
    <w:p w14:paraId="74AAB823" w14:textId="77777777" w:rsidR="00A507EA" w:rsidRPr="00A507EA"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A507EA">
        <w:rPr>
          <w:rFonts w:ascii="Arial" w:hAnsi="Arial" w:cs="Arial"/>
          <w:i/>
          <w:sz w:val="24"/>
          <w:szCs w:val="24"/>
        </w:rPr>
        <w:t xml:space="preserve">“BEFORE the training how confident were you to "ask the question"? – </w:t>
      </w:r>
    </w:p>
    <w:p w14:paraId="0C8A063C" w14:textId="7833C21D" w:rsidR="00A507EA" w:rsidRPr="00A507EA"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proofErr w:type="gramStart"/>
      <w:r w:rsidRPr="00A507EA">
        <w:rPr>
          <w:rFonts w:ascii="Arial" w:hAnsi="Arial" w:cs="Arial"/>
          <w:i/>
          <w:sz w:val="24"/>
          <w:szCs w:val="24"/>
        </w:rPr>
        <w:t>response</w:t>
      </w:r>
      <w:proofErr w:type="gramEnd"/>
      <w:r w:rsidRPr="00A507EA">
        <w:rPr>
          <w:rFonts w:ascii="Arial" w:hAnsi="Arial" w:cs="Arial"/>
          <w:i/>
          <w:sz w:val="24"/>
          <w:szCs w:val="24"/>
        </w:rPr>
        <w:t xml:space="preserve"> = </w:t>
      </w:r>
      <w:r w:rsidRPr="00A507EA">
        <w:rPr>
          <w:rFonts w:ascii="Arial" w:hAnsi="Arial" w:cs="Arial"/>
          <w:i/>
          <w:sz w:val="24"/>
          <w:szCs w:val="24"/>
        </w:rPr>
        <w:tab/>
        <w:t>5.34 average rating.</w:t>
      </w:r>
    </w:p>
    <w:p w14:paraId="11ACC0BD" w14:textId="3B642DC2" w:rsidR="00A507EA" w:rsidRPr="00A507EA"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A507EA">
        <w:rPr>
          <w:rFonts w:ascii="Arial" w:hAnsi="Arial" w:cs="Arial"/>
          <w:i/>
          <w:sz w:val="24"/>
          <w:szCs w:val="24"/>
        </w:rPr>
        <w:t xml:space="preserve">FOLLOWING the training how confident are you now to "ask the question"? – </w:t>
      </w:r>
    </w:p>
    <w:p w14:paraId="257AC2D0" w14:textId="12808E1E" w:rsidR="00A507EA" w:rsidRPr="00A507EA"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A507EA">
        <w:rPr>
          <w:rFonts w:ascii="Arial" w:hAnsi="Arial" w:cs="Arial"/>
          <w:i/>
          <w:sz w:val="24"/>
          <w:szCs w:val="24"/>
        </w:rPr>
        <w:t xml:space="preserve">Response = </w:t>
      </w:r>
      <w:r w:rsidRPr="00A507EA">
        <w:rPr>
          <w:rFonts w:ascii="Arial" w:hAnsi="Arial" w:cs="Arial"/>
          <w:i/>
          <w:sz w:val="24"/>
          <w:szCs w:val="24"/>
        </w:rPr>
        <w:tab/>
        <w:t>8.55 average rating.”</w:t>
      </w:r>
    </w:p>
    <w:p w14:paraId="1FC1D7DC" w14:textId="77777777" w:rsidR="00DD6A6A" w:rsidRDefault="00DD6A6A" w:rsidP="00DD6A6A">
      <w:pPr>
        <w:spacing w:after="0" w:line="240" w:lineRule="auto"/>
        <w:rPr>
          <w:rFonts w:ascii="Arial" w:hAnsi="Arial" w:cs="Arial"/>
          <w:sz w:val="24"/>
          <w:szCs w:val="24"/>
        </w:rPr>
      </w:pPr>
    </w:p>
    <w:p w14:paraId="412DEEC2" w14:textId="1FDAC51C" w:rsidR="00A507EA" w:rsidRPr="00A507EA"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Pr>
          <w:rFonts w:ascii="Arial" w:hAnsi="Arial" w:cs="Arial"/>
          <w:i/>
          <w:sz w:val="24"/>
          <w:szCs w:val="24"/>
        </w:rPr>
        <w:t>“</w:t>
      </w:r>
      <w:r w:rsidRPr="00A507EA">
        <w:rPr>
          <w:rFonts w:ascii="Arial" w:hAnsi="Arial" w:cs="Arial"/>
          <w:i/>
          <w:sz w:val="24"/>
          <w:szCs w:val="24"/>
        </w:rPr>
        <w:t>How did you rate your knowledge of support agencies and national schemes (Clare's Law, MARAC etc</w:t>
      </w:r>
      <w:proofErr w:type="gramStart"/>
      <w:r w:rsidRPr="00A507EA">
        <w:rPr>
          <w:rFonts w:ascii="Arial" w:hAnsi="Arial" w:cs="Arial"/>
          <w:i/>
          <w:sz w:val="24"/>
          <w:szCs w:val="24"/>
        </w:rPr>
        <w:t>..)</w:t>
      </w:r>
      <w:proofErr w:type="gramEnd"/>
      <w:r w:rsidRPr="00A507EA">
        <w:rPr>
          <w:rFonts w:ascii="Arial" w:hAnsi="Arial" w:cs="Arial"/>
          <w:i/>
          <w:sz w:val="24"/>
          <w:szCs w:val="24"/>
        </w:rPr>
        <w:t xml:space="preserve"> to support victims and families of abuse BEFORE the training?</w:t>
      </w:r>
    </w:p>
    <w:p w14:paraId="1A2D592D" w14:textId="172E746A" w:rsidR="00A507EA" w:rsidRPr="00A507EA"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A507EA">
        <w:rPr>
          <w:rFonts w:ascii="Arial" w:hAnsi="Arial" w:cs="Arial"/>
          <w:i/>
          <w:sz w:val="24"/>
          <w:szCs w:val="24"/>
        </w:rPr>
        <w:t>Response = 5.68 average rating.</w:t>
      </w:r>
    </w:p>
    <w:p w14:paraId="46ED14CF" w14:textId="33BE3E55" w:rsidR="00A507EA" w:rsidRPr="00A507EA"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Pr>
          <w:rFonts w:ascii="Arial" w:hAnsi="Arial" w:cs="Arial"/>
          <w:i/>
          <w:sz w:val="24"/>
          <w:szCs w:val="24"/>
        </w:rPr>
        <w:t>“</w:t>
      </w:r>
      <w:r w:rsidRPr="00A507EA">
        <w:rPr>
          <w:rFonts w:ascii="Arial" w:hAnsi="Arial" w:cs="Arial"/>
          <w:i/>
          <w:sz w:val="24"/>
          <w:szCs w:val="24"/>
        </w:rPr>
        <w:t>How do you rate your knowledge of support agencies and national schemes to support victims and families of abuse AFTER the training?</w:t>
      </w:r>
    </w:p>
    <w:p w14:paraId="68D8D855" w14:textId="25418553" w:rsidR="00A507EA"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A507EA">
        <w:rPr>
          <w:rFonts w:ascii="Arial" w:hAnsi="Arial" w:cs="Arial"/>
          <w:i/>
          <w:sz w:val="24"/>
          <w:szCs w:val="24"/>
        </w:rPr>
        <w:t xml:space="preserve">Response = </w:t>
      </w:r>
      <w:r w:rsidRPr="00A507EA">
        <w:rPr>
          <w:rFonts w:ascii="Arial" w:hAnsi="Arial" w:cs="Arial"/>
          <w:i/>
          <w:sz w:val="24"/>
          <w:szCs w:val="24"/>
        </w:rPr>
        <w:tab/>
        <w:t>8.68 average rating.</w:t>
      </w:r>
      <w:r>
        <w:rPr>
          <w:rFonts w:ascii="Arial" w:hAnsi="Arial" w:cs="Arial"/>
          <w:i/>
          <w:sz w:val="24"/>
          <w:szCs w:val="24"/>
        </w:rPr>
        <w:t>”</w:t>
      </w:r>
    </w:p>
    <w:p w14:paraId="39F5DB34" w14:textId="77777777" w:rsidR="00DD6A6A" w:rsidRPr="00DD6A6A" w:rsidRDefault="00DD6A6A" w:rsidP="00DD6A6A">
      <w:pPr>
        <w:spacing w:after="0" w:line="240" w:lineRule="auto"/>
        <w:rPr>
          <w:rFonts w:ascii="Arial" w:hAnsi="Arial" w:cs="Arial"/>
          <w:sz w:val="24"/>
          <w:szCs w:val="24"/>
        </w:rPr>
      </w:pPr>
    </w:p>
    <w:p w14:paraId="68521176" w14:textId="375017C7" w:rsidR="00A507EA" w:rsidRPr="00986DB9"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986DB9">
        <w:rPr>
          <w:rFonts w:ascii="Arial" w:hAnsi="Arial" w:cs="Arial"/>
          <w:i/>
          <w:sz w:val="24"/>
          <w:szCs w:val="24"/>
        </w:rPr>
        <w:t>“How do you rate your understanding of the challenges of leaving an abusive relationship BEFORE the training?</w:t>
      </w:r>
    </w:p>
    <w:p w14:paraId="2F74DAA6" w14:textId="2E9E239C" w:rsidR="00A507EA" w:rsidRPr="00986DB9"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986DB9">
        <w:rPr>
          <w:rFonts w:ascii="Arial" w:hAnsi="Arial" w:cs="Arial"/>
          <w:i/>
          <w:sz w:val="24"/>
          <w:szCs w:val="24"/>
        </w:rPr>
        <w:t>6.01 average rating</w:t>
      </w:r>
    </w:p>
    <w:p w14:paraId="3B42C516" w14:textId="4DFF7145" w:rsidR="00A507EA" w:rsidRPr="00986DB9"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986DB9">
        <w:rPr>
          <w:rFonts w:ascii="Arial" w:hAnsi="Arial" w:cs="Arial"/>
          <w:i/>
          <w:sz w:val="24"/>
          <w:szCs w:val="24"/>
        </w:rPr>
        <w:t>How do you rate your understanding of the challenges of leaving an abusive relationship AFTER the training?</w:t>
      </w:r>
    </w:p>
    <w:p w14:paraId="590C0B10" w14:textId="1D60BAAA" w:rsidR="00A507EA" w:rsidRPr="00986DB9" w:rsidRDefault="00A507EA" w:rsidP="00DD6A6A">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986DB9">
        <w:rPr>
          <w:rFonts w:ascii="Arial" w:hAnsi="Arial" w:cs="Arial"/>
          <w:i/>
          <w:sz w:val="24"/>
          <w:szCs w:val="24"/>
        </w:rPr>
        <w:t>9.09 average rating”</w:t>
      </w:r>
    </w:p>
    <w:p w14:paraId="0A9A493D" w14:textId="27E73A7A" w:rsidR="00DD6A6A" w:rsidRDefault="00DD6A6A" w:rsidP="00DD6A6A">
      <w:pPr>
        <w:spacing w:after="0" w:line="240" w:lineRule="auto"/>
        <w:rPr>
          <w:rFonts w:ascii="Arial" w:hAnsi="Arial" w:cs="Arial"/>
          <w:sz w:val="24"/>
          <w:szCs w:val="24"/>
        </w:rPr>
      </w:pPr>
    </w:p>
    <w:p w14:paraId="669D1ECE" w14:textId="5E972F67" w:rsidR="00AF4556" w:rsidRPr="00A801AE" w:rsidRDefault="00AF4556" w:rsidP="00DD6A6A">
      <w:pPr>
        <w:spacing w:after="0" w:line="240" w:lineRule="auto"/>
        <w:rPr>
          <w:rFonts w:ascii="Arial" w:hAnsi="Arial" w:cs="Arial"/>
          <w:sz w:val="24"/>
          <w:szCs w:val="24"/>
        </w:rPr>
      </w:pPr>
      <w:r>
        <w:rPr>
          <w:rFonts w:ascii="Arial" w:hAnsi="Arial" w:cs="Arial"/>
          <w:sz w:val="24"/>
          <w:szCs w:val="24"/>
        </w:rPr>
        <w:t>The true measure of the imp</w:t>
      </w:r>
      <w:r w:rsidR="00DC1620">
        <w:rPr>
          <w:rFonts w:ascii="Arial" w:hAnsi="Arial" w:cs="Arial"/>
          <w:sz w:val="24"/>
          <w:szCs w:val="24"/>
        </w:rPr>
        <w:t>act of domestic abuse</w:t>
      </w:r>
      <w:r>
        <w:rPr>
          <w:rFonts w:ascii="Arial" w:hAnsi="Arial" w:cs="Arial"/>
          <w:sz w:val="24"/>
          <w:szCs w:val="24"/>
        </w:rPr>
        <w:t xml:space="preserve"> training is to see victims of domestic abuse kept safe</w:t>
      </w:r>
      <w:r w:rsidR="0045596B">
        <w:rPr>
          <w:rFonts w:ascii="Arial" w:hAnsi="Arial" w:cs="Arial"/>
          <w:sz w:val="24"/>
          <w:szCs w:val="24"/>
        </w:rPr>
        <w:t>,</w:t>
      </w:r>
      <w:r w:rsidR="00BA5E2B">
        <w:rPr>
          <w:rFonts w:ascii="Arial" w:hAnsi="Arial" w:cs="Arial"/>
          <w:sz w:val="24"/>
          <w:szCs w:val="24"/>
        </w:rPr>
        <w:t xml:space="preserve"> which is a challenging</w:t>
      </w:r>
      <w:r>
        <w:rPr>
          <w:rFonts w:ascii="Arial" w:hAnsi="Arial" w:cs="Arial"/>
          <w:sz w:val="24"/>
          <w:szCs w:val="24"/>
        </w:rPr>
        <w:t xml:space="preserve"> measure</w:t>
      </w:r>
      <w:r w:rsidR="00BA5E2B">
        <w:rPr>
          <w:rFonts w:ascii="Arial" w:hAnsi="Arial" w:cs="Arial"/>
          <w:sz w:val="24"/>
          <w:szCs w:val="24"/>
        </w:rPr>
        <w:t xml:space="preserve"> to quantify, especially as we also strive to increase reporting of incidents. </w:t>
      </w:r>
    </w:p>
    <w:p w14:paraId="401FF507" w14:textId="77777777" w:rsidR="00565594" w:rsidRDefault="00565594" w:rsidP="00DD6A6A">
      <w:pPr>
        <w:spacing w:after="0" w:line="240" w:lineRule="auto"/>
        <w:rPr>
          <w:rFonts w:ascii="Arial" w:hAnsi="Arial" w:cs="Arial"/>
          <w:b/>
          <w:sz w:val="24"/>
          <w:szCs w:val="24"/>
          <w:u w:val="single"/>
        </w:rPr>
      </w:pPr>
    </w:p>
    <w:p w14:paraId="07BDD817" w14:textId="6D36EF2A" w:rsidR="004E48E1" w:rsidRPr="00495940" w:rsidRDefault="004E48E1" w:rsidP="00DD6A6A">
      <w:pPr>
        <w:pStyle w:val="Heading2"/>
        <w:spacing w:before="0" w:line="240" w:lineRule="auto"/>
      </w:pPr>
      <w:bookmarkStart w:id="6" w:name="_Toc170742354"/>
      <w:r w:rsidRPr="00495940">
        <w:t>Violence against Women and Girls (VAWG)</w:t>
      </w:r>
      <w:r w:rsidR="00992930" w:rsidRPr="00495940">
        <w:t xml:space="preserve"> Achievements 2023/24</w:t>
      </w:r>
      <w:bookmarkEnd w:id="6"/>
    </w:p>
    <w:p w14:paraId="0B26062E" w14:textId="77777777" w:rsidR="00DD6A6A" w:rsidRDefault="00DD6A6A" w:rsidP="00DD6A6A">
      <w:pPr>
        <w:spacing w:after="0" w:line="240" w:lineRule="auto"/>
        <w:rPr>
          <w:rFonts w:ascii="Arial" w:hAnsi="Arial" w:cs="Arial"/>
          <w:sz w:val="24"/>
          <w:szCs w:val="24"/>
          <w:u w:val="single"/>
        </w:rPr>
      </w:pPr>
    </w:p>
    <w:p w14:paraId="7899C0AF" w14:textId="4CC7C151" w:rsidR="00410CF3" w:rsidRDefault="00410CF3" w:rsidP="00DD6A6A">
      <w:pPr>
        <w:spacing w:after="0" w:line="240" w:lineRule="auto"/>
        <w:rPr>
          <w:rFonts w:ascii="Arial" w:hAnsi="Arial" w:cs="Arial"/>
          <w:sz w:val="24"/>
          <w:szCs w:val="24"/>
          <w:u w:val="single"/>
        </w:rPr>
      </w:pPr>
      <w:r w:rsidRPr="00410CF3">
        <w:rPr>
          <w:rFonts w:ascii="Arial" w:hAnsi="Arial" w:cs="Arial"/>
          <w:sz w:val="24"/>
          <w:szCs w:val="24"/>
          <w:u w:val="single"/>
        </w:rPr>
        <w:t>Sexual Violence Strategy</w:t>
      </w:r>
    </w:p>
    <w:p w14:paraId="26501984" w14:textId="77777777" w:rsidR="00DD6A6A" w:rsidRPr="00410CF3" w:rsidRDefault="00DD6A6A" w:rsidP="00DD6A6A">
      <w:pPr>
        <w:spacing w:after="0" w:line="240" w:lineRule="auto"/>
        <w:rPr>
          <w:rFonts w:ascii="Arial" w:hAnsi="Arial" w:cs="Arial"/>
          <w:sz w:val="24"/>
          <w:szCs w:val="24"/>
          <w:u w:val="single"/>
        </w:rPr>
      </w:pPr>
    </w:p>
    <w:p w14:paraId="0165A3A9" w14:textId="39EEFDCD" w:rsidR="004E48E1" w:rsidRDefault="00C44D18" w:rsidP="00DD6A6A">
      <w:pPr>
        <w:spacing w:after="0" w:line="240" w:lineRule="auto"/>
        <w:rPr>
          <w:rFonts w:ascii="Arial" w:hAnsi="Arial" w:cs="Arial"/>
          <w:sz w:val="24"/>
          <w:szCs w:val="24"/>
        </w:rPr>
      </w:pPr>
      <w:r>
        <w:rPr>
          <w:rFonts w:ascii="Arial" w:hAnsi="Arial" w:cs="Arial"/>
          <w:sz w:val="24"/>
          <w:szCs w:val="24"/>
        </w:rPr>
        <w:t xml:space="preserve">During 2023/24 </w:t>
      </w:r>
      <w:r w:rsidR="00992930">
        <w:rPr>
          <w:rFonts w:ascii="Arial" w:hAnsi="Arial" w:cs="Arial"/>
          <w:sz w:val="24"/>
          <w:szCs w:val="24"/>
        </w:rPr>
        <w:t xml:space="preserve">the </w:t>
      </w:r>
      <w:r w:rsidR="00992930" w:rsidRPr="00992930">
        <w:rPr>
          <w:rFonts w:ascii="Arial" w:hAnsi="Arial" w:cs="Arial"/>
          <w:sz w:val="24"/>
          <w:szCs w:val="24"/>
        </w:rPr>
        <w:t>Herefordshire Sexual Violence Strategy 2023-2028</w:t>
      </w:r>
      <w:r>
        <w:rPr>
          <w:rFonts w:ascii="Arial" w:hAnsi="Arial" w:cs="Arial"/>
          <w:sz w:val="24"/>
          <w:szCs w:val="24"/>
        </w:rPr>
        <w:t xml:space="preserve"> was completed and adopted</w:t>
      </w:r>
      <w:r w:rsidR="00992930">
        <w:rPr>
          <w:rFonts w:ascii="Arial" w:hAnsi="Arial" w:cs="Arial"/>
          <w:sz w:val="24"/>
          <w:szCs w:val="24"/>
        </w:rPr>
        <w:t>. Driven by the Sexual Violence Strategic Group</w:t>
      </w:r>
      <w:r w:rsidR="00A73FDA">
        <w:rPr>
          <w:rFonts w:ascii="Arial" w:hAnsi="Arial" w:cs="Arial"/>
          <w:sz w:val="24"/>
          <w:szCs w:val="24"/>
        </w:rPr>
        <w:t>,</w:t>
      </w:r>
      <w:r w:rsidR="00992930">
        <w:rPr>
          <w:rFonts w:ascii="Arial" w:hAnsi="Arial" w:cs="Arial"/>
          <w:sz w:val="24"/>
          <w:szCs w:val="24"/>
        </w:rPr>
        <w:t xml:space="preserve"> </w:t>
      </w:r>
      <w:r w:rsidR="007C0512">
        <w:rPr>
          <w:rFonts w:ascii="Arial" w:hAnsi="Arial" w:cs="Arial"/>
          <w:sz w:val="24"/>
          <w:szCs w:val="24"/>
        </w:rPr>
        <w:t xml:space="preserve">the Strategy </w:t>
      </w:r>
      <w:r w:rsidR="00992930">
        <w:rPr>
          <w:rFonts w:ascii="Arial" w:hAnsi="Arial" w:cs="Arial"/>
          <w:sz w:val="24"/>
          <w:szCs w:val="24"/>
        </w:rPr>
        <w:t xml:space="preserve">has a vision </w:t>
      </w:r>
      <w:r>
        <w:rPr>
          <w:rFonts w:ascii="Arial" w:hAnsi="Arial" w:cs="Arial"/>
          <w:sz w:val="24"/>
          <w:szCs w:val="24"/>
        </w:rPr>
        <w:t>for the Herefordshire</w:t>
      </w:r>
      <w:r w:rsidR="00992930" w:rsidRPr="00992930">
        <w:rPr>
          <w:rFonts w:ascii="Arial" w:hAnsi="Arial" w:cs="Arial"/>
          <w:sz w:val="24"/>
          <w:szCs w:val="24"/>
        </w:rPr>
        <w:t xml:space="preserve"> where everyone lives free of the fear, threat, or experience of sexual violence. </w:t>
      </w:r>
      <w:r w:rsidR="00992930">
        <w:rPr>
          <w:rFonts w:ascii="Arial" w:hAnsi="Arial" w:cs="Arial"/>
          <w:sz w:val="24"/>
          <w:szCs w:val="24"/>
        </w:rPr>
        <w:t>The</w:t>
      </w:r>
      <w:r w:rsidR="00992930" w:rsidRPr="00992930">
        <w:rPr>
          <w:rFonts w:ascii="Arial" w:hAnsi="Arial" w:cs="Arial"/>
          <w:sz w:val="24"/>
          <w:szCs w:val="24"/>
        </w:rPr>
        <w:t xml:space="preserve"> strategy focuses on three priority areas: prioritising prevention, supporting victims and survivors and pursuing perpetrators.</w:t>
      </w:r>
      <w:r w:rsidR="007C0512">
        <w:rPr>
          <w:rFonts w:ascii="Arial" w:hAnsi="Arial" w:cs="Arial"/>
          <w:sz w:val="24"/>
          <w:szCs w:val="24"/>
        </w:rPr>
        <w:t xml:space="preserve"> </w:t>
      </w:r>
    </w:p>
    <w:p w14:paraId="2C193D5C" w14:textId="77777777" w:rsidR="00DD6A6A" w:rsidRDefault="00DD6A6A" w:rsidP="00DD6A6A">
      <w:pPr>
        <w:spacing w:after="0" w:line="240" w:lineRule="auto"/>
        <w:rPr>
          <w:rFonts w:ascii="Arial" w:hAnsi="Arial" w:cs="Arial"/>
          <w:sz w:val="24"/>
          <w:szCs w:val="24"/>
        </w:rPr>
      </w:pPr>
    </w:p>
    <w:p w14:paraId="1B5D09BD" w14:textId="730798E4" w:rsidR="00992930" w:rsidRDefault="009F55CE" w:rsidP="00DD6A6A">
      <w:pPr>
        <w:spacing w:after="0" w:line="240" w:lineRule="auto"/>
        <w:rPr>
          <w:rFonts w:ascii="Arial" w:hAnsi="Arial" w:cs="Arial"/>
          <w:sz w:val="24"/>
          <w:szCs w:val="24"/>
        </w:rPr>
      </w:pPr>
      <w:r>
        <w:rPr>
          <w:rFonts w:ascii="Arial" w:hAnsi="Arial" w:cs="Arial"/>
          <w:sz w:val="24"/>
          <w:szCs w:val="24"/>
        </w:rPr>
        <w:lastRenderedPageBreak/>
        <w:t>Herefordshire is the first CSP</w:t>
      </w:r>
      <w:r w:rsidR="00C44D18">
        <w:rPr>
          <w:rFonts w:ascii="Arial" w:hAnsi="Arial" w:cs="Arial"/>
          <w:sz w:val="24"/>
          <w:szCs w:val="24"/>
        </w:rPr>
        <w:t xml:space="preserve"> in West Mercia</w:t>
      </w:r>
      <w:r>
        <w:rPr>
          <w:rFonts w:ascii="Arial" w:hAnsi="Arial" w:cs="Arial"/>
          <w:sz w:val="24"/>
          <w:szCs w:val="24"/>
        </w:rPr>
        <w:t xml:space="preserve"> to have a sexual viole</w:t>
      </w:r>
      <w:r w:rsidR="00C44D18">
        <w:rPr>
          <w:rFonts w:ascii="Arial" w:hAnsi="Arial" w:cs="Arial"/>
          <w:sz w:val="24"/>
          <w:szCs w:val="24"/>
        </w:rPr>
        <w:t>nce strategy, and as such we are</w:t>
      </w:r>
      <w:r>
        <w:rPr>
          <w:rFonts w:ascii="Arial" w:hAnsi="Arial" w:cs="Arial"/>
          <w:sz w:val="24"/>
          <w:szCs w:val="24"/>
        </w:rPr>
        <w:t xml:space="preserve"> </w:t>
      </w:r>
      <w:r w:rsidR="0059473F">
        <w:rPr>
          <w:rFonts w:ascii="Arial" w:hAnsi="Arial" w:cs="Arial"/>
          <w:sz w:val="24"/>
          <w:szCs w:val="24"/>
        </w:rPr>
        <w:t>viewed as a pathfinder in our</w:t>
      </w:r>
      <w:r>
        <w:rPr>
          <w:rFonts w:ascii="Arial" w:hAnsi="Arial" w:cs="Arial"/>
          <w:sz w:val="24"/>
          <w:szCs w:val="24"/>
        </w:rPr>
        <w:t xml:space="preserve"> approach. An action plan has been developed and plans are in place to complete a sexual violence dashboard/ dataset. </w:t>
      </w:r>
    </w:p>
    <w:p w14:paraId="05815758" w14:textId="6B545E72" w:rsidR="00DD6A6A" w:rsidRDefault="00DD6A6A" w:rsidP="00DD6A6A">
      <w:pPr>
        <w:spacing w:after="0" w:line="240" w:lineRule="auto"/>
        <w:rPr>
          <w:rFonts w:ascii="Arial" w:hAnsi="Arial" w:cs="Arial"/>
          <w:sz w:val="24"/>
          <w:szCs w:val="24"/>
        </w:rPr>
      </w:pPr>
    </w:p>
    <w:p w14:paraId="2EB6B1D9" w14:textId="02708BA3" w:rsidR="009F55CE" w:rsidRDefault="009F55CE" w:rsidP="00DD6A6A">
      <w:pPr>
        <w:spacing w:after="0" w:line="240" w:lineRule="auto"/>
        <w:rPr>
          <w:rFonts w:ascii="Arial" w:hAnsi="Arial" w:cs="Arial"/>
          <w:sz w:val="24"/>
          <w:szCs w:val="24"/>
        </w:rPr>
      </w:pPr>
      <w:r>
        <w:rPr>
          <w:rFonts w:ascii="Arial" w:hAnsi="Arial" w:cs="Arial"/>
          <w:sz w:val="24"/>
          <w:szCs w:val="24"/>
        </w:rPr>
        <w:t>The three priority areas are broken down into:</w:t>
      </w:r>
    </w:p>
    <w:p w14:paraId="069A8F16" w14:textId="77777777" w:rsidR="00DD6A6A" w:rsidRDefault="00DD6A6A" w:rsidP="00DD6A6A">
      <w:pPr>
        <w:spacing w:after="0" w:line="240" w:lineRule="auto"/>
        <w:rPr>
          <w:rFonts w:ascii="Arial" w:hAnsi="Arial" w:cs="Arial"/>
          <w:sz w:val="24"/>
          <w:szCs w:val="24"/>
        </w:rPr>
      </w:pPr>
    </w:p>
    <w:p w14:paraId="1018ABAD" w14:textId="24AA2769" w:rsidR="009F55CE" w:rsidRPr="006B110D" w:rsidRDefault="009F55CE" w:rsidP="006B110D">
      <w:pPr>
        <w:spacing w:after="0" w:line="240" w:lineRule="auto"/>
        <w:jc w:val="center"/>
        <w:rPr>
          <w:rFonts w:ascii="Arial" w:hAnsi="Arial" w:cs="Arial"/>
          <w:sz w:val="24"/>
          <w:szCs w:val="24"/>
        </w:rPr>
      </w:pPr>
      <w:r w:rsidRPr="00E3651A">
        <w:rPr>
          <w:noProof/>
          <w:lang w:eastAsia="en-GB"/>
        </w:rPr>
        <w:drawing>
          <wp:inline distT="0" distB="0" distL="0" distR="0" wp14:anchorId="4583CEBB" wp14:editId="5397B69C">
            <wp:extent cx="3654636" cy="2374900"/>
            <wp:effectExtent l="0" t="0" r="3175" b="6350"/>
            <wp:docPr id="1" name="Picture 1" descr="Prioritising Prevention&#10;Increase understanding of sexual violence and its drivers.&#10;Challenge attitudes and structures that lead to sexual violence and stop people speaking out.&#10;Stregthen the capacity of educational settings, workplaces, leisure and entertainment venues to prevent sexual violence.&#10;Ensure that families and children are educated about consent, healthly relationships and sexual violence.&#10;Address harmful sexual behaviour in shools.&#10;&#10;" title="Green oval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7239" cy="2383090"/>
                    </a:xfrm>
                    <a:prstGeom prst="rect">
                      <a:avLst/>
                    </a:prstGeom>
                  </pic:spPr>
                </pic:pic>
              </a:graphicData>
            </a:graphic>
          </wp:inline>
        </w:drawing>
      </w:r>
    </w:p>
    <w:p w14:paraId="61C0DBBA" w14:textId="1BA6788A" w:rsidR="00992930" w:rsidRDefault="009F55CE" w:rsidP="00DD6A6A">
      <w:pPr>
        <w:spacing w:after="0" w:line="240" w:lineRule="auto"/>
        <w:jc w:val="center"/>
        <w:rPr>
          <w:rFonts w:ascii="Arial" w:hAnsi="Arial" w:cs="Arial"/>
          <w:sz w:val="24"/>
          <w:szCs w:val="24"/>
        </w:rPr>
      </w:pPr>
      <w:r w:rsidRPr="009F55CE">
        <w:rPr>
          <w:rFonts w:ascii="Arial" w:eastAsia="Times New Roman" w:hAnsi="Arial" w:cs="Arial"/>
          <w:b/>
          <w:noProof/>
          <w:szCs w:val="20"/>
          <w:lang w:eastAsia="en-GB"/>
        </w:rPr>
        <w:drawing>
          <wp:inline distT="0" distB="0" distL="0" distR="0" wp14:anchorId="1AAAE93E" wp14:editId="29044488">
            <wp:extent cx="3647388" cy="2362913"/>
            <wp:effectExtent l="0" t="0" r="0" b="0"/>
            <wp:docPr id="11" name="Picture 11" descr="Supporting Victims and Survivors &#10;Ensure that all services are working frm trauma informed perspectives.&#10;Ensure that all victims/survivors of sexual viiolence are believed and supported to recover.&#10;Ensure that survivors have choice in their support options and that these are timely, integrated and client focused.&#10;Increase the capacity of both specialist SV and mainstream services to be more responsive to the needs of victims/survivors.&#10;Ensure that where sexual harm has happened between children, the victim and others within the setting are protected and supported.&#10;Ensure that children displaying promblematic sexual behaviours receive assessments and intervention." title="Yellow Oval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8505" cy="2370115"/>
                    </a:xfrm>
                    <a:prstGeom prst="rect">
                      <a:avLst/>
                    </a:prstGeom>
                  </pic:spPr>
                </pic:pic>
              </a:graphicData>
            </a:graphic>
          </wp:inline>
        </w:drawing>
      </w:r>
    </w:p>
    <w:p w14:paraId="3AFF0301" w14:textId="2926A1FF" w:rsidR="009F55CE" w:rsidRDefault="009F55CE" w:rsidP="00DD6A6A">
      <w:pPr>
        <w:spacing w:after="0" w:line="240" w:lineRule="auto"/>
        <w:jc w:val="center"/>
        <w:rPr>
          <w:rFonts w:ascii="Arial" w:hAnsi="Arial" w:cs="Arial"/>
          <w:sz w:val="24"/>
          <w:szCs w:val="24"/>
        </w:rPr>
      </w:pPr>
      <w:r w:rsidRPr="009F55CE">
        <w:rPr>
          <w:rFonts w:ascii="Arial" w:eastAsia="Times New Roman" w:hAnsi="Arial" w:cs="Arial"/>
          <w:b/>
          <w:noProof/>
          <w:szCs w:val="20"/>
          <w:lang w:eastAsia="en-GB"/>
        </w:rPr>
        <w:drawing>
          <wp:inline distT="0" distB="0" distL="0" distR="0" wp14:anchorId="4A217533" wp14:editId="6E9E7DD7">
            <wp:extent cx="3810000" cy="2369849"/>
            <wp:effectExtent l="0" t="0" r="0" b="0"/>
            <wp:docPr id="7" name="Picture 7" descr="Pursuing Perpetrators&#10;&#10;Ensure a multi-agency approach to address barriers preventing victim reporting and engagement with the criminal justice system.&#10;Ensure that changes in all laws pertaining to sexual violence are circulated within multi-agency settings.&#10;Strengthen intervention that helps perpatrators take responsibility for their actions and change their attitudes to prevent re-offending.&#10;" title="Pink Oval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5175" cy="2385508"/>
                    </a:xfrm>
                    <a:prstGeom prst="rect">
                      <a:avLst/>
                    </a:prstGeom>
                  </pic:spPr>
                </pic:pic>
              </a:graphicData>
            </a:graphic>
          </wp:inline>
        </w:drawing>
      </w:r>
    </w:p>
    <w:p w14:paraId="4C1772DE" w14:textId="77777777" w:rsidR="00DD6A6A" w:rsidRDefault="00DD6A6A" w:rsidP="00DD6A6A">
      <w:pPr>
        <w:spacing w:after="0" w:line="240" w:lineRule="auto"/>
        <w:rPr>
          <w:rFonts w:ascii="Arial" w:hAnsi="Arial" w:cs="Arial"/>
          <w:sz w:val="24"/>
          <w:szCs w:val="24"/>
        </w:rPr>
      </w:pPr>
    </w:p>
    <w:p w14:paraId="764D536A" w14:textId="3A9E9560" w:rsidR="00992930" w:rsidRDefault="00C165E2" w:rsidP="00DD6A6A">
      <w:pPr>
        <w:spacing w:after="0" w:line="240" w:lineRule="auto"/>
        <w:rPr>
          <w:rFonts w:ascii="Arial" w:hAnsi="Arial" w:cs="Arial"/>
          <w:sz w:val="24"/>
          <w:szCs w:val="24"/>
        </w:rPr>
      </w:pPr>
      <w:r>
        <w:rPr>
          <w:rFonts w:ascii="Arial" w:hAnsi="Arial" w:cs="Arial"/>
          <w:sz w:val="24"/>
          <w:szCs w:val="24"/>
        </w:rPr>
        <w:lastRenderedPageBreak/>
        <w:t>The action plan is</w:t>
      </w:r>
      <w:r w:rsidR="00DF18FE">
        <w:rPr>
          <w:rFonts w:ascii="Arial" w:hAnsi="Arial" w:cs="Arial"/>
          <w:sz w:val="24"/>
          <w:szCs w:val="24"/>
        </w:rPr>
        <w:t xml:space="preserve"> multi</w:t>
      </w:r>
      <w:r>
        <w:rPr>
          <w:rFonts w:ascii="Arial" w:hAnsi="Arial" w:cs="Arial"/>
          <w:sz w:val="24"/>
          <w:szCs w:val="24"/>
        </w:rPr>
        <w:t>-agency</w:t>
      </w:r>
      <w:r w:rsidR="00DF18FE">
        <w:rPr>
          <w:rFonts w:ascii="Arial" w:hAnsi="Arial" w:cs="Arial"/>
          <w:sz w:val="24"/>
          <w:szCs w:val="24"/>
        </w:rPr>
        <w:t xml:space="preserve"> with each agency having</w:t>
      </w:r>
      <w:r w:rsidR="00A73FDA">
        <w:rPr>
          <w:rFonts w:ascii="Arial" w:hAnsi="Arial" w:cs="Arial"/>
          <w:sz w:val="24"/>
          <w:szCs w:val="24"/>
        </w:rPr>
        <w:t xml:space="preserve"> dedicated</w:t>
      </w:r>
      <w:r>
        <w:rPr>
          <w:rFonts w:ascii="Arial" w:hAnsi="Arial" w:cs="Arial"/>
          <w:sz w:val="24"/>
          <w:szCs w:val="24"/>
        </w:rPr>
        <w:t xml:space="preserve"> objectives</w:t>
      </w:r>
      <w:r w:rsidR="00DF18FE">
        <w:rPr>
          <w:rFonts w:ascii="Arial" w:hAnsi="Arial" w:cs="Arial"/>
          <w:sz w:val="24"/>
          <w:szCs w:val="24"/>
        </w:rPr>
        <w:t xml:space="preserve"> to increase awareness, work with families and schools, support specialist service providers, to address problematic behaviour, and bring perpetrators to account.</w:t>
      </w:r>
    </w:p>
    <w:p w14:paraId="70D55ED6" w14:textId="77777777" w:rsidR="00DD6A6A" w:rsidRDefault="00DD6A6A" w:rsidP="00DD6A6A">
      <w:pPr>
        <w:spacing w:after="0" w:line="240" w:lineRule="auto"/>
        <w:rPr>
          <w:rFonts w:ascii="Arial" w:hAnsi="Arial" w:cs="Arial"/>
          <w:sz w:val="24"/>
          <w:szCs w:val="24"/>
        </w:rPr>
      </w:pPr>
    </w:p>
    <w:p w14:paraId="6333ACB7" w14:textId="44A42536" w:rsidR="00842B47" w:rsidRDefault="00842B47" w:rsidP="00DD6A6A">
      <w:pPr>
        <w:spacing w:after="0" w:line="240" w:lineRule="auto"/>
        <w:rPr>
          <w:rFonts w:ascii="Arial" w:hAnsi="Arial" w:cs="Arial"/>
          <w:sz w:val="24"/>
          <w:szCs w:val="24"/>
        </w:rPr>
      </w:pPr>
      <w:r w:rsidRPr="008174E8">
        <w:rPr>
          <w:rFonts w:ascii="Arial" w:hAnsi="Arial" w:cs="Arial"/>
          <w:sz w:val="24"/>
          <w:szCs w:val="24"/>
        </w:rPr>
        <w:t>It is recognised that the</w:t>
      </w:r>
      <w:r w:rsidR="0046476E" w:rsidRPr="008174E8">
        <w:rPr>
          <w:rFonts w:ascii="Arial" w:hAnsi="Arial" w:cs="Arial"/>
          <w:sz w:val="24"/>
          <w:szCs w:val="24"/>
        </w:rPr>
        <w:t xml:space="preserve"> delivery of th</w:t>
      </w:r>
      <w:r w:rsidR="008174E8" w:rsidRPr="008174E8">
        <w:rPr>
          <w:rFonts w:ascii="Arial" w:hAnsi="Arial" w:cs="Arial"/>
          <w:sz w:val="24"/>
          <w:szCs w:val="24"/>
        </w:rPr>
        <w:t>is</w:t>
      </w:r>
      <w:r w:rsidR="0046476E" w:rsidRPr="008174E8">
        <w:rPr>
          <w:rFonts w:ascii="Arial" w:hAnsi="Arial" w:cs="Arial"/>
          <w:sz w:val="24"/>
          <w:szCs w:val="24"/>
        </w:rPr>
        <w:t xml:space="preserve"> strategy by the Sexual V</w:t>
      </w:r>
      <w:r w:rsidRPr="008174E8">
        <w:rPr>
          <w:rFonts w:ascii="Arial" w:hAnsi="Arial" w:cs="Arial"/>
          <w:sz w:val="24"/>
          <w:szCs w:val="24"/>
        </w:rPr>
        <w:t xml:space="preserve">iolence </w:t>
      </w:r>
      <w:r w:rsidR="0046476E" w:rsidRPr="008174E8">
        <w:rPr>
          <w:rFonts w:ascii="Arial" w:hAnsi="Arial" w:cs="Arial"/>
          <w:sz w:val="24"/>
          <w:szCs w:val="24"/>
        </w:rPr>
        <w:t>Strategic G</w:t>
      </w:r>
      <w:r w:rsidRPr="008174E8">
        <w:rPr>
          <w:rFonts w:ascii="Arial" w:hAnsi="Arial" w:cs="Arial"/>
          <w:sz w:val="24"/>
          <w:szCs w:val="24"/>
        </w:rPr>
        <w:t xml:space="preserve">roup </w:t>
      </w:r>
      <w:r w:rsidR="008174E8" w:rsidRPr="008174E8">
        <w:rPr>
          <w:rFonts w:ascii="Arial" w:hAnsi="Arial" w:cs="Arial"/>
          <w:sz w:val="24"/>
          <w:szCs w:val="24"/>
        </w:rPr>
        <w:t>will need to be</w:t>
      </w:r>
      <w:r w:rsidRPr="008174E8">
        <w:rPr>
          <w:rFonts w:ascii="Arial" w:hAnsi="Arial" w:cs="Arial"/>
          <w:sz w:val="24"/>
          <w:szCs w:val="24"/>
        </w:rPr>
        <w:t xml:space="preserve"> in conjunction with the Domestic Abuse Local Partnership Board and the Safeguarding Children Partnership</w:t>
      </w:r>
      <w:r w:rsidR="008174E8" w:rsidRPr="008174E8">
        <w:rPr>
          <w:rFonts w:ascii="Arial" w:hAnsi="Arial" w:cs="Arial"/>
          <w:sz w:val="24"/>
          <w:szCs w:val="24"/>
        </w:rPr>
        <w:t>’s</w:t>
      </w:r>
      <w:r w:rsidRPr="008174E8">
        <w:rPr>
          <w:rFonts w:ascii="Arial" w:hAnsi="Arial" w:cs="Arial"/>
          <w:sz w:val="24"/>
          <w:szCs w:val="24"/>
        </w:rPr>
        <w:t xml:space="preserve"> Child Exploitation and Missing priority work group.</w:t>
      </w:r>
      <w:r w:rsidR="008174E8" w:rsidRPr="008174E8">
        <w:rPr>
          <w:rFonts w:ascii="Arial" w:hAnsi="Arial" w:cs="Arial"/>
          <w:sz w:val="24"/>
          <w:szCs w:val="24"/>
        </w:rPr>
        <w:t xml:space="preserve"> </w:t>
      </w:r>
    </w:p>
    <w:p w14:paraId="7A2ED4A3" w14:textId="77777777" w:rsidR="00DD6A6A" w:rsidRDefault="00DD6A6A" w:rsidP="00DD6A6A">
      <w:pPr>
        <w:spacing w:after="0" w:line="240" w:lineRule="auto"/>
        <w:rPr>
          <w:rFonts w:ascii="Arial" w:hAnsi="Arial" w:cs="Arial"/>
          <w:sz w:val="24"/>
          <w:szCs w:val="24"/>
          <w:u w:val="single"/>
        </w:rPr>
      </w:pPr>
    </w:p>
    <w:p w14:paraId="2751588E" w14:textId="2E57D262" w:rsidR="00410CF3" w:rsidRDefault="00410CF3" w:rsidP="00DD6A6A">
      <w:pPr>
        <w:spacing w:after="0" w:line="240" w:lineRule="auto"/>
        <w:rPr>
          <w:rFonts w:ascii="Arial" w:hAnsi="Arial" w:cs="Arial"/>
          <w:sz w:val="24"/>
          <w:szCs w:val="24"/>
          <w:u w:val="single"/>
        </w:rPr>
      </w:pPr>
      <w:r w:rsidRPr="00410CF3">
        <w:rPr>
          <w:rFonts w:ascii="Arial" w:hAnsi="Arial" w:cs="Arial"/>
          <w:sz w:val="24"/>
          <w:szCs w:val="24"/>
          <w:u w:val="single"/>
        </w:rPr>
        <w:t>Safer Streets</w:t>
      </w:r>
    </w:p>
    <w:p w14:paraId="234D7A87" w14:textId="77777777" w:rsidR="00DD6A6A" w:rsidRPr="00410CF3" w:rsidRDefault="00DD6A6A" w:rsidP="00DD6A6A">
      <w:pPr>
        <w:spacing w:after="0" w:line="240" w:lineRule="auto"/>
        <w:rPr>
          <w:rFonts w:ascii="Arial" w:hAnsi="Arial" w:cs="Arial"/>
          <w:sz w:val="24"/>
          <w:szCs w:val="24"/>
          <w:u w:val="single"/>
        </w:rPr>
      </w:pPr>
    </w:p>
    <w:p w14:paraId="458D4B6A" w14:textId="6E625738" w:rsidR="000412EB" w:rsidRDefault="000412EB" w:rsidP="00DD6A6A">
      <w:pPr>
        <w:spacing w:after="0" w:line="240" w:lineRule="auto"/>
        <w:rPr>
          <w:rFonts w:ascii="Arial" w:hAnsi="Arial" w:cs="Arial"/>
          <w:sz w:val="24"/>
          <w:szCs w:val="24"/>
        </w:rPr>
      </w:pPr>
      <w:r>
        <w:rPr>
          <w:rFonts w:ascii="Arial" w:hAnsi="Arial" w:cs="Arial"/>
          <w:sz w:val="24"/>
          <w:szCs w:val="24"/>
        </w:rPr>
        <w:t xml:space="preserve">During 2023 the HCSP working with West Mercia Police, specialist providers, the voluntary and community sector, and the Office of the Police and Crime Commissioner delivered Safer Streets 4 in Hereford City. </w:t>
      </w:r>
      <w:r w:rsidR="00B96025">
        <w:rPr>
          <w:rFonts w:ascii="Arial" w:hAnsi="Arial" w:cs="Arial"/>
          <w:sz w:val="24"/>
          <w:szCs w:val="24"/>
        </w:rPr>
        <w:t>The i</w:t>
      </w:r>
      <w:r>
        <w:rPr>
          <w:rFonts w:ascii="Arial" w:hAnsi="Arial" w:cs="Arial"/>
          <w:sz w:val="24"/>
          <w:szCs w:val="24"/>
        </w:rPr>
        <w:t>nterventions delivered</w:t>
      </w:r>
      <w:r w:rsidR="007C0512">
        <w:rPr>
          <w:rFonts w:ascii="Arial" w:hAnsi="Arial" w:cs="Arial"/>
          <w:sz w:val="24"/>
          <w:szCs w:val="24"/>
        </w:rPr>
        <w:t xml:space="preserve"> during the year</w:t>
      </w:r>
      <w:r>
        <w:rPr>
          <w:rFonts w:ascii="Arial" w:hAnsi="Arial" w:cs="Arial"/>
          <w:sz w:val="24"/>
          <w:szCs w:val="24"/>
        </w:rPr>
        <w:t xml:space="preserve"> were based on evidence of need around the community’s concerns about safety and in particular ni</w:t>
      </w:r>
      <w:r w:rsidR="00555AEA">
        <w:rPr>
          <w:rFonts w:ascii="Arial" w:hAnsi="Arial" w:cs="Arial"/>
          <w:sz w:val="24"/>
          <w:szCs w:val="24"/>
        </w:rPr>
        <w:t>ght time safety. Additional CCTV</w:t>
      </w:r>
      <w:r>
        <w:rPr>
          <w:rFonts w:ascii="Arial" w:hAnsi="Arial" w:cs="Arial"/>
          <w:sz w:val="24"/>
          <w:szCs w:val="24"/>
        </w:rPr>
        <w:t xml:space="preserve"> cameras and lighting were installed, vegetation was trimmed back to improve sightlines, </w:t>
      </w:r>
      <w:proofErr w:type="spellStart"/>
      <w:r>
        <w:rPr>
          <w:rFonts w:ascii="Arial" w:hAnsi="Arial" w:cs="Arial"/>
          <w:sz w:val="24"/>
          <w:szCs w:val="24"/>
        </w:rPr>
        <w:t>Vennture</w:t>
      </w:r>
      <w:proofErr w:type="spellEnd"/>
      <w:r>
        <w:rPr>
          <w:rFonts w:ascii="Arial" w:hAnsi="Arial" w:cs="Arial"/>
          <w:sz w:val="24"/>
          <w:szCs w:val="24"/>
        </w:rPr>
        <w:t xml:space="preserve"> pastors patrolled certain areas</w:t>
      </w:r>
      <w:r w:rsidR="00B96025">
        <w:rPr>
          <w:rFonts w:ascii="Arial" w:hAnsi="Arial" w:cs="Arial"/>
          <w:sz w:val="24"/>
          <w:szCs w:val="24"/>
        </w:rPr>
        <w:t>,</w:t>
      </w:r>
      <w:r>
        <w:rPr>
          <w:rFonts w:ascii="Arial" w:hAnsi="Arial" w:cs="Arial"/>
          <w:sz w:val="24"/>
          <w:szCs w:val="24"/>
        </w:rPr>
        <w:t xml:space="preserve"> such as by the River Wye, and education on healthy relationship</w:t>
      </w:r>
      <w:r w:rsidR="00555AEA">
        <w:rPr>
          <w:rFonts w:ascii="Arial" w:hAnsi="Arial" w:cs="Arial"/>
          <w:sz w:val="24"/>
          <w:szCs w:val="24"/>
        </w:rPr>
        <w:t>s</w:t>
      </w:r>
      <w:r>
        <w:rPr>
          <w:rFonts w:ascii="Arial" w:hAnsi="Arial" w:cs="Arial"/>
          <w:sz w:val="24"/>
          <w:szCs w:val="24"/>
        </w:rPr>
        <w:t xml:space="preserve"> and </w:t>
      </w:r>
      <w:proofErr w:type="spellStart"/>
      <w:r>
        <w:rPr>
          <w:rFonts w:ascii="Arial" w:hAnsi="Arial" w:cs="Arial"/>
          <w:sz w:val="24"/>
          <w:szCs w:val="24"/>
        </w:rPr>
        <w:t>up</w:t>
      </w:r>
      <w:r w:rsidR="007D27CA">
        <w:rPr>
          <w:rFonts w:ascii="Arial" w:hAnsi="Arial" w:cs="Arial"/>
          <w:sz w:val="24"/>
          <w:szCs w:val="24"/>
        </w:rPr>
        <w:t>s</w:t>
      </w:r>
      <w:r>
        <w:rPr>
          <w:rFonts w:ascii="Arial" w:hAnsi="Arial" w:cs="Arial"/>
          <w:sz w:val="24"/>
          <w:szCs w:val="24"/>
        </w:rPr>
        <w:t>tander</w:t>
      </w:r>
      <w:proofErr w:type="spellEnd"/>
      <w:r>
        <w:rPr>
          <w:rFonts w:ascii="Arial" w:hAnsi="Arial" w:cs="Arial"/>
          <w:sz w:val="24"/>
          <w:szCs w:val="24"/>
        </w:rPr>
        <w:t xml:space="preserve"> interventions</w:t>
      </w:r>
      <w:r w:rsidR="007C0512">
        <w:rPr>
          <w:rFonts w:ascii="Arial" w:hAnsi="Arial" w:cs="Arial"/>
          <w:sz w:val="24"/>
          <w:szCs w:val="24"/>
        </w:rPr>
        <w:t xml:space="preserve"> were</w:t>
      </w:r>
      <w:r>
        <w:rPr>
          <w:rFonts w:ascii="Arial" w:hAnsi="Arial" w:cs="Arial"/>
          <w:sz w:val="24"/>
          <w:szCs w:val="24"/>
        </w:rPr>
        <w:t xml:space="preserve"> delivered in schools and to night time economy organisations.</w:t>
      </w:r>
    </w:p>
    <w:p w14:paraId="4DB8F8CD" w14:textId="77777777" w:rsidR="00DD6A6A" w:rsidRDefault="00DD6A6A" w:rsidP="00DD6A6A">
      <w:pPr>
        <w:spacing w:after="0" w:line="240" w:lineRule="auto"/>
        <w:rPr>
          <w:rFonts w:ascii="Arial" w:hAnsi="Arial" w:cs="Arial"/>
          <w:sz w:val="24"/>
          <w:szCs w:val="24"/>
        </w:rPr>
      </w:pPr>
    </w:p>
    <w:p w14:paraId="51E6CF1C" w14:textId="4C2DBB3F" w:rsidR="007D27CA" w:rsidRDefault="007D27CA" w:rsidP="00DD6A6A">
      <w:pPr>
        <w:spacing w:after="0" w:line="240" w:lineRule="auto"/>
        <w:rPr>
          <w:rFonts w:ascii="Arial" w:hAnsi="Arial" w:cs="Arial"/>
          <w:sz w:val="24"/>
          <w:szCs w:val="24"/>
        </w:rPr>
      </w:pPr>
      <w:r>
        <w:rPr>
          <w:rFonts w:ascii="Arial" w:hAnsi="Arial" w:cs="Arial"/>
          <w:sz w:val="24"/>
          <w:szCs w:val="24"/>
        </w:rPr>
        <w:t>In all, through Safer Streets 3 and Safer Streets 4, Herefor</w:t>
      </w:r>
      <w:r w:rsidR="00555AEA">
        <w:rPr>
          <w:rFonts w:ascii="Arial" w:hAnsi="Arial" w:cs="Arial"/>
          <w:sz w:val="24"/>
          <w:szCs w:val="24"/>
        </w:rPr>
        <w:t>dshire has secured</w:t>
      </w:r>
      <w:r>
        <w:rPr>
          <w:rFonts w:ascii="Arial" w:hAnsi="Arial" w:cs="Arial"/>
          <w:sz w:val="24"/>
          <w:szCs w:val="24"/>
        </w:rPr>
        <w:t xml:space="preserve"> over £1m in grants and match funding to make Hereford a safer place.</w:t>
      </w:r>
    </w:p>
    <w:p w14:paraId="11753383" w14:textId="77777777" w:rsidR="00DD6A6A" w:rsidRDefault="00DD6A6A" w:rsidP="00DD6A6A">
      <w:pPr>
        <w:spacing w:after="0" w:line="240" w:lineRule="auto"/>
        <w:rPr>
          <w:rFonts w:ascii="Arial" w:hAnsi="Arial" w:cs="Arial"/>
          <w:sz w:val="24"/>
          <w:szCs w:val="24"/>
        </w:rPr>
      </w:pPr>
    </w:p>
    <w:p w14:paraId="3081FAE6" w14:textId="5845D0FA" w:rsidR="000412EB" w:rsidRDefault="000412EB" w:rsidP="00DD6A6A">
      <w:pPr>
        <w:spacing w:after="0" w:line="240" w:lineRule="auto"/>
        <w:rPr>
          <w:rFonts w:ascii="Arial" w:hAnsi="Arial" w:cs="Arial"/>
          <w:sz w:val="24"/>
          <w:szCs w:val="24"/>
        </w:rPr>
      </w:pPr>
      <w:r>
        <w:rPr>
          <w:rFonts w:ascii="Arial" w:hAnsi="Arial" w:cs="Arial"/>
          <w:sz w:val="24"/>
          <w:szCs w:val="24"/>
        </w:rPr>
        <w:t>Safer Streets 5 (applied for by the West Mercia OPCC) has brought resources into Leominster and Ross-on-Wye</w:t>
      </w:r>
      <w:r w:rsidR="00776A30">
        <w:rPr>
          <w:rFonts w:ascii="Arial" w:hAnsi="Arial" w:cs="Arial"/>
          <w:sz w:val="24"/>
          <w:szCs w:val="24"/>
        </w:rPr>
        <w:t>, so</w:t>
      </w:r>
      <w:r>
        <w:rPr>
          <w:rFonts w:ascii="Arial" w:hAnsi="Arial" w:cs="Arial"/>
          <w:sz w:val="24"/>
          <w:szCs w:val="24"/>
        </w:rPr>
        <w:t xml:space="preserve"> extending </w:t>
      </w:r>
      <w:r w:rsidR="00776A30">
        <w:rPr>
          <w:rFonts w:ascii="Arial" w:hAnsi="Arial" w:cs="Arial"/>
          <w:sz w:val="24"/>
          <w:szCs w:val="24"/>
        </w:rPr>
        <w:t>out to the two market t</w:t>
      </w:r>
      <w:r w:rsidR="007D27CA">
        <w:rPr>
          <w:rFonts w:ascii="Arial" w:hAnsi="Arial" w:cs="Arial"/>
          <w:sz w:val="24"/>
          <w:szCs w:val="24"/>
        </w:rPr>
        <w:t xml:space="preserve">owns </w:t>
      </w:r>
      <w:r>
        <w:rPr>
          <w:rFonts w:ascii="Arial" w:hAnsi="Arial" w:cs="Arial"/>
          <w:sz w:val="24"/>
          <w:szCs w:val="24"/>
        </w:rPr>
        <w:t xml:space="preserve">the </w:t>
      </w:r>
      <w:r w:rsidR="00776A30">
        <w:rPr>
          <w:rFonts w:ascii="Arial" w:hAnsi="Arial" w:cs="Arial"/>
          <w:sz w:val="24"/>
          <w:szCs w:val="24"/>
        </w:rPr>
        <w:t xml:space="preserve">approach </w:t>
      </w:r>
      <w:r w:rsidR="007D27CA">
        <w:rPr>
          <w:rFonts w:ascii="Arial" w:hAnsi="Arial" w:cs="Arial"/>
          <w:sz w:val="24"/>
          <w:szCs w:val="24"/>
        </w:rPr>
        <w:t xml:space="preserve">delivered </w:t>
      </w:r>
      <w:r w:rsidR="00776A30">
        <w:rPr>
          <w:rFonts w:ascii="Arial" w:hAnsi="Arial" w:cs="Arial"/>
          <w:sz w:val="24"/>
          <w:szCs w:val="24"/>
        </w:rPr>
        <w:t>within</w:t>
      </w:r>
      <w:r>
        <w:rPr>
          <w:rFonts w:ascii="Arial" w:hAnsi="Arial" w:cs="Arial"/>
          <w:sz w:val="24"/>
          <w:szCs w:val="24"/>
        </w:rPr>
        <w:t xml:space="preserve"> Hereford City.</w:t>
      </w:r>
      <w:r w:rsidR="007D27CA">
        <w:rPr>
          <w:rFonts w:ascii="Arial" w:hAnsi="Arial" w:cs="Arial"/>
          <w:sz w:val="24"/>
          <w:szCs w:val="24"/>
        </w:rPr>
        <w:t xml:space="preserve"> Safer Streets 5 will be d</w:t>
      </w:r>
      <w:r w:rsidR="00776A30">
        <w:rPr>
          <w:rFonts w:ascii="Arial" w:hAnsi="Arial" w:cs="Arial"/>
          <w:sz w:val="24"/>
          <w:szCs w:val="24"/>
        </w:rPr>
        <w:t>elivered and completed during</w:t>
      </w:r>
      <w:r w:rsidR="00410CF3">
        <w:rPr>
          <w:rFonts w:ascii="Arial" w:hAnsi="Arial" w:cs="Arial"/>
          <w:sz w:val="24"/>
          <w:szCs w:val="24"/>
        </w:rPr>
        <w:t xml:space="preserve"> 2024.</w:t>
      </w:r>
    </w:p>
    <w:p w14:paraId="096EDCFE" w14:textId="77777777" w:rsidR="00DD6A6A" w:rsidRDefault="00DD6A6A" w:rsidP="00DD6A6A">
      <w:pPr>
        <w:spacing w:after="0" w:line="240" w:lineRule="auto"/>
        <w:rPr>
          <w:rFonts w:ascii="Arial" w:hAnsi="Arial" w:cs="Arial"/>
          <w:sz w:val="24"/>
          <w:szCs w:val="24"/>
        </w:rPr>
      </w:pPr>
    </w:p>
    <w:p w14:paraId="7CF063AA" w14:textId="7D20AB66" w:rsidR="000412EB" w:rsidRDefault="000412EB" w:rsidP="00DD6A6A">
      <w:pPr>
        <w:spacing w:after="0" w:line="240" w:lineRule="auto"/>
        <w:rPr>
          <w:rFonts w:ascii="Arial" w:hAnsi="Arial" w:cs="Arial"/>
          <w:sz w:val="24"/>
          <w:szCs w:val="24"/>
          <w:u w:val="single"/>
        </w:rPr>
      </w:pPr>
      <w:r w:rsidRPr="00410CF3">
        <w:rPr>
          <w:rFonts w:ascii="Arial" w:hAnsi="Arial" w:cs="Arial"/>
          <w:sz w:val="24"/>
          <w:szCs w:val="24"/>
          <w:u w:val="single"/>
        </w:rPr>
        <w:t>The Impact of VAWG Interventions during 2023/24</w:t>
      </w:r>
    </w:p>
    <w:p w14:paraId="695C71EC" w14:textId="77777777" w:rsidR="00DD6A6A" w:rsidRPr="00410CF3" w:rsidRDefault="00DD6A6A" w:rsidP="00DD6A6A">
      <w:pPr>
        <w:spacing w:after="0" w:line="240" w:lineRule="auto"/>
        <w:rPr>
          <w:rFonts w:ascii="Arial" w:hAnsi="Arial" w:cs="Arial"/>
          <w:sz w:val="24"/>
          <w:szCs w:val="24"/>
          <w:u w:val="single"/>
        </w:rPr>
      </w:pPr>
    </w:p>
    <w:p w14:paraId="1484580B" w14:textId="1A8B4CF8" w:rsidR="00F1115A" w:rsidRDefault="007C0512" w:rsidP="00DD6A6A">
      <w:pPr>
        <w:spacing w:after="0" w:line="240" w:lineRule="auto"/>
        <w:rPr>
          <w:rFonts w:ascii="Arial" w:hAnsi="Arial" w:cs="Arial"/>
          <w:sz w:val="24"/>
          <w:szCs w:val="24"/>
        </w:rPr>
      </w:pPr>
      <w:r>
        <w:rPr>
          <w:rFonts w:ascii="Arial" w:hAnsi="Arial" w:cs="Arial"/>
          <w:sz w:val="24"/>
          <w:szCs w:val="24"/>
        </w:rPr>
        <w:t xml:space="preserve">The challenge for the HCSP Sexual Violence sub group in 2024/25 is to deliver the Sexual Violence Strategy action plan. </w:t>
      </w:r>
      <w:r w:rsidR="00797EC5">
        <w:rPr>
          <w:rFonts w:ascii="Arial" w:hAnsi="Arial" w:cs="Arial"/>
          <w:sz w:val="24"/>
          <w:szCs w:val="24"/>
        </w:rPr>
        <w:t>As with domestic abuse, we recognise the challenges associated with measuring</w:t>
      </w:r>
      <w:r>
        <w:rPr>
          <w:rFonts w:ascii="Arial" w:hAnsi="Arial" w:cs="Arial"/>
          <w:sz w:val="24"/>
          <w:szCs w:val="24"/>
        </w:rPr>
        <w:t xml:space="preserve"> the impact of interventions and to measure the success of the strategy. </w:t>
      </w:r>
    </w:p>
    <w:p w14:paraId="6D147E96" w14:textId="77777777" w:rsidR="00DD6A6A" w:rsidRDefault="00DD6A6A" w:rsidP="00DD6A6A">
      <w:pPr>
        <w:spacing w:after="0" w:line="240" w:lineRule="auto"/>
        <w:rPr>
          <w:rFonts w:ascii="Arial" w:hAnsi="Arial" w:cs="Arial"/>
          <w:sz w:val="24"/>
          <w:szCs w:val="24"/>
        </w:rPr>
      </w:pPr>
    </w:p>
    <w:p w14:paraId="70C840F4" w14:textId="36E7DD30" w:rsidR="00410CF3" w:rsidRDefault="00F1115A" w:rsidP="00DD6A6A">
      <w:pPr>
        <w:spacing w:after="0" w:line="240" w:lineRule="auto"/>
        <w:rPr>
          <w:rFonts w:ascii="Arial" w:hAnsi="Arial" w:cs="Arial"/>
          <w:sz w:val="24"/>
          <w:szCs w:val="24"/>
        </w:rPr>
      </w:pPr>
      <w:r>
        <w:rPr>
          <w:rFonts w:ascii="Arial" w:hAnsi="Arial" w:cs="Arial"/>
          <w:sz w:val="24"/>
          <w:szCs w:val="24"/>
        </w:rPr>
        <w:t>Violence against women and girls</w:t>
      </w:r>
      <w:r w:rsidR="007C0512">
        <w:rPr>
          <w:rFonts w:ascii="Arial" w:hAnsi="Arial" w:cs="Arial"/>
          <w:sz w:val="24"/>
          <w:szCs w:val="24"/>
        </w:rPr>
        <w:t xml:space="preserve"> will remain a priority for the HCSP into 2024/27.</w:t>
      </w:r>
    </w:p>
    <w:p w14:paraId="76DDF0D8" w14:textId="410DE96B" w:rsidR="004E48E1" w:rsidRDefault="004E48E1" w:rsidP="00DD6A6A">
      <w:pPr>
        <w:pStyle w:val="Heading2"/>
      </w:pPr>
      <w:bookmarkStart w:id="7" w:name="_Toc170742355"/>
      <w:r w:rsidRPr="00410CF3">
        <w:t>Ser</w:t>
      </w:r>
      <w:r w:rsidR="003B0FBF" w:rsidRPr="00410CF3">
        <w:t>i</w:t>
      </w:r>
      <w:r w:rsidRPr="00410CF3">
        <w:t>ous Violence</w:t>
      </w:r>
      <w:r w:rsidR="00B40D30" w:rsidRPr="00410CF3">
        <w:t xml:space="preserve"> Duty</w:t>
      </w:r>
      <w:bookmarkEnd w:id="7"/>
    </w:p>
    <w:p w14:paraId="03048143" w14:textId="77777777" w:rsidR="00DD6A6A" w:rsidRPr="00410CF3" w:rsidRDefault="00DD6A6A" w:rsidP="00DD6A6A">
      <w:pPr>
        <w:spacing w:after="0" w:line="240" w:lineRule="auto"/>
        <w:rPr>
          <w:rFonts w:ascii="Arial" w:hAnsi="Arial" w:cs="Arial"/>
          <w:b/>
          <w:sz w:val="24"/>
          <w:szCs w:val="24"/>
          <w:u w:val="single"/>
        </w:rPr>
      </w:pPr>
    </w:p>
    <w:p w14:paraId="1664A761" w14:textId="5EDF88E8" w:rsidR="004E48E1" w:rsidRDefault="00B40D30" w:rsidP="00DD6A6A">
      <w:pPr>
        <w:spacing w:after="0" w:line="240" w:lineRule="auto"/>
        <w:rPr>
          <w:rFonts w:ascii="Arial" w:hAnsi="Arial" w:cs="Arial"/>
          <w:sz w:val="24"/>
          <w:szCs w:val="24"/>
        </w:rPr>
      </w:pPr>
      <w:r>
        <w:rPr>
          <w:rFonts w:ascii="Arial" w:hAnsi="Arial" w:cs="Arial"/>
          <w:sz w:val="24"/>
          <w:szCs w:val="24"/>
        </w:rPr>
        <w:t>In 2022</w:t>
      </w:r>
      <w:r w:rsidR="000D48BB">
        <w:rPr>
          <w:rFonts w:ascii="Arial" w:hAnsi="Arial" w:cs="Arial"/>
          <w:sz w:val="24"/>
          <w:szCs w:val="24"/>
        </w:rPr>
        <w:t>,</w:t>
      </w:r>
      <w:r>
        <w:rPr>
          <w:rFonts w:ascii="Arial" w:hAnsi="Arial" w:cs="Arial"/>
          <w:sz w:val="24"/>
          <w:szCs w:val="24"/>
        </w:rPr>
        <w:t xml:space="preserve"> section 6 of the Crime and Disorder Act (1998)</w:t>
      </w:r>
      <w:r w:rsidR="000D48BB">
        <w:rPr>
          <w:rFonts w:ascii="Arial" w:hAnsi="Arial" w:cs="Arial"/>
          <w:sz w:val="24"/>
          <w:szCs w:val="24"/>
        </w:rPr>
        <w:t xml:space="preserve"> </w:t>
      </w:r>
      <w:r>
        <w:rPr>
          <w:rFonts w:ascii="Arial" w:hAnsi="Arial" w:cs="Arial"/>
          <w:sz w:val="24"/>
          <w:szCs w:val="24"/>
        </w:rPr>
        <w:t xml:space="preserve">was changed to ensure </w:t>
      </w:r>
      <w:r w:rsidRPr="00B40D30">
        <w:rPr>
          <w:rFonts w:ascii="Arial" w:hAnsi="Arial" w:cs="Arial"/>
          <w:sz w:val="24"/>
          <w:szCs w:val="24"/>
        </w:rPr>
        <w:t>preventing and reducing serious violence is a priority for Community Safety Partnerships (CSPs)</w:t>
      </w:r>
      <w:r>
        <w:rPr>
          <w:rFonts w:ascii="Arial" w:hAnsi="Arial" w:cs="Arial"/>
          <w:sz w:val="24"/>
          <w:szCs w:val="24"/>
        </w:rPr>
        <w:t xml:space="preserve">. </w:t>
      </w:r>
    </w:p>
    <w:p w14:paraId="40941482" w14:textId="77777777" w:rsidR="00DD6A6A" w:rsidRDefault="00DD6A6A" w:rsidP="00DD6A6A">
      <w:pPr>
        <w:spacing w:after="0" w:line="240" w:lineRule="auto"/>
        <w:rPr>
          <w:rFonts w:ascii="Arial" w:hAnsi="Arial" w:cs="Arial"/>
          <w:sz w:val="24"/>
          <w:szCs w:val="24"/>
        </w:rPr>
      </w:pPr>
    </w:p>
    <w:p w14:paraId="12573952" w14:textId="0BE3A31C" w:rsidR="00B40D30" w:rsidRDefault="00B40D30" w:rsidP="00DD6A6A">
      <w:pPr>
        <w:spacing w:after="0" w:line="240" w:lineRule="auto"/>
        <w:rPr>
          <w:rFonts w:ascii="Arial" w:hAnsi="Arial" w:cs="Arial"/>
          <w:sz w:val="24"/>
          <w:szCs w:val="24"/>
        </w:rPr>
      </w:pPr>
      <w:r w:rsidRPr="00B40D30">
        <w:rPr>
          <w:rFonts w:ascii="Arial" w:hAnsi="Arial" w:cs="Arial"/>
          <w:sz w:val="24"/>
          <w:szCs w:val="24"/>
        </w:rPr>
        <w:t>The Duty requires specified authorities for a local government area to work together and plan to</w:t>
      </w:r>
      <w:r>
        <w:rPr>
          <w:rFonts w:ascii="Arial" w:hAnsi="Arial" w:cs="Arial"/>
          <w:sz w:val="24"/>
          <w:szCs w:val="24"/>
        </w:rPr>
        <w:t xml:space="preserve"> </w:t>
      </w:r>
      <w:r w:rsidRPr="00B40D30">
        <w:rPr>
          <w:rFonts w:ascii="Arial" w:hAnsi="Arial" w:cs="Arial"/>
          <w:sz w:val="24"/>
          <w:szCs w:val="24"/>
        </w:rPr>
        <w:t xml:space="preserve">prevent and reduce serious violence, including identifying the kinds of serious violence that occur in the area, the causes of that violence (so far as it is possible to do so), and to prepare and implement a strategy for preventing, and reducing serious violence in the area. The Duty also requires the specified </w:t>
      </w:r>
      <w:r w:rsidRPr="00B40D30">
        <w:rPr>
          <w:rFonts w:ascii="Arial" w:hAnsi="Arial" w:cs="Arial"/>
          <w:sz w:val="24"/>
          <w:szCs w:val="24"/>
        </w:rPr>
        <w:lastRenderedPageBreak/>
        <w:t>authorities to consult educational, prison and youth cu</w:t>
      </w:r>
      <w:r w:rsidR="00454F33">
        <w:rPr>
          <w:rFonts w:ascii="Arial" w:hAnsi="Arial" w:cs="Arial"/>
          <w:sz w:val="24"/>
          <w:szCs w:val="24"/>
        </w:rPr>
        <w:t>stody authorities for the area as part of</w:t>
      </w:r>
      <w:r w:rsidRPr="00B40D30">
        <w:rPr>
          <w:rFonts w:ascii="Arial" w:hAnsi="Arial" w:cs="Arial"/>
          <w:sz w:val="24"/>
          <w:szCs w:val="24"/>
        </w:rPr>
        <w:t xml:space="preserve"> the preparation of their strategy.</w:t>
      </w:r>
    </w:p>
    <w:p w14:paraId="36F52185" w14:textId="77777777" w:rsidR="00DD6A6A" w:rsidRDefault="00DD6A6A" w:rsidP="00DD6A6A">
      <w:pPr>
        <w:spacing w:after="0" w:line="240" w:lineRule="auto"/>
        <w:rPr>
          <w:rFonts w:ascii="Arial" w:hAnsi="Arial" w:cs="Arial"/>
          <w:sz w:val="24"/>
          <w:szCs w:val="24"/>
        </w:rPr>
      </w:pPr>
    </w:p>
    <w:p w14:paraId="03779CB0" w14:textId="5C81B257" w:rsidR="000D48BB" w:rsidRDefault="000D48BB" w:rsidP="00DD6A6A">
      <w:pPr>
        <w:spacing w:after="0" w:line="240" w:lineRule="auto"/>
        <w:rPr>
          <w:rFonts w:ascii="Arial" w:hAnsi="Arial" w:cs="Arial"/>
          <w:sz w:val="24"/>
          <w:szCs w:val="24"/>
        </w:rPr>
      </w:pPr>
      <w:r>
        <w:rPr>
          <w:rFonts w:ascii="Arial" w:hAnsi="Arial" w:cs="Arial"/>
          <w:sz w:val="24"/>
          <w:szCs w:val="24"/>
        </w:rPr>
        <w:t>In accordance with the Serious Violence Duty</w:t>
      </w:r>
      <w:r w:rsidR="009814A0">
        <w:rPr>
          <w:rFonts w:ascii="Arial" w:hAnsi="Arial" w:cs="Arial"/>
          <w:sz w:val="24"/>
          <w:szCs w:val="24"/>
        </w:rPr>
        <w:t xml:space="preserve">, in November 2023 </w:t>
      </w:r>
      <w:r>
        <w:rPr>
          <w:rFonts w:ascii="Arial" w:hAnsi="Arial" w:cs="Arial"/>
          <w:sz w:val="24"/>
          <w:szCs w:val="24"/>
        </w:rPr>
        <w:t>Herefordshire</w:t>
      </w:r>
      <w:r w:rsidR="009814A0">
        <w:rPr>
          <w:rFonts w:ascii="Arial" w:hAnsi="Arial" w:cs="Arial"/>
          <w:sz w:val="24"/>
          <w:szCs w:val="24"/>
        </w:rPr>
        <w:t xml:space="preserve"> published its</w:t>
      </w:r>
      <w:r>
        <w:rPr>
          <w:rFonts w:ascii="Arial" w:hAnsi="Arial" w:cs="Arial"/>
          <w:sz w:val="24"/>
          <w:szCs w:val="24"/>
        </w:rPr>
        <w:t xml:space="preserve"> Seriou</w:t>
      </w:r>
      <w:r w:rsidR="009814A0">
        <w:rPr>
          <w:rFonts w:ascii="Arial" w:hAnsi="Arial" w:cs="Arial"/>
          <w:sz w:val="24"/>
          <w:szCs w:val="24"/>
        </w:rPr>
        <w:t>s Violence Needs Assessment</w:t>
      </w:r>
      <w:r>
        <w:rPr>
          <w:rFonts w:ascii="Arial" w:hAnsi="Arial" w:cs="Arial"/>
          <w:sz w:val="24"/>
          <w:szCs w:val="24"/>
        </w:rPr>
        <w:t xml:space="preserve">. The West Mercia Serious Violence Strategy </w:t>
      </w:r>
      <w:r w:rsidR="009814A0">
        <w:rPr>
          <w:rFonts w:ascii="Arial" w:hAnsi="Arial" w:cs="Arial"/>
          <w:sz w:val="24"/>
          <w:szCs w:val="24"/>
        </w:rPr>
        <w:t>was agreed in January 2024, so within the required timescales</w:t>
      </w:r>
      <w:r>
        <w:rPr>
          <w:rFonts w:ascii="Arial" w:hAnsi="Arial" w:cs="Arial"/>
          <w:sz w:val="24"/>
          <w:szCs w:val="24"/>
        </w:rPr>
        <w:t>. All West Mercia CSP’s agreed to adopt a regional Serious Violence Strategy recognising common need and that serious violence often transcends CSP boundary areas.</w:t>
      </w:r>
    </w:p>
    <w:p w14:paraId="10297C1B" w14:textId="228AD82D" w:rsidR="00DD6A6A" w:rsidRDefault="00DD6A6A" w:rsidP="00DD6A6A">
      <w:pPr>
        <w:spacing w:after="0" w:line="240" w:lineRule="auto"/>
        <w:rPr>
          <w:rFonts w:ascii="Arial" w:hAnsi="Arial" w:cs="Arial"/>
          <w:sz w:val="24"/>
          <w:szCs w:val="24"/>
        </w:rPr>
      </w:pPr>
    </w:p>
    <w:p w14:paraId="7AD104CB" w14:textId="3225CA30" w:rsidR="00064899" w:rsidRDefault="00FF4B9A" w:rsidP="00DD6A6A">
      <w:pPr>
        <w:spacing w:after="0" w:line="240" w:lineRule="auto"/>
        <w:rPr>
          <w:rFonts w:ascii="Arial" w:hAnsi="Arial" w:cs="Arial"/>
          <w:sz w:val="24"/>
          <w:szCs w:val="24"/>
        </w:rPr>
      </w:pPr>
      <w:r>
        <w:rPr>
          <w:rFonts w:ascii="Arial" w:hAnsi="Arial" w:cs="Arial"/>
          <w:sz w:val="24"/>
          <w:szCs w:val="24"/>
        </w:rPr>
        <w:t>We know that s</w:t>
      </w:r>
      <w:r w:rsidR="00064899" w:rsidRPr="00064899">
        <w:rPr>
          <w:rFonts w:ascii="Arial" w:hAnsi="Arial" w:cs="Arial"/>
          <w:sz w:val="24"/>
          <w:szCs w:val="24"/>
        </w:rPr>
        <w:t>erious violence levels</w:t>
      </w:r>
      <w:r>
        <w:rPr>
          <w:rFonts w:ascii="Arial" w:hAnsi="Arial" w:cs="Arial"/>
          <w:sz w:val="24"/>
          <w:szCs w:val="24"/>
        </w:rPr>
        <w:t xml:space="preserve"> in Herefordshire</w:t>
      </w:r>
      <w:r w:rsidR="00064899" w:rsidRPr="00064899">
        <w:rPr>
          <w:rFonts w:ascii="Arial" w:hAnsi="Arial" w:cs="Arial"/>
          <w:sz w:val="24"/>
          <w:szCs w:val="24"/>
        </w:rPr>
        <w:t xml:space="preserve"> have decreased by 13% in the year to 31 August 2023 compared to the previous year. 52% of serious violence over a three year period was linked to domestic abuse, whilst 31% of serious violence was of a sexual nature. 30% of serious violence was youth related, the majority sexual, which has increased over the three year period.</w:t>
      </w:r>
    </w:p>
    <w:p w14:paraId="2DB9CE25" w14:textId="77777777" w:rsidR="00064899" w:rsidRDefault="00064899" w:rsidP="00DD6A6A">
      <w:pPr>
        <w:spacing w:after="0" w:line="240" w:lineRule="auto"/>
        <w:rPr>
          <w:rFonts w:ascii="Arial" w:hAnsi="Arial" w:cs="Arial"/>
          <w:sz w:val="24"/>
          <w:szCs w:val="24"/>
        </w:rPr>
      </w:pPr>
    </w:p>
    <w:p w14:paraId="64215B38" w14:textId="68D034DA" w:rsidR="000D48BB" w:rsidRDefault="00064899" w:rsidP="00DD6A6A">
      <w:pPr>
        <w:spacing w:after="0" w:line="240" w:lineRule="auto"/>
        <w:rPr>
          <w:rFonts w:ascii="Arial" w:hAnsi="Arial" w:cs="Arial"/>
          <w:sz w:val="24"/>
          <w:szCs w:val="24"/>
        </w:rPr>
      </w:pPr>
      <w:r>
        <w:rPr>
          <w:rFonts w:ascii="Arial" w:hAnsi="Arial" w:cs="Arial"/>
          <w:sz w:val="24"/>
          <w:szCs w:val="24"/>
        </w:rPr>
        <w:t>In view of the local serious violence profile,</w:t>
      </w:r>
      <w:r w:rsidR="000D48BB">
        <w:rPr>
          <w:rFonts w:ascii="Arial" w:hAnsi="Arial" w:cs="Arial"/>
          <w:sz w:val="24"/>
          <w:szCs w:val="24"/>
        </w:rPr>
        <w:t xml:space="preserve"> in March 2024 H</w:t>
      </w:r>
      <w:r w:rsidR="00296A1F">
        <w:rPr>
          <w:rFonts w:ascii="Arial" w:hAnsi="Arial" w:cs="Arial"/>
          <w:sz w:val="24"/>
          <w:szCs w:val="24"/>
        </w:rPr>
        <w:t>erefordshire CSP agreed that its</w:t>
      </w:r>
      <w:r w:rsidR="000D48BB">
        <w:rPr>
          <w:rFonts w:ascii="Arial" w:hAnsi="Arial" w:cs="Arial"/>
          <w:sz w:val="24"/>
          <w:szCs w:val="24"/>
        </w:rPr>
        <w:t xml:space="preserve"> two</w:t>
      </w:r>
      <w:r w:rsidR="00296A1F">
        <w:rPr>
          <w:rFonts w:ascii="Arial" w:hAnsi="Arial" w:cs="Arial"/>
          <w:sz w:val="24"/>
          <w:szCs w:val="24"/>
        </w:rPr>
        <w:t xml:space="preserve"> serious violence priorities would be</w:t>
      </w:r>
      <w:r>
        <w:rPr>
          <w:rFonts w:ascii="Arial" w:hAnsi="Arial" w:cs="Arial"/>
          <w:sz w:val="24"/>
          <w:szCs w:val="24"/>
        </w:rPr>
        <w:t xml:space="preserve"> domestic abuse and sexual</w:t>
      </w:r>
      <w:r w:rsidR="000D48BB">
        <w:rPr>
          <w:rFonts w:ascii="Arial" w:hAnsi="Arial" w:cs="Arial"/>
          <w:sz w:val="24"/>
          <w:szCs w:val="24"/>
        </w:rPr>
        <w:t xml:space="preserve"> violence</w:t>
      </w:r>
      <w:r w:rsidR="00296A1F">
        <w:rPr>
          <w:rFonts w:ascii="Arial" w:hAnsi="Arial" w:cs="Arial"/>
          <w:sz w:val="24"/>
          <w:szCs w:val="24"/>
        </w:rPr>
        <w:t xml:space="preserve">, with the ongoing monitoring </w:t>
      </w:r>
      <w:r w:rsidR="000D48BB">
        <w:rPr>
          <w:rFonts w:ascii="Arial" w:hAnsi="Arial" w:cs="Arial"/>
          <w:sz w:val="24"/>
          <w:szCs w:val="24"/>
        </w:rPr>
        <w:t>of knife a</w:t>
      </w:r>
      <w:r w:rsidR="00296A1F">
        <w:rPr>
          <w:rFonts w:ascii="Arial" w:hAnsi="Arial" w:cs="Arial"/>
          <w:sz w:val="24"/>
          <w:szCs w:val="24"/>
        </w:rPr>
        <w:t>nd sharp bladed implement crime rates also to feature</w:t>
      </w:r>
      <w:r w:rsidR="000D48BB">
        <w:rPr>
          <w:rFonts w:ascii="Arial" w:hAnsi="Arial" w:cs="Arial"/>
          <w:sz w:val="24"/>
          <w:szCs w:val="24"/>
        </w:rPr>
        <w:t xml:space="preserve">. </w:t>
      </w:r>
    </w:p>
    <w:p w14:paraId="283CF994" w14:textId="1CAA83B4" w:rsidR="00184A28" w:rsidRPr="00296A1F" w:rsidRDefault="00184A28" w:rsidP="00DD6A6A">
      <w:pPr>
        <w:spacing w:after="0" w:line="240" w:lineRule="auto"/>
        <w:rPr>
          <w:rFonts w:ascii="Arial" w:hAnsi="Arial" w:cs="Arial"/>
          <w:color w:val="FF0000"/>
          <w:sz w:val="24"/>
          <w:szCs w:val="24"/>
        </w:rPr>
      </w:pPr>
    </w:p>
    <w:p w14:paraId="548B649C" w14:textId="0FA5C91A" w:rsidR="00184A28" w:rsidRPr="00FA4EB2" w:rsidRDefault="00184A28" w:rsidP="00DD6A6A">
      <w:pPr>
        <w:spacing w:after="0" w:line="240" w:lineRule="auto"/>
        <w:rPr>
          <w:rFonts w:ascii="Arial" w:hAnsi="Arial" w:cs="Arial"/>
          <w:sz w:val="24"/>
          <w:szCs w:val="24"/>
        </w:rPr>
      </w:pPr>
      <w:r w:rsidRPr="00FA4EB2">
        <w:rPr>
          <w:rFonts w:ascii="Arial" w:hAnsi="Arial" w:cs="Arial"/>
          <w:sz w:val="24"/>
          <w:szCs w:val="24"/>
        </w:rPr>
        <w:t xml:space="preserve">Serious Violence is seen as a cross cutting theme </w:t>
      </w:r>
      <w:r w:rsidR="00B267DA" w:rsidRPr="00FA4EB2">
        <w:rPr>
          <w:rFonts w:ascii="Arial" w:hAnsi="Arial" w:cs="Arial"/>
          <w:sz w:val="24"/>
          <w:szCs w:val="24"/>
        </w:rPr>
        <w:t xml:space="preserve">across all CSP activity and will be reported </w:t>
      </w:r>
      <w:r w:rsidR="00DB3AEE" w:rsidRPr="00FA4EB2">
        <w:rPr>
          <w:rFonts w:ascii="Arial" w:hAnsi="Arial" w:cs="Arial"/>
          <w:sz w:val="24"/>
          <w:szCs w:val="24"/>
        </w:rPr>
        <w:t>quarterly</w:t>
      </w:r>
      <w:r w:rsidR="00F63484" w:rsidRPr="00FA4EB2">
        <w:rPr>
          <w:rFonts w:ascii="Arial" w:hAnsi="Arial" w:cs="Arial"/>
          <w:sz w:val="24"/>
          <w:szCs w:val="24"/>
        </w:rPr>
        <w:t xml:space="preserve"> by each CSP priority group. The DAL</w:t>
      </w:r>
      <w:r w:rsidR="00B267DA" w:rsidRPr="00FA4EB2">
        <w:rPr>
          <w:rFonts w:ascii="Arial" w:hAnsi="Arial" w:cs="Arial"/>
          <w:sz w:val="24"/>
          <w:szCs w:val="24"/>
        </w:rPr>
        <w:t xml:space="preserve">PB </w:t>
      </w:r>
      <w:r w:rsidR="00DB3AEE" w:rsidRPr="00FA4EB2">
        <w:rPr>
          <w:rFonts w:ascii="Arial" w:hAnsi="Arial" w:cs="Arial"/>
          <w:sz w:val="24"/>
          <w:szCs w:val="24"/>
        </w:rPr>
        <w:t>will act</w:t>
      </w:r>
      <w:r w:rsidR="00F63484" w:rsidRPr="00FA4EB2">
        <w:rPr>
          <w:rFonts w:ascii="Arial" w:hAnsi="Arial" w:cs="Arial"/>
          <w:sz w:val="24"/>
          <w:szCs w:val="24"/>
        </w:rPr>
        <w:t xml:space="preserve"> as the S</w:t>
      </w:r>
      <w:r w:rsidR="00B267DA" w:rsidRPr="00FA4EB2">
        <w:rPr>
          <w:rFonts w:ascii="Arial" w:hAnsi="Arial" w:cs="Arial"/>
          <w:sz w:val="24"/>
          <w:szCs w:val="24"/>
        </w:rPr>
        <w:t xml:space="preserve">erious </w:t>
      </w:r>
      <w:r w:rsidR="00F63484" w:rsidRPr="00FA4EB2">
        <w:rPr>
          <w:rFonts w:ascii="Arial" w:hAnsi="Arial" w:cs="Arial"/>
          <w:sz w:val="24"/>
          <w:szCs w:val="24"/>
        </w:rPr>
        <w:t>V</w:t>
      </w:r>
      <w:r w:rsidR="00B267DA" w:rsidRPr="00FA4EB2">
        <w:rPr>
          <w:rFonts w:ascii="Arial" w:hAnsi="Arial" w:cs="Arial"/>
          <w:sz w:val="24"/>
          <w:szCs w:val="24"/>
        </w:rPr>
        <w:t xml:space="preserve">iolence </w:t>
      </w:r>
      <w:r w:rsidR="00F63484" w:rsidRPr="00FA4EB2">
        <w:rPr>
          <w:rFonts w:ascii="Arial" w:hAnsi="Arial" w:cs="Arial"/>
          <w:sz w:val="24"/>
          <w:szCs w:val="24"/>
        </w:rPr>
        <w:t>P</w:t>
      </w:r>
      <w:r w:rsidR="00B267DA" w:rsidRPr="00FA4EB2">
        <w:rPr>
          <w:rFonts w:ascii="Arial" w:hAnsi="Arial" w:cs="Arial"/>
          <w:sz w:val="24"/>
          <w:szCs w:val="24"/>
        </w:rPr>
        <w:t xml:space="preserve">artnership reporting </w:t>
      </w:r>
      <w:r w:rsidR="00DB3AEE" w:rsidRPr="00FA4EB2">
        <w:rPr>
          <w:rFonts w:ascii="Arial" w:hAnsi="Arial" w:cs="Arial"/>
          <w:sz w:val="24"/>
          <w:szCs w:val="24"/>
        </w:rPr>
        <w:t>into</w:t>
      </w:r>
      <w:r w:rsidR="00FA4EB2">
        <w:rPr>
          <w:rFonts w:ascii="Arial" w:hAnsi="Arial" w:cs="Arial"/>
          <w:sz w:val="24"/>
          <w:szCs w:val="24"/>
        </w:rPr>
        <w:t xml:space="preserve"> the HCSP. This reflects</w:t>
      </w:r>
      <w:r w:rsidR="00B267DA" w:rsidRPr="00FA4EB2">
        <w:rPr>
          <w:rFonts w:ascii="Arial" w:hAnsi="Arial" w:cs="Arial"/>
          <w:sz w:val="24"/>
          <w:szCs w:val="24"/>
        </w:rPr>
        <w:t xml:space="preserve"> the prevalence of domestic </w:t>
      </w:r>
      <w:r w:rsidR="00FA4EB2" w:rsidRPr="00FA4EB2">
        <w:rPr>
          <w:rFonts w:ascii="Arial" w:hAnsi="Arial" w:cs="Arial"/>
          <w:sz w:val="24"/>
          <w:szCs w:val="24"/>
        </w:rPr>
        <w:t>abuse within</w:t>
      </w:r>
      <w:r w:rsidR="00B267DA" w:rsidRPr="00FA4EB2">
        <w:rPr>
          <w:rFonts w:ascii="Arial" w:hAnsi="Arial" w:cs="Arial"/>
          <w:sz w:val="24"/>
          <w:szCs w:val="24"/>
        </w:rPr>
        <w:t xml:space="preserve"> Herefordshire’s serious violence statistics.</w:t>
      </w:r>
    </w:p>
    <w:p w14:paraId="243D3AE7" w14:textId="1A808DFE" w:rsidR="00B40D30" w:rsidRDefault="00B40D30" w:rsidP="00DD6A6A">
      <w:pPr>
        <w:spacing w:after="0" w:line="240" w:lineRule="auto"/>
        <w:rPr>
          <w:rFonts w:ascii="Arial" w:hAnsi="Arial" w:cs="Arial"/>
          <w:sz w:val="24"/>
          <w:szCs w:val="24"/>
        </w:rPr>
      </w:pPr>
    </w:p>
    <w:p w14:paraId="50D40E0F" w14:textId="4393EAF3" w:rsidR="00180A37" w:rsidRDefault="004339C6" w:rsidP="00DD6A6A">
      <w:pPr>
        <w:spacing w:after="0" w:line="240" w:lineRule="auto"/>
        <w:rPr>
          <w:rFonts w:ascii="Arial" w:hAnsi="Arial" w:cs="Arial"/>
          <w:sz w:val="24"/>
          <w:szCs w:val="24"/>
          <w:u w:val="single"/>
        </w:rPr>
      </w:pPr>
      <w:r>
        <w:rPr>
          <w:rFonts w:ascii="Arial" w:hAnsi="Arial" w:cs="Arial"/>
          <w:sz w:val="24"/>
          <w:szCs w:val="24"/>
          <w:u w:val="single"/>
        </w:rPr>
        <w:t>The i</w:t>
      </w:r>
      <w:r w:rsidR="00184A28" w:rsidRPr="00410CF3">
        <w:rPr>
          <w:rFonts w:ascii="Arial" w:hAnsi="Arial" w:cs="Arial"/>
          <w:sz w:val="24"/>
          <w:szCs w:val="24"/>
          <w:u w:val="single"/>
        </w:rPr>
        <w:t>mpact of Serious Violen</w:t>
      </w:r>
      <w:r>
        <w:rPr>
          <w:rFonts w:ascii="Arial" w:hAnsi="Arial" w:cs="Arial"/>
          <w:sz w:val="24"/>
          <w:szCs w:val="24"/>
          <w:u w:val="single"/>
        </w:rPr>
        <w:t>ce i</w:t>
      </w:r>
      <w:r w:rsidR="00660961">
        <w:rPr>
          <w:rFonts w:ascii="Arial" w:hAnsi="Arial" w:cs="Arial"/>
          <w:sz w:val="24"/>
          <w:szCs w:val="24"/>
          <w:u w:val="single"/>
        </w:rPr>
        <w:t>nterventions during 2023/24</w:t>
      </w:r>
    </w:p>
    <w:p w14:paraId="1CA93363" w14:textId="77777777" w:rsidR="00DD6A6A" w:rsidRPr="00410CF3" w:rsidRDefault="00DD6A6A" w:rsidP="00DD6A6A">
      <w:pPr>
        <w:spacing w:after="0" w:line="240" w:lineRule="auto"/>
        <w:rPr>
          <w:rFonts w:ascii="Arial" w:hAnsi="Arial" w:cs="Arial"/>
          <w:sz w:val="24"/>
          <w:szCs w:val="24"/>
          <w:u w:val="single"/>
        </w:rPr>
      </w:pPr>
    </w:p>
    <w:p w14:paraId="2816F7EB" w14:textId="22251EE7" w:rsidR="00184A28" w:rsidRDefault="00184A28" w:rsidP="00DD6A6A">
      <w:pPr>
        <w:spacing w:after="0" w:line="240" w:lineRule="auto"/>
        <w:rPr>
          <w:rFonts w:ascii="Arial" w:hAnsi="Arial" w:cs="Arial"/>
          <w:sz w:val="24"/>
          <w:szCs w:val="24"/>
        </w:rPr>
      </w:pPr>
      <w:r>
        <w:rPr>
          <w:rFonts w:ascii="Arial" w:hAnsi="Arial" w:cs="Arial"/>
          <w:sz w:val="24"/>
          <w:szCs w:val="24"/>
        </w:rPr>
        <w:t xml:space="preserve">The completion of the Serious Violence Needs Assessment </w:t>
      </w:r>
      <w:r w:rsidR="00B267DA">
        <w:rPr>
          <w:rFonts w:ascii="Arial" w:hAnsi="Arial" w:cs="Arial"/>
          <w:sz w:val="24"/>
          <w:szCs w:val="24"/>
        </w:rPr>
        <w:t>and implementation of the</w:t>
      </w:r>
      <w:r w:rsidR="00CC1841">
        <w:rPr>
          <w:rFonts w:ascii="Arial" w:hAnsi="Arial" w:cs="Arial"/>
          <w:sz w:val="24"/>
          <w:szCs w:val="24"/>
        </w:rPr>
        <w:t xml:space="preserve"> W</w:t>
      </w:r>
      <w:r w:rsidR="00B267DA">
        <w:rPr>
          <w:rFonts w:ascii="Arial" w:hAnsi="Arial" w:cs="Arial"/>
          <w:sz w:val="24"/>
          <w:szCs w:val="24"/>
        </w:rPr>
        <w:t>est Mercia Serious Violence Strategy and local arrangements by the en</w:t>
      </w:r>
      <w:r w:rsidR="00660961">
        <w:rPr>
          <w:rFonts w:ascii="Arial" w:hAnsi="Arial" w:cs="Arial"/>
          <w:sz w:val="24"/>
          <w:szCs w:val="24"/>
        </w:rPr>
        <w:t>d of January 2024 should be noted.</w:t>
      </w:r>
    </w:p>
    <w:p w14:paraId="051F57C4" w14:textId="77777777" w:rsidR="00DD6A6A" w:rsidRDefault="00DD6A6A" w:rsidP="00DD6A6A">
      <w:pPr>
        <w:spacing w:after="0" w:line="240" w:lineRule="auto"/>
        <w:rPr>
          <w:rFonts w:ascii="Arial" w:hAnsi="Arial" w:cs="Arial"/>
          <w:sz w:val="24"/>
          <w:szCs w:val="24"/>
        </w:rPr>
      </w:pPr>
    </w:p>
    <w:p w14:paraId="1FDE8842" w14:textId="1E76B77F" w:rsidR="00B96025" w:rsidRDefault="00B267DA" w:rsidP="00DD6A6A">
      <w:pPr>
        <w:spacing w:after="0" w:line="240" w:lineRule="auto"/>
        <w:rPr>
          <w:rFonts w:ascii="Arial" w:hAnsi="Arial" w:cs="Arial"/>
          <w:sz w:val="24"/>
          <w:szCs w:val="24"/>
        </w:rPr>
      </w:pPr>
      <w:r>
        <w:rPr>
          <w:rFonts w:ascii="Arial" w:hAnsi="Arial" w:cs="Arial"/>
          <w:sz w:val="24"/>
          <w:szCs w:val="24"/>
        </w:rPr>
        <w:t>As specific action plans are</w:t>
      </w:r>
      <w:r w:rsidR="00CC1841">
        <w:rPr>
          <w:rFonts w:ascii="Arial" w:hAnsi="Arial" w:cs="Arial"/>
          <w:sz w:val="24"/>
          <w:szCs w:val="24"/>
        </w:rPr>
        <w:t xml:space="preserve"> delivered</w:t>
      </w:r>
      <w:r w:rsidR="00660961">
        <w:rPr>
          <w:rFonts w:ascii="Arial" w:hAnsi="Arial" w:cs="Arial"/>
          <w:sz w:val="24"/>
          <w:szCs w:val="24"/>
        </w:rPr>
        <w:t xml:space="preserve"> during the coming reporting period</w:t>
      </w:r>
      <w:r w:rsidR="00CC1841">
        <w:rPr>
          <w:rFonts w:ascii="Arial" w:hAnsi="Arial" w:cs="Arial"/>
          <w:sz w:val="24"/>
          <w:szCs w:val="24"/>
        </w:rPr>
        <w:t xml:space="preserve"> the CSP will be</w:t>
      </w:r>
      <w:r w:rsidR="00660961">
        <w:rPr>
          <w:rFonts w:ascii="Arial" w:hAnsi="Arial" w:cs="Arial"/>
          <w:sz w:val="24"/>
          <w:szCs w:val="24"/>
        </w:rPr>
        <w:t xml:space="preserve"> able to demonstrate its work to fulfil the Serious Violence D</w:t>
      </w:r>
      <w:r w:rsidR="00CC1841">
        <w:rPr>
          <w:rFonts w:ascii="Arial" w:hAnsi="Arial" w:cs="Arial"/>
          <w:sz w:val="24"/>
          <w:szCs w:val="24"/>
        </w:rPr>
        <w:t xml:space="preserve">uty and </w:t>
      </w:r>
      <w:r w:rsidR="00660961">
        <w:rPr>
          <w:rFonts w:ascii="Arial" w:hAnsi="Arial" w:cs="Arial"/>
          <w:sz w:val="24"/>
          <w:szCs w:val="24"/>
        </w:rPr>
        <w:t>progress against local priorities.</w:t>
      </w:r>
    </w:p>
    <w:p w14:paraId="16108B1C" w14:textId="3D8C3679" w:rsidR="004E48E1" w:rsidRDefault="004E48E1" w:rsidP="00DD6A6A">
      <w:pPr>
        <w:pStyle w:val="Heading2"/>
      </w:pPr>
      <w:bookmarkStart w:id="8" w:name="_Toc170742356"/>
      <w:r w:rsidRPr="00410CF3">
        <w:t>Other</w:t>
      </w:r>
      <w:r w:rsidR="00410CF3">
        <w:t xml:space="preserve"> HCSP</w:t>
      </w:r>
      <w:r w:rsidR="00FD1327">
        <w:t xml:space="preserve"> Interventions</w:t>
      </w:r>
      <w:bookmarkEnd w:id="8"/>
    </w:p>
    <w:p w14:paraId="24A59A90" w14:textId="77777777" w:rsidR="00DD6A6A" w:rsidRPr="00410CF3" w:rsidRDefault="00DD6A6A" w:rsidP="00DD6A6A">
      <w:pPr>
        <w:spacing w:after="0" w:line="240" w:lineRule="auto"/>
        <w:rPr>
          <w:rFonts w:ascii="Arial" w:hAnsi="Arial" w:cs="Arial"/>
          <w:b/>
          <w:sz w:val="24"/>
          <w:szCs w:val="24"/>
          <w:u w:val="single"/>
        </w:rPr>
      </w:pPr>
    </w:p>
    <w:p w14:paraId="3D9237BA" w14:textId="00275118" w:rsidR="00B96025" w:rsidRDefault="00B96025" w:rsidP="00DD6A6A">
      <w:pPr>
        <w:spacing w:after="0" w:line="240" w:lineRule="auto"/>
        <w:rPr>
          <w:rFonts w:ascii="Arial" w:hAnsi="Arial" w:cs="Arial"/>
          <w:sz w:val="24"/>
          <w:szCs w:val="24"/>
        </w:rPr>
      </w:pPr>
      <w:r>
        <w:rPr>
          <w:rFonts w:ascii="Arial" w:hAnsi="Arial" w:cs="Arial"/>
          <w:sz w:val="24"/>
          <w:szCs w:val="24"/>
        </w:rPr>
        <w:t>In addition to the strategic priorities the HCSP is responsible for delivering a number of other ser</w:t>
      </w:r>
      <w:r w:rsidR="00F639B6">
        <w:rPr>
          <w:rFonts w:ascii="Arial" w:hAnsi="Arial" w:cs="Arial"/>
          <w:sz w:val="24"/>
          <w:szCs w:val="24"/>
        </w:rPr>
        <w:t>vices and interventions. The partnership</w:t>
      </w:r>
      <w:r>
        <w:rPr>
          <w:rFonts w:ascii="Arial" w:hAnsi="Arial" w:cs="Arial"/>
          <w:sz w:val="24"/>
          <w:szCs w:val="24"/>
        </w:rPr>
        <w:t xml:space="preserve"> has an overview of se</w:t>
      </w:r>
      <w:r w:rsidR="00304710">
        <w:rPr>
          <w:rFonts w:ascii="Arial" w:hAnsi="Arial" w:cs="Arial"/>
          <w:sz w:val="24"/>
          <w:szCs w:val="24"/>
        </w:rPr>
        <w:t>rious and organised crime (SOC) and a number of operations during</w:t>
      </w:r>
      <w:r>
        <w:rPr>
          <w:rFonts w:ascii="Arial" w:hAnsi="Arial" w:cs="Arial"/>
          <w:sz w:val="24"/>
          <w:szCs w:val="24"/>
        </w:rPr>
        <w:t xml:space="preserve"> </w:t>
      </w:r>
      <w:r w:rsidR="00304710">
        <w:rPr>
          <w:rFonts w:ascii="Arial" w:hAnsi="Arial" w:cs="Arial"/>
          <w:sz w:val="24"/>
          <w:szCs w:val="24"/>
        </w:rPr>
        <w:t>2023/24 have targeted serious</w:t>
      </w:r>
      <w:r>
        <w:rPr>
          <w:rFonts w:ascii="Arial" w:hAnsi="Arial" w:cs="Arial"/>
          <w:sz w:val="24"/>
          <w:szCs w:val="24"/>
        </w:rPr>
        <w:t xml:space="preserve"> and organise</w:t>
      </w:r>
      <w:r w:rsidR="005378F6">
        <w:rPr>
          <w:rFonts w:ascii="Arial" w:hAnsi="Arial" w:cs="Arial"/>
          <w:sz w:val="24"/>
          <w:szCs w:val="24"/>
        </w:rPr>
        <w:t>d</w:t>
      </w:r>
      <w:r>
        <w:rPr>
          <w:rFonts w:ascii="Arial" w:hAnsi="Arial" w:cs="Arial"/>
          <w:sz w:val="24"/>
          <w:szCs w:val="24"/>
        </w:rPr>
        <w:t xml:space="preserve"> crime in</w:t>
      </w:r>
      <w:r w:rsidR="00385919">
        <w:rPr>
          <w:rFonts w:ascii="Arial" w:hAnsi="Arial" w:cs="Arial"/>
          <w:sz w:val="24"/>
          <w:szCs w:val="24"/>
        </w:rPr>
        <w:t xml:space="preserve"> </w:t>
      </w:r>
      <w:r>
        <w:rPr>
          <w:rFonts w:ascii="Arial" w:hAnsi="Arial" w:cs="Arial"/>
          <w:sz w:val="24"/>
          <w:szCs w:val="24"/>
        </w:rPr>
        <w:t>H</w:t>
      </w:r>
      <w:r w:rsidR="00F639B6">
        <w:rPr>
          <w:rFonts w:ascii="Arial" w:hAnsi="Arial" w:cs="Arial"/>
          <w:sz w:val="24"/>
          <w:szCs w:val="24"/>
        </w:rPr>
        <w:t>erefordshire, including action against</w:t>
      </w:r>
      <w:r>
        <w:rPr>
          <w:rFonts w:ascii="Arial" w:hAnsi="Arial" w:cs="Arial"/>
          <w:sz w:val="24"/>
          <w:szCs w:val="24"/>
        </w:rPr>
        <w:t xml:space="preserve"> </w:t>
      </w:r>
      <w:r w:rsidR="00F639B6">
        <w:rPr>
          <w:rFonts w:ascii="Arial" w:hAnsi="Arial" w:cs="Arial"/>
          <w:sz w:val="24"/>
          <w:szCs w:val="24"/>
        </w:rPr>
        <w:t>‘</w:t>
      </w:r>
      <w:r>
        <w:rPr>
          <w:rFonts w:ascii="Arial" w:hAnsi="Arial" w:cs="Arial"/>
          <w:sz w:val="24"/>
          <w:szCs w:val="24"/>
        </w:rPr>
        <w:t>rogue trad</w:t>
      </w:r>
      <w:r w:rsidR="00385919">
        <w:rPr>
          <w:rFonts w:ascii="Arial" w:hAnsi="Arial" w:cs="Arial"/>
          <w:sz w:val="24"/>
          <w:szCs w:val="24"/>
        </w:rPr>
        <w:t>e</w:t>
      </w:r>
      <w:r>
        <w:rPr>
          <w:rFonts w:ascii="Arial" w:hAnsi="Arial" w:cs="Arial"/>
          <w:sz w:val="24"/>
          <w:szCs w:val="24"/>
        </w:rPr>
        <w:t>rs</w:t>
      </w:r>
      <w:r w:rsidR="00F639B6">
        <w:rPr>
          <w:rFonts w:ascii="Arial" w:hAnsi="Arial" w:cs="Arial"/>
          <w:sz w:val="24"/>
          <w:szCs w:val="24"/>
        </w:rPr>
        <w:t>’</w:t>
      </w:r>
      <w:r w:rsidR="009E6E4D">
        <w:rPr>
          <w:rFonts w:ascii="Arial" w:hAnsi="Arial" w:cs="Arial"/>
          <w:sz w:val="24"/>
          <w:szCs w:val="24"/>
        </w:rPr>
        <w:t xml:space="preserve"> involved in the sale of</w:t>
      </w:r>
      <w:r>
        <w:rPr>
          <w:rFonts w:ascii="Arial" w:hAnsi="Arial" w:cs="Arial"/>
          <w:sz w:val="24"/>
          <w:szCs w:val="24"/>
        </w:rPr>
        <w:t xml:space="preserve"> coun</w:t>
      </w:r>
      <w:r w:rsidR="00385919">
        <w:rPr>
          <w:rFonts w:ascii="Arial" w:hAnsi="Arial" w:cs="Arial"/>
          <w:sz w:val="24"/>
          <w:szCs w:val="24"/>
        </w:rPr>
        <w:t>t</w:t>
      </w:r>
      <w:r>
        <w:rPr>
          <w:rFonts w:ascii="Arial" w:hAnsi="Arial" w:cs="Arial"/>
          <w:sz w:val="24"/>
          <w:szCs w:val="24"/>
        </w:rPr>
        <w:t>erf</w:t>
      </w:r>
      <w:r w:rsidR="006C6BB3">
        <w:rPr>
          <w:rFonts w:ascii="Arial" w:hAnsi="Arial" w:cs="Arial"/>
          <w:sz w:val="24"/>
          <w:szCs w:val="24"/>
        </w:rPr>
        <w:t>e</w:t>
      </w:r>
      <w:r w:rsidR="00304710">
        <w:rPr>
          <w:rFonts w:ascii="Arial" w:hAnsi="Arial" w:cs="Arial"/>
          <w:sz w:val="24"/>
          <w:szCs w:val="24"/>
        </w:rPr>
        <w:t>it goods</w:t>
      </w:r>
      <w:r>
        <w:rPr>
          <w:rFonts w:ascii="Arial" w:hAnsi="Arial" w:cs="Arial"/>
          <w:sz w:val="24"/>
          <w:szCs w:val="24"/>
        </w:rPr>
        <w:t>.</w:t>
      </w:r>
    </w:p>
    <w:p w14:paraId="7F5EC3D5" w14:textId="77777777" w:rsidR="00DD6A6A" w:rsidRDefault="00DD6A6A" w:rsidP="00DD6A6A">
      <w:pPr>
        <w:spacing w:after="0" w:line="240" w:lineRule="auto"/>
        <w:rPr>
          <w:rFonts w:ascii="Arial" w:hAnsi="Arial" w:cs="Arial"/>
          <w:sz w:val="24"/>
          <w:szCs w:val="24"/>
        </w:rPr>
      </w:pPr>
    </w:p>
    <w:p w14:paraId="66011427" w14:textId="718BB278" w:rsidR="00385919" w:rsidRDefault="0088678C" w:rsidP="00DD6A6A">
      <w:pPr>
        <w:spacing w:after="0" w:line="240" w:lineRule="auto"/>
        <w:rPr>
          <w:rFonts w:ascii="Arial" w:hAnsi="Arial" w:cs="Arial"/>
          <w:sz w:val="24"/>
          <w:szCs w:val="24"/>
        </w:rPr>
      </w:pPr>
      <w:r>
        <w:rPr>
          <w:rFonts w:ascii="Arial" w:hAnsi="Arial" w:cs="Arial"/>
          <w:sz w:val="24"/>
          <w:szCs w:val="24"/>
        </w:rPr>
        <w:t>County l</w:t>
      </w:r>
      <w:r w:rsidR="00385919">
        <w:rPr>
          <w:rFonts w:ascii="Arial" w:hAnsi="Arial" w:cs="Arial"/>
          <w:sz w:val="24"/>
          <w:szCs w:val="24"/>
        </w:rPr>
        <w:t>ines remain a key challenge</w:t>
      </w:r>
      <w:r w:rsidR="005378F6">
        <w:rPr>
          <w:rFonts w:ascii="Arial" w:hAnsi="Arial" w:cs="Arial"/>
          <w:sz w:val="24"/>
          <w:szCs w:val="24"/>
        </w:rPr>
        <w:t>,</w:t>
      </w:r>
      <w:r w:rsidR="00385919">
        <w:rPr>
          <w:rFonts w:ascii="Arial" w:hAnsi="Arial" w:cs="Arial"/>
          <w:sz w:val="24"/>
          <w:szCs w:val="24"/>
        </w:rPr>
        <w:t xml:space="preserve"> but </w:t>
      </w:r>
      <w:r>
        <w:rPr>
          <w:rFonts w:ascii="Arial" w:hAnsi="Arial" w:cs="Arial"/>
          <w:sz w:val="24"/>
          <w:szCs w:val="24"/>
        </w:rPr>
        <w:t>Herefordshire has a strong</w:t>
      </w:r>
      <w:r w:rsidR="00385919">
        <w:rPr>
          <w:rFonts w:ascii="Arial" w:hAnsi="Arial" w:cs="Arial"/>
          <w:sz w:val="24"/>
          <w:szCs w:val="24"/>
        </w:rPr>
        <w:t xml:space="preserve"> record </w:t>
      </w:r>
      <w:r>
        <w:rPr>
          <w:rFonts w:ascii="Arial" w:hAnsi="Arial" w:cs="Arial"/>
          <w:sz w:val="24"/>
          <w:szCs w:val="24"/>
        </w:rPr>
        <w:t xml:space="preserve">in </w:t>
      </w:r>
      <w:r w:rsidR="00A87CE9">
        <w:rPr>
          <w:rFonts w:ascii="Arial" w:hAnsi="Arial" w:cs="Arial"/>
          <w:sz w:val="24"/>
          <w:szCs w:val="24"/>
        </w:rPr>
        <w:t>tackling</w:t>
      </w:r>
      <w:r w:rsidR="00385919">
        <w:rPr>
          <w:rFonts w:ascii="Arial" w:hAnsi="Arial" w:cs="Arial"/>
          <w:sz w:val="24"/>
          <w:szCs w:val="24"/>
        </w:rPr>
        <w:t xml:space="preserve"> county lines</w:t>
      </w:r>
      <w:r w:rsidR="00A87CE9">
        <w:rPr>
          <w:rFonts w:ascii="Arial" w:hAnsi="Arial" w:cs="Arial"/>
          <w:sz w:val="24"/>
          <w:szCs w:val="24"/>
        </w:rPr>
        <w:t xml:space="preserve"> by</w:t>
      </w:r>
      <w:r w:rsidR="00385919">
        <w:rPr>
          <w:rFonts w:ascii="Arial" w:hAnsi="Arial" w:cs="Arial"/>
          <w:sz w:val="24"/>
          <w:szCs w:val="24"/>
        </w:rPr>
        <w:t xml:space="preserve"> preventing the transportation and distribution </w:t>
      </w:r>
      <w:r w:rsidR="00A87CE9">
        <w:rPr>
          <w:rFonts w:ascii="Arial" w:hAnsi="Arial" w:cs="Arial"/>
          <w:sz w:val="24"/>
          <w:szCs w:val="24"/>
        </w:rPr>
        <w:t>of illicit drugs into and across</w:t>
      </w:r>
      <w:r w:rsidR="00385919">
        <w:rPr>
          <w:rFonts w:ascii="Arial" w:hAnsi="Arial" w:cs="Arial"/>
          <w:sz w:val="24"/>
          <w:szCs w:val="24"/>
        </w:rPr>
        <w:t xml:space="preserve"> Herefordshire. The CSP is represented on the South West Mercia Combatting Drugs Partnership and the CSP works with Public Health colleagues to host </w:t>
      </w:r>
      <w:r w:rsidR="00A87CE9">
        <w:rPr>
          <w:rFonts w:ascii="Arial" w:hAnsi="Arial" w:cs="Arial"/>
          <w:sz w:val="24"/>
          <w:szCs w:val="24"/>
        </w:rPr>
        <w:t>a Herefordshire Tackling Drugs s</w:t>
      </w:r>
      <w:r w:rsidR="00385919">
        <w:rPr>
          <w:rFonts w:ascii="Arial" w:hAnsi="Arial" w:cs="Arial"/>
          <w:sz w:val="24"/>
          <w:szCs w:val="24"/>
        </w:rPr>
        <w:t>ubgroup.</w:t>
      </w:r>
    </w:p>
    <w:p w14:paraId="174AA9FF" w14:textId="77777777" w:rsidR="00DD6A6A" w:rsidRDefault="00DD6A6A" w:rsidP="00DD6A6A">
      <w:pPr>
        <w:spacing w:after="0" w:line="240" w:lineRule="auto"/>
        <w:rPr>
          <w:rFonts w:ascii="Arial" w:hAnsi="Arial" w:cs="Arial"/>
          <w:sz w:val="24"/>
          <w:szCs w:val="24"/>
        </w:rPr>
      </w:pPr>
    </w:p>
    <w:p w14:paraId="6BB604EA" w14:textId="26684D9E" w:rsidR="00385919" w:rsidRDefault="00385919" w:rsidP="00DD6A6A">
      <w:pPr>
        <w:spacing w:after="0" w:line="240" w:lineRule="auto"/>
        <w:rPr>
          <w:rFonts w:ascii="Arial" w:hAnsi="Arial" w:cs="Arial"/>
          <w:sz w:val="24"/>
          <w:szCs w:val="24"/>
        </w:rPr>
      </w:pPr>
      <w:r>
        <w:rPr>
          <w:rFonts w:ascii="Arial" w:hAnsi="Arial" w:cs="Arial"/>
          <w:sz w:val="24"/>
          <w:szCs w:val="24"/>
        </w:rPr>
        <w:t>The Multi-Agency Tasking and Coordination (MATAC) meeting meets monthly as an operational group to tackle issues of anti-social behaviour, low</w:t>
      </w:r>
      <w:r w:rsidR="005378F6">
        <w:rPr>
          <w:rFonts w:ascii="Arial" w:hAnsi="Arial" w:cs="Arial"/>
          <w:sz w:val="24"/>
          <w:szCs w:val="24"/>
        </w:rPr>
        <w:t xml:space="preserve"> harm</w:t>
      </w:r>
      <w:r>
        <w:rPr>
          <w:rFonts w:ascii="Arial" w:hAnsi="Arial" w:cs="Arial"/>
          <w:sz w:val="24"/>
          <w:szCs w:val="24"/>
        </w:rPr>
        <w:t xml:space="preserve"> crime, enforcement of hate crime issues and acquisitive crime.</w:t>
      </w:r>
    </w:p>
    <w:p w14:paraId="0A765FCC" w14:textId="77777777" w:rsidR="00DD6A6A" w:rsidRDefault="00DD6A6A" w:rsidP="00DD6A6A">
      <w:pPr>
        <w:spacing w:after="0" w:line="240" w:lineRule="auto"/>
        <w:rPr>
          <w:rFonts w:ascii="Arial" w:hAnsi="Arial" w:cs="Arial"/>
          <w:sz w:val="24"/>
          <w:szCs w:val="24"/>
        </w:rPr>
      </w:pPr>
    </w:p>
    <w:p w14:paraId="3869FDAC" w14:textId="7A45CDD4" w:rsidR="00B91002" w:rsidRDefault="00385919" w:rsidP="00DD6A6A">
      <w:pPr>
        <w:spacing w:after="0" w:line="240" w:lineRule="auto"/>
        <w:rPr>
          <w:rFonts w:ascii="Arial" w:hAnsi="Arial" w:cs="Arial"/>
          <w:sz w:val="24"/>
          <w:szCs w:val="24"/>
        </w:rPr>
      </w:pPr>
      <w:r>
        <w:rPr>
          <w:rFonts w:ascii="Arial" w:hAnsi="Arial" w:cs="Arial"/>
          <w:sz w:val="24"/>
          <w:szCs w:val="24"/>
        </w:rPr>
        <w:t>Duri</w:t>
      </w:r>
      <w:r w:rsidR="00A87CE9">
        <w:rPr>
          <w:rFonts w:ascii="Arial" w:hAnsi="Arial" w:cs="Arial"/>
          <w:sz w:val="24"/>
          <w:szCs w:val="24"/>
        </w:rPr>
        <w:t>ng 2023/24 the HCSP also considered seven</w:t>
      </w:r>
      <w:r>
        <w:rPr>
          <w:rFonts w:ascii="Arial" w:hAnsi="Arial" w:cs="Arial"/>
          <w:sz w:val="24"/>
          <w:szCs w:val="24"/>
        </w:rPr>
        <w:t xml:space="preserve"> community trigger</w:t>
      </w:r>
      <w:r w:rsidRPr="00385919">
        <w:t xml:space="preserve"> </w:t>
      </w:r>
      <w:r w:rsidRPr="00385919">
        <w:rPr>
          <w:rFonts w:ascii="Arial" w:hAnsi="Arial" w:cs="Arial"/>
          <w:sz w:val="24"/>
          <w:szCs w:val="24"/>
        </w:rPr>
        <w:t>complaints</w:t>
      </w:r>
      <w:r w:rsidR="00A87CE9">
        <w:rPr>
          <w:rFonts w:ascii="Arial" w:hAnsi="Arial" w:cs="Arial"/>
          <w:sz w:val="24"/>
          <w:szCs w:val="24"/>
        </w:rPr>
        <w:t xml:space="preserve"> / anti-social behaviour</w:t>
      </w:r>
      <w:r>
        <w:rPr>
          <w:rFonts w:ascii="Arial" w:hAnsi="Arial" w:cs="Arial"/>
          <w:sz w:val="24"/>
          <w:szCs w:val="24"/>
        </w:rPr>
        <w:t xml:space="preserve"> case reviews.</w:t>
      </w:r>
    </w:p>
    <w:p w14:paraId="62F62B1C" w14:textId="77777777" w:rsidR="00DD6A6A" w:rsidRDefault="00DD6A6A" w:rsidP="00DD6A6A">
      <w:pPr>
        <w:spacing w:after="0" w:line="240" w:lineRule="auto"/>
        <w:rPr>
          <w:rFonts w:ascii="Arial" w:hAnsi="Arial" w:cs="Arial"/>
          <w:sz w:val="24"/>
          <w:szCs w:val="24"/>
        </w:rPr>
      </w:pPr>
    </w:p>
    <w:p w14:paraId="3B45983E" w14:textId="18E0BCFF" w:rsidR="00B91002" w:rsidRDefault="00B91002" w:rsidP="00DD6A6A">
      <w:pPr>
        <w:spacing w:after="0" w:line="240" w:lineRule="auto"/>
        <w:rPr>
          <w:rFonts w:ascii="Arial" w:hAnsi="Arial" w:cs="Arial"/>
          <w:sz w:val="24"/>
          <w:szCs w:val="24"/>
          <w:u w:val="single"/>
        </w:rPr>
      </w:pPr>
      <w:r w:rsidRPr="00BF2605">
        <w:rPr>
          <w:rFonts w:ascii="Arial" w:hAnsi="Arial" w:cs="Arial"/>
          <w:sz w:val="24"/>
          <w:szCs w:val="24"/>
          <w:u w:val="single"/>
        </w:rPr>
        <w:t>Effe</w:t>
      </w:r>
      <w:r w:rsidR="00687FFE" w:rsidRPr="00BF2605">
        <w:rPr>
          <w:rFonts w:ascii="Arial" w:hAnsi="Arial" w:cs="Arial"/>
          <w:sz w:val="24"/>
          <w:szCs w:val="24"/>
          <w:u w:val="single"/>
        </w:rPr>
        <w:t>ctiveness of other HCSP Interventions</w:t>
      </w:r>
    </w:p>
    <w:p w14:paraId="00BF44BA" w14:textId="77777777" w:rsidR="00DD6A6A" w:rsidRPr="00BF2605" w:rsidRDefault="00DD6A6A" w:rsidP="00DD6A6A">
      <w:pPr>
        <w:spacing w:after="0" w:line="240" w:lineRule="auto"/>
        <w:rPr>
          <w:rFonts w:ascii="Arial" w:hAnsi="Arial" w:cs="Arial"/>
          <w:sz w:val="24"/>
          <w:szCs w:val="24"/>
          <w:u w:val="single"/>
        </w:rPr>
      </w:pPr>
    </w:p>
    <w:p w14:paraId="4920694B" w14:textId="44BC4EFD" w:rsidR="00B91002" w:rsidRDefault="00F74041" w:rsidP="00DD6A6A">
      <w:pPr>
        <w:spacing w:after="0" w:line="240" w:lineRule="auto"/>
        <w:rPr>
          <w:rFonts w:ascii="Arial" w:hAnsi="Arial" w:cs="Arial"/>
          <w:sz w:val="24"/>
          <w:szCs w:val="24"/>
        </w:rPr>
      </w:pPr>
      <w:r>
        <w:rPr>
          <w:rFonts w:ascii="Arial" w:hAnsi="Arial" w:cs="Arial"/>
          <w:sz w:val="24"/>
          <w:szCs w:val="24"/>
        </w:rPr>
        <w:t xml:space="preserve">There has been significant progress made by the Herefordshire </w:t>
      </w:r>
      <w:r w:rsidR="00B91002">
        <w:rPr>
          <w:rFonts w:ascii="Arial" w:hAnsi="Arial" w:cs="Arial"/>
          <w:sz w:val="24"/>
          <w:szCs w:val="24"/>
        </w:rPr>
        <w:t xml:space="preserve">CSP </w:t>
      </w:r>
      <w:r>
        <w:rPr>
          <w:rFonts w:ascii="Arial" w:hAnsi="Arial" w:cs="Arial"/>
          <w:sz w:val="24"/>
          <w:szCs w:val="24"/>
        </w:rPr>
        <w:t>during this reporting period</w:t>
      </w:r>
      <w:r w:rsidR="000B0E77">
        <w:rPr>
          <w:rFonts w:ascii="Arial" w:hAnsi="Arial" w:cs="Arial"/>
          <w:sz w:val="24"/>
          <w:szCs w:val="24"/>
        </w:rPr>
        <w:t>. It is</w:t>
      </w:r>
      <w:r>
        <w:rPr>
          <w:rFonts w:ascii="Arial" w:hAnsi="Arial" w:cs="Arial"/>
          <w:sz w:val="24"/>
          <w:szCs w:val="24"/>
        </w:rPr>
        <w:t xml:space="preserve"> recognised</w:t>
      </w:r>
      <w:r w:rsidR="000B0E77">
        <w:rPr>
          <w:rFonts w:ascii="Arial" w:hAnsi="Arial" w:cs="Arial"/>
          <w:sz w:val="24"/>
          <w:szCs w:val="24"/>
        </w:rPr>
        <w:t xml:space="preserve"> however</w:t>
      </w:r>
      <w:r>
        <w:rPr>
          <w:rFonts w:ascii="Arial" w:hAnsi="Arial" w:cs="Arial"/>
          <w:sz w:val="24"/>
          <w:szCs w:val="24"/>
        </w:rPr>
        <w:t xml:space="preserve"> that the CSP B</w:t>
      </w:r>
      <w:r w:rsidR="000B0E77">
        <w:rPr>
          <w:rFonts w:ascii="Arial" w:hAnsi="Arial" w:cs="Arial"/>
          <w:sz w:val="24"/>
          <w:szCs w:val="24"/>
        </w:rPr>
        <w:t xml:space="preserve">oard needs clearer sight and </w:t>
      </w:r>
      <w:r w:rsidR="00B91002">
        <w:rPr>
          <w:rFonts w:ascii="Arial" w:hAnsi="Arial" w:cs="Arial"/>
          <w:sz w:val="24"/>
          <w:szCs w:val="24"/>
        </w:rPr>
        <w:t>understand</w:t>
      </w:r>
      <w:r w:rsidR="000B0E77">
        <w:rPr>
          <w:rFonts w:ascii="Arial" w:hAnsi="Arial" w:cs="Arial"/>
          <w:sz w:val="24"/>
          <w:szCs w:val="24"/>
        </w:rPr>
        <w:t>ing of</w:t>
      </w:r>
      <w:r w:rsidR="00B91002">
        <w:rPr>
          <w:rFonts w:ascii="Arial" w:hAnsi="Arial" w:cs="Arial"/>
          <w:sz w:val="24"/>
          <w:szCs w:val="24"/>
        </w:rPr>
        <w:t xml:space="preserve"> this activity (in addition to the CSP priorities)</w:t>
      </w:r>
      <w:r w:rsidR="000B0E77">
        <w:rPr>
          <w:rFonts w:ascii="Arial" w:hAnsi="Arial" w:cs="Arial"/>
          <w:sz w:val="24"/>
          <w:szCs w:val="24"/>
        </w:rPr>
        <w:t>. To address this,</w:t>
      </w:r>
      <w:r w:rsidR="00B91002">
        <w:rPr>
          <w:rFonts w:ascii="Arial" w:hAnsi="Arial" w:cs="Arial"/>
          <w:sz w:val="24"/>
          <w:szCs w:val="24"/>
        </w:rPr>
        <w:t xml:space="preserve"> one of the recommendations from the CSP review (covered below) is to require sub groups and tasking </w:t>
      </w:r>
      <w:r w:rsidR="00BE4685">
        <w:rPr>
          <w:rFonts w:ascii="Arial" w:hAnsi="Arial" w:cs="Arial"/>
          <w:sz w:val="24"/>
          <w:szCs w:val="24"/>
        </w:rPr>
        <w:t>g</w:t>
      </w:r>
      <w:r w:rsidR="00B91002">
        <w:rPr>
          <w:rFonts w:ascii="Arial" w:hAnsi="Arial" w:cs="Arial"/>
          <w:sz w:val="24"/>
          <w:szCs w:val="24"/>
        </w:rPr>
        <w:t>ro</w:t>
      </w:r>
      <w:r w:rsidR="00BE4685">
        <w:rPr>
          <w:rFonts w:ascii="Arial" w:hAnsi="Arial" w:cs="Arial"/>
          <w:sz w:val="24"/>
          <w:szCs w:val="24"/>
        </w:rPr>
        <w:t>u</w:t>
      </w:r>
      <w:r w:rsidR="000B0E77">
        <w:rPr>
          <w:rFonts w:ascii="Arial" w:hAnsi="Arial" w:cs="Arial"/>
          <w:sz w:val="24"/>
          <w:szCs w:val="24"/>
        </w:rPr>
        <w:t>ps to regularly update</w:t>
      </w:r>
      <w:r w:rsidR="00B91002">
        <w:rPr>
          <w:rFonts w:ascii="Arial" w:hAnsi="Arial" w:cs="Arial"/>
          <w:sz w:val="24"/>
          <w:szCs w:val="24"/>
        </w:rPr>
        <w:t xml:space="preserve"> the CSP </w:t>
      </w:r>
      <w:r w:rsidR="000D1AA2">
        <w:rPr>
          <w:rFonts w:ascii="Arial" w:hAnsi="Arial" w:cs="Arial"/>
          <w:sz w:val="24"/>
          <w:szCs w:val="24"/>
        </w:rPr>
        <w:t>B</w:t>
      </w:r>
      <w:r w:rsidR="000B0E77">
        <w:rPr>
          <w:rFonts w:ascii="Arial" w:hAnsi="Arial" w:cs="Arial"/>
          <w:sz w:val="24"/>
          <w:szCs w:val="24"/>
        </w:rPr>
        <w:t>oard on successes and request support where</w:t>
      </w:r>
      <w:r w:rsidR="00FE09EC">
        <w:rPr>
          <w:rFonts w:ascii="Arial" w:hAnsi="Arial" w:cs="Arial"/>
          <w:sz w:val="24"/>
          <w:szCs w:val="24"/>
        </w:rPr>
        <w:t xml:space="preserve"> necessary.</w:t>
      </w:r>
    </w:p>
    <w:p w14:paraId="272AEE43" w14:textId="77777777" w:rsidR="006B31FB" w:rsidRDefault="006B31FB">
      <w:pPr>
        <w:rPr>
          <w:rFonts w:ascii="Arial" w:eastAsiaTheme="majorEastAsia" w:hAnsi="Arial" w:cs="Arial"/>
          <w:b/>
          <w:color w:val="000000" w:themeColor="text1"/>
          <w:sz w:val="28"/>
          <w:szCs w:val="28"/>
        </w:rPr>
      </w:pPr>
      <w:r>
        <w:br w:type="page"/>
      </w:r>
    </w:p>
    <w:p w14:paraId="34B80C20" w14:textId="2D36B783" w:rsidR="003B0FBF" w:rsidRDefault="003B0FBF" w:rsidP="006B31FB">
      <w:pPr>
        <w:pStyle w:val="Heading1"/>
      </w:pPr>
      <w:bookmarkStart w:id="9" w:name="_Toc170742357"/>
      <w:r w:rsidRPr="008A7124">
        <w:t>Review of C</w:t>
      </w:r>
      <w:r w:rsidR="00333840">
        <w:t>SP Effectiveness and Governance</w:t>
      </w:r>
      <w:bookmarkEnd w:id="9"/>
    </w:p>
    <w:p w14:paraId="4391008A" w14:textId="77777777" w:rsidR="00DD6A6A" w:rsidRPr="008A7124" w:rsidRDefault="00DD6A6A" w:rsidP="00DD6A6A">
      <w:pPr>
        <w:spacing w:after="0" w:line="240" w:lineRule="auto"/>
        <w:rPr>
          <w:rFonts w:ascii="Arial" w:hAnsi="Arial" w:cs="Arial"/>
          <w:b/>
          <w:sz w:val="24"/>
          <w:szCs w:val="24"/>
          <w:u w:val="single"/>
        </w:rPr>
      </w:pPr>
    </w:p>
    <w:p w14:paraId="22C8E16F" w14:textId="2CCE99E2" w:rsidR="004A37E9" w:rsidRDefault="004A37E9" w:rsidP="00DD6A6A">
      <w:pPr>
        <w:spacing w:after="0" w:line="240" w:lineRule="auto"/>
        <w:rPr>
          <w:rFonts w:ascii="Arial" w:hAnsi="Arial" w:cs="Arial"/>
          <w:sz w:val="24"/>
          <w:szCs w:val="24"/>
        </w:rPr>
      </w:pPr>
      <w:r>
        <w:rPr>
          <w:rFonts w:ascii="Arial" w:hAnsi="Arial" w:cs="Arial"/>
          <w:sz w:val="24"/>
          <w:szCs w:val="24"/>
        </w:rPr>
        <w:t xml:space="preserve">In the autumn of 2023 the HCSP commissioned </w:t>
      </w:r>
      <w:r w:rsidRPr="004A37E9">
        <w:rPr>
          <w:rFonts w:ascii="Arial" w:hAnsi="Arial" w:cs="Arial"/>
          <w:sz w:val="24"/>
          <w:szCs w:val="24"/>
        </w:rPr>
        <w:t>an overview of the Herefordshire’s Community Safety Partnership and the broader activity and partnerships that aim to prevent and protect local communities from crime and to help people feel safer.</w:t>
      </w:r>
    </w:p>
    <w:p w14:paraId="0CF22E39" w14:textId="77777777" w:rsidR="00DD6A6A" w:rsidRPr="004A37E9" w:rsidRDefault="00DD6A6A" w:rsidP="00DD6A6A">
      <w:pPr>
        <w:spacing w:after="0" w:line="240" w:lineRule="auto"/>
        <w:rPr>
          <w:rFonts w:ascii="Arial" w:hAnsi="Arial" w:cs="Arial"/>
          <w:sz w:val="24"/>
          <w:szCs w:val="24"/>
        </w:rPr>
      </w:pPr>
    </w:p>
    <w:p w14:paraId="0F7D2EFA" w14:textId="41E4003F" w:rsidR="004A37E9" w:rsidRDefault="004A37E9" w:rsidP="00DD6A6A">
      <w:pPr>
        <w:spacing w:after="0" w:line="240" w:lineRule="auto"/>
        <w:rPr>
          <w:rFonts w:ascii="Arial" w:hAnsi="Arial" w:cs="Arial"/>
          <w:sz w:val="24"/>
          <w:szCs w:val="24"/>
        </w:rPr>
      </w:pPr>
      <w:r w:rsidRPr="004A37E9">
        <w:rPr>
          <w:rFonts w:ascii="Arial" w:hAnsi="Arial" w:cs="Arial"/>
          <w:sz w:val="24"/>
          <w:szCs w:val="24"/>
        </w:rPr>
        <w:t>The aim of the review was threefold:</w:t>
      </w:r>
    </w:p>
    <w:p w14:paraId="62EA4BEC" w14:textId="77777777" w:rsidR="00DD6A6A" w:rsidRPr="004A37E9" w:rsidRDefault="00DD6A6A" w:rsidP="00DD6A6A">
      <w:pPr>
        <w:spacing w:after="0" w:line="240" w:lineRule="auto"/>
        <w:rPr>
          <w:rFonts w:ascii="Arial" w:hAnsi="Arial" w:cs="Arial"/>
          <w:sz w:val="24"/>
          <w:szCs w:val="24"/>
        </w:rPr>
      </w:pPr>
    </w:p>
    <w:p w14:paraId="602E6404" w14:textId="77777777" w:rsidR="00DD6A6A" w:rsidRPr="00DD6A6A" w:rsidRDefault="004A37E9" w:rsidP="003520C9">
      <w:pPr>
        <w:pStyle w:val="ListParagraph"/>
        <w:numPr>
          <w:ilvl w:val="0"/>
          <w:numId w:val="12"/>
        </w:numPr>
        <w:spacing w:after="0" w:line="240" w:lineRule="auto"/>
        <w:rPr>
          <w:rFonts w:ascii="Arial" w:hAnsi="Arial" w:cs="Arial"/>
          <w:sz w:val="24"/>
          <w:szCs w:val="24"/>
        </w:rPr>
      </w:pPr>
      <w:r w:rsidRPr="00DD6A6A">
        <w:rPr>
          <w:rFonts w:ascii="Arial" w:hAnsi="Arial" w:cs="Arial"/>
          <w:sz w:val="24"/>
          <w:szCs w:val="24"/>
        </w:rPr>
        <w:t>To understand the current national legislation around community safety and local compliance</w:t>
      </w:r>
    </w:p>
    <w:p w14:paraId="5B174E68" w14:textId="77777777" w:rsidR="00DD6A6A" w:rsidRPr="00DD6A6A" w:rsidRDefault="004A37E9" w:rsidP="003520C9">
      <w:pPr>
        <w:pStyle w:val="ListParagraph"/>
        <w:numPr>
          <w:ilvl w:val="0"/>
          <w:numId w:val="12"/>
        </w:numPr>
        <w:spacing w:after="0" w:line="240" w:lineRule="auto"/>
        <w:rPr>
          <w:rFonts w:ascii="Arial" w:hAnsi="Arial" w:cs="Arial"/>
          <w:sz w:val="24"/>
          <w:szCs w:val="24"/>
        </w:rPr>
      </w:pPr>
      <w:r w:rsidRPr="00DD6A6A">
        <w:rPr>
          <w:rFonts w:ascii="Arial" w:hAnsi="Arial" w:cs="Arial"/>
          <w:sz w:val="24"/>
          <w:szCs w:val="24"/>
        </w:rPr>
        <w:t>Map current partnership arrangements and activities to deliver statutory duties and strategic priorities</w:t>
      </w:r>
    </w:p>
    <w:p w14:paraId="4D5B8DD8" w14:textId="048AC795" w:rsidR="004A37E9" w:rsidRPr="00DD6A6A" w:rsidRDefault="004A37E9" w:rsidP="003520C9">
      <w:pPr>
        <w:pStyle w:val="ListParagraph"/>
        <w:numPr>
          <w:ilvl w:val="0"/>
          <w:numId w:val="12"/>
        </w:numPr>
        <w:spacing w:after="0" w:line="240" w:lineRule="auto"/>
        <w:rPr>
          <w:rFonts w:ascii="Arial" w:hAnsi="Arial" w:cs="Arial"/>
          <w:sz w:val="24"/>
          <w:szCs w:val="24"/>
        </w:rPr>
      </w:pPr>
      <w:r w:rsidRPr="00DD6A6A">
        <w:rPr>
          <w:rFonts w:ascii="Arial" w:hAnsi="Arial" w:cs="Arial"/>
          <w:sz w:val="24"/>
          <w:szCs w:val="24"/>
        </w:rPr>
        <w:t>Identify areas for improvem</w:t>
      </w:r>
      <w:r w:rsidR="00333840" w:rsidRPr="00DD6A6A">
        <w:rPr>
          <w:rFonts w:ascii="Arial" w:hAnsi="Arial" w:cs="Arial"/>
          <w:sz w:val="24"/>
          <w:szCs w:val="24"/>
        </w:rPr>
        <w:t>ent and make</w:t>
      </w:r>
      <w:r w:rsidRPr="00DD6A6A">
        <w:rPr>
          <w:rFonts w:ascii="Arial" w:hAnsi="Arial" w:cs="Arial"/>
          <w:sz w:val="24"/>
          <w:szCs w:val="24"/>
        </w:rPr>
        <w:t xml:space="preserve"> recommendations </w:t>
      </w:r>
    </w:p>
    <w:p w14:paraId="4021292A" w14:textId="77777777" w:rsidR="00DD6A6A" w:rsidRDefault="00DD6A6A" w:rsidP="00DD6A6A">
      <w:pPr>
        <w:spacing w:after="0" w:line="240" w:lineRule="auto"/>
        <w:rPr>
          <w:rFonts w:ascii="Arial" w:hAnsi="Arial" w:cs="Arial"/>
          <w:sz w:val="24"/>
          <w:szCs w:val="24"/>
        </w:rPr>
      </w:pPr>
    </w:p>
    <w:p w14:paraId="30F999AF" w14:textId="5335047A" w:rsidR="003B0FBF" w:rsidRDefault="004A37E9" w:rsidP="00DD6A6A">
      <w:pPr>
        <w:spacing w:after="0" w:line="240" w:lineRule="auto"/>
        <w:rPr>
          <w:rFonts w:ascii="Arial" w:hAnsi="Arial" w:cs="Arial"/>
          <w:sz w:val="24"/>
          <w:szCs w:val="24"/>
        </w:rPr>
      </w:pPr>
      <w:r>
        <w:rPr>
          <w:rFonts w:ascii="Arial" w:hAnsi="Arial" w:cs="Arial"/>
          <w:sz w:val="24"/>
          <w:szCs w:val="24"/>
        </w:rPr>
        <w:t>T</w:t>
      </w:r>
      <w:r w:rsidRPr="004A37E9">
        <w:rPr>
          <w:rFonts w:ascii="Arial" w:hAnsi="Arial" w:cs="Arial"/>
          <w:sz w:val="24"/>
          <w:szCs w:val="24"/>
        </w:rPr>
        <w:t>his review form</w:t>
      </w:r>
      <w:r w:rsidR="00CE596B">
        <w:rPr>
          <w:rFonts w:ascii="Arial" w:hAnsi="Arial" w:cs="Arial"/>
          <w:sz w:val="24"/>
          <w:szCs w:val="24"/>
        </w:rPr>
        <w:t>s</w:t>
      </w:r>
      <w:r w:rsidRPr="004A37E9">
        <w:rPr>
          <w:rFonts w:ascii="Arial" w:hAnsi="Arial" w:cs="Arial"/>
          <w:sz w:val="24"/>
          <w:szCs w:val="24"/>
        </w:rPr>
        <w:t xml:space="preserve"> part of </w:t>
      </w:r>
      <w:r>
        <w:rPr>
          <w:rFonts w:ascii="Arial" w:hAnsi="Arial" w:cs="Arial"/>
          <w:sz w:val="24"/>
          <w:szCs w:val="24"/>
        </w:rPr>
        <w:t xml:space="preserve">a </w:t>
      </w:r>
      <w:r w:rsidRPr="004A37E9">
        <w:rPr>
          <w:rFonts w:ascii="Arial" w:hAnsi="Arial" w:cs="Arial"/>
          <w:sz w:val="24"/>
          <w:szCs w:val="24"/>
        </w:rPr>
        <w:t xml:space="preserve">wider programme of work looking at the effectiveness of Herefordshire place based partnerships and governance arrangements which will be undertaken </w:t>
      </w:r>
      <w:r w:rsidR="00333840">
        <w:rPr>
          <w:rFonts w:ascii="Arial" w:hAnsi="Arial" w:cs="Arial"/>
          <w:sz w:val="24"/>
          <w:szCs w:val="24"/>
        </w:rPr>
        <w:t xml:space="preserve">in </w:t>
      </w:r>
      <w:r w:rsidR="00DB3AEE" w:rsidRPr="004A37E9">
        <w:rPr>
          <w:rFonts w:ascii="Arial" w:hAnsi="Arial" w:cs="Arial"/>
          <w:sz w:val="24"/>
          <w:szCs w:val="24"/>
        </w:rPr>
        <w:t>spring</w:t>
      </w:r>
      <w:r w:rsidRPr="004A37E9">
        <w:rPr>
          <w:rFonts w:ascii="Arial" w:hAnsi="Arial" w:cs="Arial"/>
          <w:sz w:val="24"/>
          <w:szCs w:val="24"/>
        </w:rPr>
        <w:t xml:space="preserve"> 2024 with the L</w:t>
      </w:r>
      <w:r w:rsidR="00CE596B">
        <w:rPr>
          <w:rFonts w:ascii="Arial" w:hAnsi="Arial" w:cs="Arial"/>
          <w:sz w:val="24"/>
          <w:szCs w:val="24"/>
        </w:rPr>
        <w:t xml:space="preserve">ocal </w:t>
      </w:r>
      <w:r w:rsidRPr="004A37E9">
        <w:rPr>
          <w:rFonts w:ascii="Arial" w:hAnsi="Arial" w:cs="Arial"/>
          <w:sz w:val="24"/>
          <w:szCs w:val="24"/>
        </w:rPr>
        <w:t>G</w:t>
      </w:r>
      <w:r w:rsidR="00CE596B">
        <w:rPr>
          <w:rFonts w:ascii="Arial" w:hAnsi="Arial" w:cs="Arial"/>
          <w:sz w:val="24"/>
          <w:szCs w:val="24"/>
        </w:rPr>
        <w:t xml:space="preserve">overnment </w:t>
      </w:r>
      <w:r w:rsidRPr="004A37E9">
        <w:rPr>
          <w:rFonts w:ascii="Arial" w:hAnsi="Arial" w:cs="Arial"/>
          <w:sz w:val="24"/>
          <w:szCs w:val="24"/>
        </w:rPr>
        <w:t>A</w:t>
      </w:r>
      <w:r w:rsidR="00CE596B">
        <w:rPr>
          <w:rFonts w:ascii="Arial" w:hAnsi="Arial" w:cs="Arial"/>
          <w:sz w:val="24"/>
          <w:szCs w:val="24"/>
        </w:rPr>
        <w:t>ssociation</w:t>
      </w:r>
      <w:r w:rsidRPr="004A37E9">
        <w:rPr>
          <w:rFonts w:ascii="Arial" w:hAnsi="Arial" w:cs="Arial"/>
          <w:sz w:val="24"/>
          <w:szCs w:val="24"/>
        </w:rPr>
        <w:t>.</w:t>
      </w:r>
    </w:p>
    <w:p w14:paraId="33F99C74" w14:textId="77777777" w:rsidR="00DD6A6A" w:rsidRDefault="00DD6A6A" w:rsidP="00DD6A6A">
      <w:pPr>
        <w:spacing w:after="0" w:line="240" w:lineRule="auto"/>
        <w:rPr>
          <w:rFonts w:ascii="Arial" w:hAnsi="Arial" w:cs="Arial"/>
          <w:sz w:val="24"/>
          <w:szCs w:val="24"/>
        </w:rPr>
      </w:pPr>
    </w:p>
    <w:p w14:paraId="109BB465" w14:textId="09F3E9B5" w:rsidR="004A37E9" w:rsidRDefault="004A37E9" w:rsidP="00DD6A6A">
      <w:pPr>
        <w:spacing w:after="0" w:line="240" w:lineRule="auto"/>
        <w:rPr>
          <w:rFonts w:ascii="Arial" w:hAnsi="Arial" w:cs="Arial"/>
          <w:sz w:val="24"/>
          <w:szCs w:val="24"/>
        </w:rPr>
      </w:pPr>
      <w:r>
        <w:rPr>
          <w:rFonts w:ascii="Arial" w:hAnsi="Arial" w:cs="Arial"/>
          <w:sz w:val="24"/>
          <w:szCs w:val="24"/>
        </w:rPr>
        <w:t>The HCSP is a complex Partnership with several statutory requirements, governance procedures, and multiple meetings</w:t>
      </w:r>
      <w:r w:rsidR="00CE596B">
        <w:rPr>
          <w:rFonts w:ascii="Arial" w:hAnsi="Arial" w:cs="Arial"/>
          <w:sz w:val="24"/>
          <w:szCs w:val="24"/>
        </w:rPr>
        <w:t>,</w:t>
      </w:r>
      <w:r w:rsidR="00FA1B10">
        <w:rPr>
          <w:rFonts w:ascii="Arial" w:hAnsi="Arial" w:cs="Arial"/>
          <w:sz w:val="24"/>
          <w:szCs w:val="24"/>
        </w:rPr>
        <w:t xml:space="preserve"> and it works</w:t>
      </w:r>
      <w:r>
        <w:rPr>
          <w:rFonts w:ascii="Arial" w:hAnsi="Arial" w:cs="Arial"/>
          <w:sz w:val="24"/>
          <w:szCs w:val="24"/>
        </w:rPr>
        <w:t xml:space="preserve"> alongsi</w:t>
      </w:r>
      <w:r w:rsidR="00FA1B10">
        <w:rPr>
          <w:rFonts w:ascii="Arial" w:hAnsi="Arial" w:cs="Arial"/>
          <w:sz w:val="24"/>
          <w:szCs w:val="24"/>
        </w:rPr>
        <w:t>de a network</w:t>
      </w:r>
      <w:r>
        <w:rPr>
          <w:rFonts w:ascii="Arial" w:hAnsi="Arial" w:cs="Arial"/>
          <w:sz w:val="24"/>
          <w:szCs w:val="24"/>
        </w:rPr>
        <w:t xml:space="preserve"> of </w:t>
      </w:r>
      <w:r w:rsidR="00FA1B10">
        <w:rPr>
          <w:rFonts w:ascii="Arial" w:hAnsi="Arial" w:cs="Arial"/>
          <w:sz w:val="24"/>
          <w:szCs w:val="24"/>
        </w:rPr>
        <w:t>other p</w:t>
      </w:r>
      <w:r>
        <w:rPr>
          <w:rFonts w:ascii="Arial" w:hAnsi="Arial" w:cs="Arial"/>
          <w:sz w:val="24"/>
          <w:szCs w:val="24"/>
        </w:rPr>
        <w:t>artnerships. The review was presented to the HCSP Board on 22 March 2024 with proposals outlining the structure of the partnership</w:t>
      </w:r>
      <w:r w:rsidR="00365CF0">
        <w:rPr>
          <w:rFonts w:ascii="Arial" w:hAnsi="Arial" w:cs="Arial"/>
          <w:sz w:val="24"/>
          <w:szCs w:val="24"/>
        </w:rPr>
        <w:t>,</w:t>
      </w:r>
      <w:r>
        <w:rPr>
          <w:rFonts w:ascii="Arial" w:hAnsi="Arial" w:cs="Arial"/>
          <w:sz w:val="24"/>
          <w:szCs w:val="24"/>
        </w:rPr>
        <w:t xml:space="preserve"> th</w:t>
      </w:r>
      <w:r w:rsidR="00FA1B10">
        <w:rPr>
          <w:rFonts w:ascii="Arial" w:hAnsi="Arial" w:cs="Arial"/>
          <w:sz w:val="24"/>
          <w:szCs w:val="24"/>
        </w:rPr>
        <w:t>e interrelationship with other p</w:t>
      </w:r>
      <w:r>
        <w:rPr>
          <w:rFonts w:ascii="Arial" w:hAnsi="Arial" w:cs="Arial"/>
          <w:sz w:val="24"/>
          <w:szCs w:val="24"/>
        </w:rPr>
        <w:t>artnerships</w:t>
      </w:r>
      <w:r w:rsidR="00365CF0">
        <w:rPr>
          <w:rFonts w:ascii="Arial" w:hAnsi="Arial" w:cs="Arial"/>
          <w:sz w:val="24"/>
          <w:szCs w:val="24"/>
        </w:rPr>
        <w:t>,</w:t>
      </w:r>
      <w:r>
        <w:rPr>
          <w:rFonts w:ascii="Arial" w:hAnsi="Arial" w:cs="Arial"/>
          <w:sz w:val="24"/>
          <w:szCs w:val="24"/>
        </w:rPr>
        <w:t xml:space="preserve"> and a clear reporting hierarchy. The review has provided clarity as to what is required of the Board and how it can manage the multiple work streams. The review proposals were adopted by the CS</w:t>
      </w:r>
      <w:r w:rsidR="002E0C27">
        <w:rPr>
          <w:rFonts w:ascii="Arial" w:hAnsi="Arial" w:cs="Arial"/>
          <w:sz w:val="24"/>
          <w:szCs w:val="24"/>
        </w:rPr>
        <w:t>P</w:t>
      </w:r>
      <w:r>
        <w:rPr>
          <w:rFonts w:ascii="Arial" w:hAnsi="Arial" w:cs="Arial"/>
          <w:sz w:val="24"/>
          <w:szCs w:val="24"/>
        </w:rPr>
        <w:t xml:space="preserve"> Board on the 22 March 2024.</w:t>
      </w:r>
    </w:p>
    <w:p w14:paraId="649D1F5F" w14:textId="77777777" w:rsidR="006B31FB" w:rsidRDefault="006B31FB">
      <w:pPr>
        <w:rPr>
          <w:rFonts w:ascii="Arial" w:eastAsiaTheme="majorEastAsia" w:hAnsi="Arial" w:cs="Arial"/>
          <w:b/>
          <w:color w:val="000000" w:themeColor="text1"/>
          <w:sz w:val="28"/>
          <w:szCs w:val="28"/>
        </w:rPr>
      </w:pPr>
      <w:r>
        <w:br w:type="page"/>
      </w:r>
    </w:p>
    <w:p w14:paraId="71CC3263" w14:textId="1BF6C2D5" w:rsidR="004E48E1" w:rsidRDefault="004E48E1" w:rsidP="006B31FB">
      <w:pPr>
        <w:pStyle w:val="Heading1"/>
      </w:pPr>
      <w:bookmarkStart w:id="10" w:name="_Toc170742358"/>
      <w:r w:rsidRPr="008A7124">
        <w:t>Developing a</w:t>
      </w:r>
      <w:r w:rsidR="003B0FBF" w:rsidRPr="008A7124">
        <w:t xml:space="preserve"> </w:t>
      </w:r>
      <w:r w:rsidRPr="008A7124">
        <w:t>New Stra</w:t>
      </w:r>
      <w:r w:rsidR="00C611F9" w:rsidRPr="008A7124">
        <w:t>t</w:t>
      </w:r>
      <w:r w:rsidRPr="008A7124">
        <w:t>egy 2024/27</w:t>
      </w:r>
      <w:bookmarkEnd w:id="10"/>
    </w:p>
    <w:p w14:paraId="6A7E7062" w14:textId="77777777" w:rsidR="00DD6A6A" w:rsidRDefault="00DD6A6A" w:rsidP="00DD6A6A">
      <w:pPr>
        <w:spacing w:after="0" w:line="240" w:lineRule="auto"/>
        <w:rPr>
          <w:rFonts w:ascii="Arial" w:hAnsi="Arial" w:cs="Arial"/>
          <w:b/>
          <w:sz w:val="24"/>
          <w:szCs w:val="24"/>
          <w:u w:val="single"/>
        </w:rPr>
      </w:pPr>
    </w:p>
    <w:p w14:paraId="50326CD4" w14:textId="0FAA42F6" w:rsidR="00E70DC8" w:rsidRDefault="00C05D6D" w:rsidP="00DD6A6A">
      <w:pPr>
        <w:spacing w:after="0" w:line="240" w:lineRule="auto"/>
        <w:rPr>
          <w:rFonts w:ascii="Arial" w:hAnsi="Arial" w:cs="Arial"/>
          <w:sz w:val="24"/>
          <w:szCs w:val="24"/>
        </w:rPr>
      </w:pPr>
      <w:r>
        <w:rPr>
          <w:rFonts w:ascii="Arial" w:hAnsi="Arial" w:cs="Arial"/>
          <w:sz w:val="24"/>
          <w:szCs w:val="24"/>
        </w:rPr>
        <w:t>The HCSP is required to agree then deliver against</w:t>
      </w:r>
      <w:r w:rsidR="004A37E9">
        <w:rPr>
          <w:rFonts w:ascii="Arial" w:hAnsi="Arial" w:cs="Arial"/>
          <w:sz w:val="24"/>
          <w:szCs w:val="24"/>
        </w:rPr>
        <w:t xml:space="preserve"> a three year strategy informed by the HCSP Strategic Assessment and a number of other needs assessments. At the </w:t>
      </w:r>
      <w:r w:rsidR="002E0C27">
        <w:rPr>
          <w:rFonts w:ascii="Arial" w:hAnsi="Arial" w:cs="Arial"/>
          <w:sz w:val="24"/>
          <w:szCs w:val="24"/>
        </w:rPr>
        <w:t>March 2024 HCSP Board</w:t>
      </w:r>
      <w:r w:rsidR="00365CF0">
        <w:rPr>
          <w:rFonts w:ascii="Arial" w:hAnsi="Arial" w:cs="Arial"/>
          <w:sz w:val="24"/>
          <w:szCs w:val="24"/>
        </w:rPr>
        <w:t xml:space="preserve"> meeting</w:t>
      </w:r>
      <w:r w:rsidR="00666D87">
        <w:rPr>
          <w:rFonts w:ascii="Arial" w:hAnsi="Arial" w:cs="Arial"/>
          <w:sz w:val="24"/>
          <w:szCs w:val="24"/>
        </w:rPr>
        <w:t>,</w:t>
      </w:r>
      <w:r w:rsidR="002E0C27">
        <w:rPr>
          <w:rFonts w:ascii="Arial" w:hAnsi="Arial" w:cs="Arial"/>
          <w:sz w:val="24"/>
          <w:szCs w:val="24"/>
        </w:rPr>
        <w:t xml:space="preserve"> the </w:t>
      </w:r>
      <w:r w:rsidR="00365CF0">
        <w:rPr>
          <w:rFonts w:ascii="Arial" w:hAnsi="Arial" w:cs="Arial"/>
          <w:sz w:val="24"/>
          <w:szCs w:val="24"/>
        </w:rPr>
        <w:t>new</w:t>
      </w:r>
      <w:r w:rsidR="002E0C27">
        <w:rPr>
          <w:rFonts w:ascii="Arial" w:hAnsi="Arial" w:cs="Arial"/>
          <w:sz w:val="24"/>
          <w:szCs w:val="24"/>
        </w:rPr>
        <w:t xml:space="preserve"> Strategy was agreed with the following </w:t>
      </w:r>
      <w:r w:rsidR="002B44CD">
        <w:rPr>
          <w:rFonts w:ascii="Arial" w:hAnsi="Arial" w:cs="Arial"/>
          <w:sz w:val="24"/>
          <w:szCs w:val="24"/>
        </w:rPr>
        <w:lastRenderedPageBreak/>
        <w:t xml:space="preserve">four </w:t>
      </w:r>
      <w:r w:rsidR="00FC5598">
        <w:rPr>
          <w:rFonts w:ascii="Arial" w:hAnsi="Arial" w:cs="Arial"/>
          <w:sz w:val="24"/>
          <w:szCs w:val="24"/>
        </w:rPr>
        <w:t>s</w:t>
      </w:r>
      <w:r w:rsidR="009E2509">
        <w:rPr>
          <w:rFonts w:ascii="Arial" w:hAnsi="Arial" w:cs="Arial"/>
          <w:sz w:val="24"/>
          <w:szCs w:val="24"/>
        </w:rPr>
        <w:t>trategic priorities for 2024 to 2027</w:t>
      </w:r>
      <w:r w:rsidR="002B44CD">
        <w:rPr>
          <w:rFonts w:ascii="Arial" w:hAnsi="Arial" w:cs="Arial"/>
          <w:sz w:val="24"/>
          <w:szCs w:val="24"/>
        </w:rPr>
        <w:t xml:space="preserve"> </w:t>
      </w:r>
      <w:r w:rsidR="002E0C27">
        <w:rPr>
          <w:rFonts w:ascii="Arial" w:hAnsi="Arial" w:cs="Arial"/>
          <w:sz w:val="24"/>
          <w:szCs w:val="24"/>
        </w:rPr>
        <w:t>and</w:t>
      </w:r>
      <w:r w:rsidR="002B44CD">
        <w:rPr>
          <w:rFonts w:ascii="Arial" w:hAnsi="Arial" w:cs="Arial"/>
          <w:sz w:val="24"/>
          <w:szCs w:val="24"/>
        </w:rPr>
        <w:t xml:space="preserve"> </w:t>
      </w:r>
      <w:r w:rsidR="007F5D60">
        <w:rPr>
          <w:rFonts w:ascii="Arial" w:hAnsi="Arial" w:cs="Arial"/>
          <w:sz w:val="24"/>
          <w:szCs w:val="24"/>
        </w:rPr>
        <w:t>four</w:t>
      </w:r>
      <w:r w:rsidR="002B44CD">
        <w:rPr>
          <w:rFonts w:ascii="Arial" w:hAnsi="Arial" w:cs="Arial"/>
          <w:sz w:val="24"/>
          <w:szCs w:val="24"/>
        </w:rPr>
        <w:t xml:space="preserve"> underlying and cross cutting themes</w:t>
      </w:r>
      <w:r w:rsidR="009E2509" w:rsidRPr="009E2509">
        <w:rPr>
          <w:rFonts w:ascii="Arial" w:hAnsi="Arial" w:cs="Arial"/>
          <w:sz w:val="24"/>
          <w:szCs w:val="24"/>
        </w:rPr>
        <w:t>:</w:t>
      </w:r>
    </w:p>
    <w:p w14:paraId="11D7854D" w14:textId="77777777" w:rsidR="00DD6A6A" w:rsidRDefault="00DD6A6A" w:rsidP="00DD6A6A">
      <w:pPr>
        <w:spacing w:after="0" w:line="240" w:lineRule="auto"/>
        <w:rPr>
          <w:rFonts w:ascii="Arial" w:hAnsi="Arial" w:cs="Arial"/>
          <w:sz w:val="24"/>
          <w:szCs w:val="24"/>
        </w:rPr>
      </w:pPr>
    </w:p>
    <w:p w14:paraId="3985F1A2" w14:textId="14219BB7" w:rsidR="009E2509" w:rsidRDefault="00EF7937" w:rsidP="00DD6A6A">
      <w:pPr>
        <w:spacing w:after="0" w:line="240" w:lineRule="auto"/>
        <w:rPr>
          <w:rFonts w:ascii="Arial" w:hAnsi="Arial" w:cs="Arial"/>
          <w:sz w:val="24"/>
          <w:szCs w:val="24"/>
        </w:rPr>
      </w:pPr>
      <w:r>
        <w:rPr>
          <w:rFonts w:ascii="Arial" w:hAnsi="Arial" w:cs="Arial"/>
          <w:sz w:val="24"/>
          <w:szCs w:val="24"/>
        </w:rPr>
        <w:t>Strategic Priorities:</w:t>
      </w:r>
    </w:p>
    <w:p w14:paraId="3453C70B" w14:textId="77777777" w:rsidR="00C05D6D" w:rsidRDefault="00C05D6D" w:rsidP="00DD6A6A">
      <w:pPr>
        <w:spacing w:after="0" w:line="240" w:lineRule="auto"/>
        <w:rPr>
          <w:rFonts w:ascii="Arial" w:hAnsi="Arial" w:cs="Arial"/>
          <w:sz w:val="24"/>
          <w:szCs w:val="24"/>
        </w:rPr>
      </w:pPr>
    </w:p>
    <w:p w14:paraId="6293ADEA" w14:textId="77777777" w:rsidR="009E2509" w:rsidRPr="00B4581F" w:rsidRDefault="008D5570" w:rsidP="003520C9">
      <w:pPr>
        <w:pStyle w:val="ListParagraph"/>
        <w:numPr>
          <w:ilvl w:val="0"/>
          <w:numId w:val="13"/>
        </w:numPr>
        <w:spacing w:after="0" w:line="240" w:lineRule="auto"/>
        <w:rPr>
          <w:rFonts w:ascii="Arial" w:hAnsi="Arial" w:cs="Arial"/>
          <w:b/>
          <w:sz w:val="24"/>
          <w:szCs w:val="24"/>
        </w:rPr>
      </w:pPr>
      <w:r>
        <w:rPr>
          <w:rFonts w:ascii="Arial" w:hAnsi="Arial" w:cs="Arial"/>
          <w:b/>
          <w:sz w:val="24"/>
          <w:szCs w:val="24"/>
        </w:rPr>
        <w:t>Domestic Abuse</w:t>
      </w:r>
    </w:p>
    <w:p w14:paraId="5683D095" w14:textId="77777777" w:rsidR="007C29B5" w:rsidRPr="002B44CD" w:rsidRDefault="002B44CD" w:rsidP="003520C9">
      <w:pPr>
        <w:pStyle w:val="ListParagraph"/>
        <w:numPr>
          <w:ilvl w:val="0"/>
          <w:numId w:val="13"/>
        </w:numPr>
        <w:spacing w:after="0" w:line="240" w:lineRule="auto"/>
        <w:rPr>
          <w:rFonts w:ascii="Arial" w:hAnsi="Arial" w:cs="Arial"/>
          <w:b/>
          <w:sz w:val="24"/>
          <w:szCs w:val="24"/>
        </w:rPr>
      </w:pPr>
      <w:r w:rsidRPr="002B44CD">
        <w:rPr>
          <w:rFonts w:ascii="Arial" w:hAnsi="Arial" w:cs="Arial"/>
          <w:b/>
          <w:sz w:val="24"/>
          <w:szCs w:val="24"/>
        </w:rPr>
        <w:t>Violence Against Women and Girls - S</w:t>
      </w:r>
      <w:r w:rsidR="007C29B5" w:rsidRPr="002B44CD">
        <w:rPr>
          <w:rFonts w:ascii="Arial" w:hAnsi="Arial" w:cs="Arial"/>
          <w:b/>
          <w:sz w:val="24"/>
          <w:szCs w:val="24"/>
        </w:rPr>
        <w:t>exual Violence</w:t>
      </w:r>
    </w:p>
    <w:p w14:paraId="19E5D785" w14:textId="77777777" w:rsidR="002B44CD" w:rsidRPr="002B44CD" w:rsidRDefault="002B44CD" w:rsidP="003520C9">
      <w:pPr>
        <w:pStyle w:val="ListParagraph"/>
        <w:numPr>
          <w:ilvl w:val="0"/>
          <w:numId w:val="13"/>
        </w:numPr>
        <w:spacing w:after="0" w:line="240" w:lineRule="auto"/>
        <w:rPr>
          <w:rFonts w:ascii="Arial" w:hAnsi="Arial" w:cs="Arial"/>
          <w:b/>
          <w:sz w:val="24"/>
          <w:szCs w:val="24"/>
        </w:rPr>
      </w:pPr>
      <w:r w:rsidRPr="002B44CD">
        <w:rPr>
          <w:rFonts w:ascii="Arial" w:hAnsi="Arial" w:cs="Arial"/>
          <w:b/>
          <w:sz w:val="24"/>
          <w:szCs w:val="24"/>
        </w:rPr>
        <w:t>Misuse of Drugs</w:t>
      </w:r>
    </w:p>
    <w:p w14:paraId="2189D8AB" w14:textId="2FD482D1" w:rsidR="009E2509" w:rsidRDefault="009E2509" w:rsidP="003520C9">
      <w:pPr>
        <w:pStyle w:val="ListParagraph"/>
        <w:numPr>
          <w:ilvl w:val="0"/>
          <w:numId w:val="13"/>
        </w:numPr>
        <w:spacing w:after="0" w:line="240" w:lineRule="auto"/>
        <w:rPr>
          <w:rFonts w:ascii="Arial" w:hAnsi="Arial" w:cs="Arial"/>
          <w:b/>
          <w:sz w:val="24"/>
          <w:szCs w:val="24"/>
        </w:rPr>
      </w:pPr>
      <w:r w:rsidRPr="00B4581F">
        <w:rPr>
          <w:rFonts w:ascii="Arial" w:hAnsi="Arial" w:cs="Arial"/>
          <w:b/>
          <w:sz w:val="24"/>
          <w:szCs w:val="24"/>
        </w:rPr>
        <w:t xml:space="preserve">Neighbourhood Crime </w:t>
      </w:r>
    </w:p>
    <w:p w14:paraId="06AB4FBD" w14:textId="77777777" w:rsidR="00DD6A6A" w:rsidRPr="00B4581F" w:rsidRDefault="00DD6A6A" w:rsidP="00DD6A6A">
      <w:pPr>
        <w:pStyle w:val="ListParagraph"/>
        <w:spacing w:after="0" w:line="240" w:lineRule="auto"/>
        <w:rPr>
          <w:rFonts w:ascii="Arial" w:hAnsi="Arial" w:cs="Arial"/>
          <w:b/>
          <w:sz w:val="24"/>
          <w:szCs w:val="24"/>
        </w:rPr>
      </w:pPr>
    </w:p>
    <w:p w14:paraId="6C228696" w14:textId="751EC7E5" w:rsidR="00EF7937" w:rsidRDefault="00EF7937" w:rsidP="00DD6A6A">
      <w:pPr>
        <w:spacing w:after="0" w:line="240" w:lineRule="auto"/>
        <w:rPr>
          <w:rFonts w:ascii="Arial" w:hAnsi="Arial" w:cs="Arial"/>
          <w:sz w:val="24"/>
          <w:szCs w:val="24"/>
        </w:rPr>
      </w:pPr>
      <w:r>
        <w:rPr>
          <w:rFonts w:ascii="Arial" w:hAnsi="Arial" w:cs="Arial"/>
          <w:sz w:val="24"/>
          <w:szCs w:val="24"/>
        </w:rPr>
        <w:t>Cross Cutting Themes:</w:t>
      </w:r>
    </w:p>
    <w:p w14:paraId="38E78BE9" w14:textId="77777777" w:rsidR="00DD6A6A" w:rsidRDefault="00DD6A6A" w:rsidP="00DD6A6A">
      <w:pPr>
        <w:spacing w:after="0" w:line="240" w:lineRule="auto"/>
        <w:rPr>
          <w:rFonts w:ascii="Arial" w:hAnsi="Arial" w:cs="Arial"/>
          <w:sz w:val="24"/>
          <w:szCs w:val="24"/>
        </w:rPr>
      </w:pPr>
    </w:p>
    <w:p w14:paraId="03920F00" w14:textId="77777777" w:rsidR="00EF7937" w:rsidRPr="00350F22" w:rsidRDefault="00EF7937" w:rsidP="003520C9">
      <w:pPr>
        <w:pStyle w:val="ListParagraph"/>
        <w:numPr>
          <w:ilvl w:val="0"/>
          <w:numId w:val="14"/>
        </w:numPr>
        <w:spacing w:after="0" w:line="240" w:lineRule="auto"/>
        <w:rPr>
          <w:rFonts w:ascii="Arial" w:hAnsi="Arial" w:cs="Arial"/>
          <w:b/>
          <w:sz w:val="24"/>
          <w:szCs w:val="24"/>
        </w:rPr>
      </w:pPr>
      <w:r w:rsidRPr="00350F22">
        <w:rPr>
          <w:rFonts w:ascii="Arial" w:hAnsi="Arial" w:cs="Arial"/>
          <w:b/>
          <w:sz w:val="24"/>
          <w:szCs w:val="24"/>
        </w:rPr>
        <w:t>Serious Violence</w:t>
      </w:r>
    </w:p>
    <w:p w14:paraId="155612B3" w14:textId="77777777" w:rsidR="00EF7937" w:rsidRPr="00350F22" w:rsidRDefault="00EF7937" w:rsidP="003520C9">
      <w:pPr>
        <w:pStyle w:val="ListParagraph"/>
        <w:numPr>
          <w:ilvl w:val="0"/>
          <w:numId w:val="14"/>
        </w:numPr>
        <w:spacing w:after="0" w:line="240" w:lineRule="auto"/>
        <w:rPr>
          <w:rFonts w:ascii="Arial" w:hAnsi="Arial" w:cs="Arial"/>
          <w:b/>
          <w:sz w:val="24"/>
          <w:szCs w:val="24"/>
        </w:rPr>
      </w:pPr>
      <w:r w:rsidRPr="00350F22">
        <w:rPr>
          <w:rFonts w:ascii="Arial" w:hAnsi="Arial" w:cs="Arial"/>
          <w:b/>
          <w:sz w:val="24"/>
          <w:szCs w:val="24"/>
        </w:rPr>
        <w:t>Serious Organised Crime</w:t>
      </w:r>
    </w:p>
    <w:p w14:paraId="37F399A5" w14:textId="77777777" w:rsidR="007F5D60" w:rsidRDefault="007F5D60" w:rsidP="003520C9">
      <w:pPr>
        <w:pStyle w:val="ListParagraph"/>
        <w:numPr>
          <w:ilvl w:val="0"/>
          <w:numId w:val="14"/>
        </w:numPr>
        <w:spacing w:after="0" w:line="240" w:lineRule="auto"/>
        <w:rPr>
          <w:rFonts w:ascii="Arial" w:hAnsi="Arial" w:cs="Arial"/>
          <w:b/>
          <w:sz w:val="24"/>
          <w:szCs w:val="24"/>
        </w:rPr>
      </w:pPr>
      <w:r>
        <w:rPr>
          <w:rFonts w:ascii="Arial" w:hAnsi="Arial" w:cs="Arial"/>
          <w:b/>
          <w:sz w:val="24"/>
          <w:szCs w:val="24"/>
        </w:rPr>
        <w:t>Prevention</w:t>
      </w:r>
    </w:p>
    <w:p w14:paraId="22180A23" w14:textId="77E0805A" w:rsidR="00EF7937" w:rsidRPr="00350F22" w:rsidRDefault="00EF7937" w:rsidP="003520C9">
      <w:pPr>
        <w:pStyle w:val="ListParagraph"/>
        <w:numPr>
          <w:ilvl w:val="0"/>
          <w:numId w:val="14"/>
        </w:numPr>
        <w:spacing w:after="0" w:line="240" w:lineRule="auto"/>
        <w:rPr>
          <w:rFonts w:ascii="Arial" w:hAnsi="Arial" w:cs="Arial"/>
          <w:b/>
          <w:sz w:val="24"/>
          <w:szCs w:val="24"/>
        </w:rPr>
      </w:pPr>
      <w:r w:rsidRPr="00350F22">
        <w:rPr>
          <w:rFonts w:ascii="Arial" w:hAnsi="Arial" w:cs="Arial"/>
          <w:b/>
          <w:sz w:val="24"/>
          <w:szCs w:val="24"/>
        </w:rPr>
        <w:t>Community Engagement</w:t>
      </w:r>
    </w:p>
    <w:p w14:paraId="553D1E9F" w14:textId="20CEC81D" w:rsidR="005F7551" w:rsidRDefault="005F7551" w:rsidP="00DD6A6A">
      <w:pPr>
        <w:spacing w:after="0" w:line="240" w:lineRule="auto"/>
        <w:rPr>
          <w:rFonts w:ascii="Arial" w:hAnsi="Arial" w:cs="Arial"/>
          <w:sz w:val="24"/>
          <w:szCs w:val="24"/>
        </w:rPr>
      </w:pPr>
    </w:p>
    <w:p w14:paraId="1B88DC37" w14:textId="25EF3CE4" w:rsidR="002E0C27" w:rsidRDefault="008900E0" w:rsidP="00DD6A6A">
      <w:pPr>
        <w:spacing w:after="0" w:line="240" w:lineRule="auto"/>
        <w:rPr>
          <w:rFonts w:ascii="Arial" w:hAnsi="Arial" w:cs="Arial"/>
          <w:sz w:val="24"/>
          <w:szCs w:val="24"/>
          <w:u w:val="single"/>
        </w:rPr>
      </w:pPr>
      <w:r w:rsidRPr="008A7124">
        <w:rPr>
          <w:rFonts w:ascii="Arial" w:hAnsi="Arial" w:cs="Arial"/>
          <w:sz w:val="24"/>
          <w:szCs w:val="24"/>
          <w:u w:val="single"/>
        </w:rPr>
        <w:t>The Impact of the HCSP Effectiveness and Governance Review and ado</w:t>
      </w:r>
      <w:r w:rsidR="00E33DEA">
        <w:rPr>
          <w:rFonts w:ascii="Arial" w:hAnsi="Arial" w:cs="Arial"/>
          <w:sz w:val="24"/>
          <w:szCs w:val="24"/>
          <w:u w:val="single"/>
        </w:rPr>
        <w:t>pting the 2024/27 HCSP Strategy</w:t>
      </w:r>
    </w:p>
    <w:p w14:paraId="53613EE7" w14:textId="32242F0B" w:rsidR="008900E0" w:rsidRDefault="008900E0" w:rsidP="00DD6A6A">
      <w:pPr>
        <w:spacing w:after="0" w:line="240" w:lineRule="auto"/>
        <w:rPr>
          <w:rFonts w:ascii="Arial" w:hAnsi="Arial" w:cs="Arial"/>
          <w:sz w:val="24"/>
          <w:szCs w:val="24"/>
        </w:rPr>
      </w:pPr>
    </w:p>
    <w:p w14:paraId="565AD0F7" w14:textId="20D2AEDB" w:rsidR="00F15AC1" w:rsidRDefault="008900E0" w:rsidP="00DD6A6A">
      <w:pPr>
        <w:spacing w:after="0" w:line="240" w:lineRule="auto"/>
        <w:rPr>
          <w:rFonts w:ascii="Arial" w:hAnsi="Arial" w:cs="Arial"/>
          <w:sz w:val="24"/>
          <w:szCs w:val="24"/>
        </w:rPr>
      </w:pPr>
      <w:r>
        <w:rPr>
          <w:rFonts w:ascii="Arial" w:hAnsi="Arial" w:cs="Arial"/>
          <w:sz w:val="24"/>
          <w:szCs w:val="24"/>
        </w:rPr>
        <w:t xml:space="preserve">The combined </w:t>
      </w:r>
      <w:r w:rsidR="00365CF0">
        <w:rPr>
          <w:rFonts w:ascii="Arial" w:hAnsi="Arial" w:cs="Arial"/>
          <w:sz w:val="24"/>
          <w:szCs w:val="24"/>
        </w:rPr>
        <w:t xml:space="preserve">adoption of </w:t>
      </w:r>
      <w:r>
        <w:rPr>
          <w:rFonts w:ascii="Arial" w:hAnsi="Arial" w:cs="Arial"/>
          <w:sz w:val="24"/>
          <w:szCs w:val="24"/>
        </w:rPr>
        <w:t xml:space="preserve">the HCSP </w:t>
      </w:r>
      <w:r w:rsidRPr="008900E0">
        <w:rPr>
          <w:rFonts w:ascii="Arial" w:hAnsi="Arial" w:cs="Arial"/>
          <w:sz w:val="24"/>
          <w:szCs w:val="24"/>
        </w:rPr>
        <w:t>20</w:t>
      </w:r>
      <w:r w:rsidR="00E33DEA">
        <w:rPr>
          <w:rFonts w:ascii="Arial" w:hAnsi="Arial" w:cs="Arial"/>
          <w:sz w:val="24"/>
          <w:szCs w:val="24"/>
        </w:rPr>
        <w:t>24</w:t>
      </w:r>
      <w:r>
        <w:rPr>
          <w:rFonts w:ascii="Arial" w:hAnsi="Arial" w:cs="Arial"/>
          <w:sz w:val="24"/>
          <w:szCs w:val="24"/>
        </w:rPr>
        <w:t>/27</w:t>
      </w:r>
      <w:r w:rsidRPr="008900E0">
        <w:t xml:space="preserve"> </w:t>
      </w:r>
      <w:r w:rsidRPr="008900E0">
        <w:rPr>
          <w:rFonts w:ascii="Arial" w:hAnsi="Arial" w:cs="Arial"/>
          <w:sz w:val="24"/>
          <w:szCs w:val="24"/>
        </w:rPr>
        <w:t>Strategy</w:t>
      </w:r>
      <w:r w:rsidR="00DB3AEE">
        <w:rPr>
          <w:rFonts w:ascii="Arial" w:hAnsi="Arial" w:cs="Arial"/>
          <w:sz w:val="24"/>
          <w:szCs w:val="24"/>
        </w:rPr>
        <w:t xml:space="preserve"> and</w:t>
      </w:r>
      <w:r>
        <w:rPr>
          <w:rFonts w:ascii="Arial" w:hAnsi="Arial" w:cs="Arial"/>
          <w:sz w:val="24"/>
          <w:szCs w:val="24"/>
        </w:rPr>
        <w:t xml:space="preserve"> the Effectiveness and Governan</w:t>
      </w:r>
      <w:r w:rsidR="00F15AC1">
        <w:rPr>
          <w:rFonts w:ascii="Arial" w:hAnsi="Arial" w:cs="Arial"/>
          <w:sz w:val="24"/>
          <w:szCs w:val="24"/>
        </w:rPr>
        <w:t>ce review</w:t>
      </w:r>
      <w:r w:rsidR="00762826">
        <w:rPr>
          <w:rFonts w:ascii="Arial" w:hAnsi="Arial" w:cs="Arial"/>
          <w:sz w:val="24"/>
          <w:szCs w:val="24"/>
        </w:rPr>
        <w:t>,</w:t>
      </w:r>
      <w:r w:rsidR="00F15AC1">
        <w:rPr>
          <w:rFonts w:ascii="Arial" w:hAnsi="Arial" w:cs="Arial"/>
          <w:sz w:val="24"/>
          <w:szCs w:val="24"/>
        </w:rPr>
        <w:t xml:space="preserve"> ha</w:t>
      </w:r>
      <w:r w:rsidR="00666D87">
        <w:rPr>
          <w:rFonts w:ascii="Arial" w:hAnsi="Arial" w:cs="Arial"/>
          <w:sz w:val="24"/>
          <w:szCs w:val="24"/>
        </w:rPr>
        <w:t>s</w:t>
      </w:r>
      <w:r w:rsidR="005F7551">
        <w:rPr>
          <w:rFonts w:ascii="Arial" w:hAnsi="Arial" w:cs="Arial"/>
          <w:sz w:val="24"/>
          <w:szCs w:val="24"/>
        </w:rPr>
        <w:t xml:space="preserve"> provided a structure against which Herefordshire Safeguarding Children Partnership can deliver its statutory requirements</w:t>
      </w:r>
      <w:r w:rsidR="00F15AC1">
        <w:rPr>
          <w:rFonts w:ascii="Arial" w:hAnsi="Arial" w:cs="Arial"/>
          <w:sz w:val="24"/>
          <w:szCs w:val="24"/>
        </w:rPr>
        <w:t xml:space="preserve">. Two additional priorities, </w:t>
      </w:r>
      <w:r w:rsidR="00762826">
        <w:rPr>
          <w:rFonts w:ascii="Arial" w:hAnsi="Arial" w:cs="Arial"/>
          <w:sz w:val="24"/>
          <w:szCs w:val="24"/>
        </w:rPr>
        <w:t>Misuse of Drugs and Neighbourhood Crime are in response to local needs and concerns.</w:t>
      </w:r>
      <w:r w:rsidR="00F15AC1">
        <w:rPr>
          <w:rFonts w:ascii="Arial" w:hAnsi="Arial" w:cs="Arial"/>
          <w:sz w:val="24"/>
          <w:szCs w:val="24"/>
        </w:rPr>
        <w:t xml:space="preserve"> </w:t>
      </w:r>
    </w:p>
    <w:p w14:paraId="56F676CB" w14:textId="77777777" w:rsidR="00F15AC1" w:rsidRDefault="00F15AC1" w:rsidP="00DD6A6A">
      <w:pPr>
        <w:spacing w:after="0" w:line="240" w:lineRule="auto"/>
        <w:rPr>
          <w:rFonts w:ascii="Arial" w:hAnsi="Arial" w:cs="Arial"/>
          <w:sz w:val="24"/>
          <w:szCs w:val="24"/>
        </w:rPr>
      </w:pPr>
    </w:p>
    <w:p w14:paraId="2042FE39" w14:textId="63074275" w:rsidR="008900E0" w:rsidRDefault="00762826" w:rsidP="00DD6A6A">
      <w:pPr>
        <w:spacing w:after="0" w:line="240" w:lineRule="auto"/>
        <w:rPr>
          <w:rFonts w:ascii="Arial" w:hAnsi="Arial" w:cs="Arial"/>
          <w:sz w:val="24"/>
          <w:szCs w:val="24"/>
        </w:rPr>
      </w:pPr>
      <w:r>
        <w:rPr>
          <w:rFonts w:ascii="Arial" w:hAnsi="Arial" w:cs="Arial"/>
          <w:sz w:val="24"/>
          <w:szCs w:val="24"/>
        </w:rPr>
        <w:t>The cross cutting themes will enable the HCSP Board to monitor delivery of the serious violence strategy, con</w:t>
      </w:r>
      <w:r w:rsidR="005F7551">
        <w:rPr>
          <w:rFonts w:ascii="Arial" w:hAnsi="Arial" w:cs="Arial"/>
          <w:sz w:val="24"/>
          <w:szCs w:val="24"/>
        </w:rPr>
        <w:t>tinue to effectively address serious and organised crime</w:t>
      </w:r>
      <w:r>
        <w:rPr>
          <w:rFonts w:ascii="Arial" w:hAnsi="Arial" w:cs="Arial"/>
          <w:sz w:val="24"/>
          <w:szCs w:val="24"/>
        </w:rPr>
        <w:t xml:space="preserve">, maintain prevention activity, and ensure priority sub groups and </w:t>
      </w:r>
      <w:r w:rsidR="00DB3AEE">
        <w:rPr>
          <w:rFonts w:ascii="Arial" w:hAnsi="Arial" w:cs="Arial"/>
          <w:sz w:val="24"/>
          <w:szCs w:val="24"/>
        </w:rPr>
        <w:t>work plans</w:t>
      </w:r>
      <w:r>
        <w:rPr>
          <w:rFonts w:ascii="Arial" w:hAnsi="Arial" w:cs="Arial"/>
          <w:sz w:val="24"/>
          <w:szCs w:val="24"/>
        </w:rPr>
        <w:t xml:space="preserve"> include essential community engagement</w:t>
      </w:r>
      <w:r w:rsidR="00666D87">
        <w:rPr>
          <w:rFonts w:ascii="Arial" w:hAnsi="Arial" w:cs="Arial"/>
          <w:sz w:val="24"/>
          <w:szCs w:val="24"/>
        </w:rPr>
        <w:t xml:space="preserve"> activity</w:t>
      </w:r>
      <w:r w:rsidR="008900E0">
        <w:rPr>
          <w:rFonts w:ascii="Arial" w:hAnsi="Arial" w:cs="Arial"/>
          <w:sz w:val="24"/>
          <w:szCs w:val="24"/>
        </w:rPr>
        <w:t>.</w:t>
      </w:r>
      <w:r>
        <w:rPr>
          <w:rFonts w:ascii="Arial" w:hAnsi="Arial" w:cs="Arial"/>
          <w:sz w:val="24"/>
          <w:szCs w:val="24"/>
        </w:rPr>
        <w:t xml:space="preserve"> Community engagement will enable the CSP to gauge the effectiveness of the </w:t>
      </w:r>
      <w:r w:rsidR="00666D87">
        <w:rPr>
          <w:rFonts w:ascii="Arial" w:hAnsi="Arial" w:cs="Arial"/>
          <w:sz w:val="24"/>
          <w:szCs w:val="24"/>
        </w:rPr>
        <w:t>H</w:t>
      </w:r>
      <w:r>
        <w:rPr>
          <w:rFonts w:ascii="Arial" w:hAnsi="Arial" w:cs="Arial"/>
          <w:sz w:val="24"/>
          <w:szCs w:val="24"/>
        </w:rPr>
        <w:t>CSP and understand what the local crime and d</w:t>
      </w:r>
      <w:r w:rsidR="005F7551">
        <w:rPr>
          <w:rFonts w:ascii="Arial" w:hAnsi="Arial" w:cs="Arial"/>
          <w:sz w:val="24"/>
          <w:szCs w:val="24"/>
        </w:rPr>
        <w:t>isorder concerns are. Our progress against these areas will be measured within</w:t>
      </w:r>
      <w:r>
        <w:rPr>
          <w:rFonts w:ascii="Arial" w:hAnsi="Arial" w:cs="Arial"/>
          <w:sz w:val="24"/>
          <w:szCs w:val="24"/>
        </w:rPr>
        <w:t xml:space="preserve"> the </w:t>
      </w:r>
      <w:r w:rsidR="005F7551">
        <w:rPr>
          <w:rFonts w:ascii="Arial" w:hAnsi="Arial" w:cs="Arial"/>
          <w:sz w:val="24"/>
          <w:szCs w:val="24"/>
        </w:rPr>
        <w:t>20</w:t>
      </w:r>
      <w:r>
        <w:rPr>
          <w:rFonts w:ascii="Arial" w:hAnsi="Arial" w:cs="Arial"/>
          <w:sz w:val="24"/>
          <w:szCs w:val="24"/>
        </w:rPr>
        <w:t>24/25 annual review.</w:t>
      </w:r>
    </w:p>
    <w:p w14:paraId="288D7F09" w14:textId="77777777" w:rsidR="00DD6A6A" w:rsidRDefault="00DD6A6A" w:rsidP="00D146B5">
      <w:pPr>
        <w:spacing w:after="0" w:line="240" w:lineRule="auto"/>
        <w:rPr>
          <w:rFonts w:ascii="Arial" w:hAnsi="Arial" w:cs="Arial"/>
          <w:sz w:val="24"/>
          <w:szCs w:val="24"/>
        </w:rPr>
      </w:pPr>
    </w:p>
    <w:sectPr w:rsidR="00DD6A6A" w:rsidSect="00BC28CF">
      <w:headerReference w:type="even" r:id="rId15"/>
      <w:headerReference w:type="default" r:id="rId16"/>
      <w:footerReference w:type="even" r:id="rId17"/>
      <w:footerReference w:type="default" r:id="rId18"/>
      <w:headerReference w:type="first" r:id="rId19"/>
      <w:footerReference w:type="first" r:id="rId20"/>
      <w:pgSz w:w="11906" w:h="16838"/>
      <w:pgMar w:top="1418" w:right="1440" w:bottom="1701"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02F5FC" w16cex:dateUtc="2024-03-07T13:12:00Z"/>
  <w16cex:commentExtensible w16cex:durableId="6340D9EF" w16cex:dateUtc="2024-03-07T13:13:00Z"/>
  <w16cex:commentExtensible w16cex:durableId="15C09621" w16cex:dateUtc="2024-03-0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B876B2" w16cid:durableId="4702F5FC"/>
  <w16cid:commentId w16cid:paraId="708CC348" w16cid:durableId="6340D9EF"/>
  <w16cid:commentId w16cid:paraId="45CECB48" w16cid:durableId="15C096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D43E" w14:textId="77777777" w:rsidR="00B33888" w:rsidRDefault="00B33888" w:rsidP="00B948F5">
      <w:pPr>
        <w:spacing w:after="0" w:line="240" w:lineRule="auto"/>
      </w:pPr>
      <w:r>
        <w:separator/>
      </w:r>
    </w:p>
  </w:endnote>
  <w:endnote w:type="continuationSeparator" w:id="0">
    <w:p w14:paraId="608417DE" w14:textId="77777777" w:rsidR="00B33888" w:rsidRDefault="00B33888" w:rsidP="00B9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8271" w14:textId="77777777" w:rsidR="00800AB3" w:rsidRDefault="00800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4FB40" w14:textId="5F26F60B" w:rsidR="00A8477A" w:rsidRPr="00102556" w:rsidRDefault="00102556" w:rsidP="00102556">
    <w:pPr>
      <w:pStyle w:val="Footer"/>
      <w:jc w:val="center"/>
      <w:rPr>
        <w:color w:val="000000" w:themeColor="text1"/>
      </w:rPr>
    </w:pPr>
    <w:r w:rsidRPr="00102556">
      <w:rPr>
        <w:color w:val="000000" w:themeColor="text1"/>
      </w:rPr>
      <w:t xml:space="preserve">Page </w:t>
    </w:r>
    <w:r w:rsidRPr="00102556">
      <w:rPr>
        <w:color w:val="000000" w:themeColor="text1"/>
      </w:rPr>
      <w:fldChar w:fldCharType="begin"/>
    </w:r>
    <w:r w:rsidRPr="00102556">
      <w:rPr>
        <w:color w:val="000000" w:themeColor="text1"/>
      </w:rPr>
      <w:instrText xml:space="preserve"> PAGE  \* Arabic  \* MERGEFORMAT </w:instrText>
    </w:r>
    <w:r w:rsidRPr="00102556">
      <w:rPr>
        <w:color w:val="000000" w:themeColor="text1"/>
      </w:rPr>
      <w:fldChar w:fldCharType="separate"/>
    </w:r>
    <w:r w:rsidR="006B31FB">
      <w:rPr>
        <w:noProof/>
        <w:color w:val="000000" w:themeColor="text1"/>
      </w:rPr>
      <w:t>17</w:t>
    </w:r>
    <w:r w:rsidRPr="00102556">
      <w:rPr>
        <w:color w:val="000000" w:themeColor="text1"/>
      </w:rPr>
      <w:fldChar w:fldCharType="end"/>
    </w:r>
    <w:r w:rsidRPr="00102556">
      <w:rPr>
        <w:color w:val="000000" w:themeColor="text1"/>
      </w:rPr>
      <w:t xml:space="preserve"> of </w:t>
    </w:r>
    <w:r w:rsidRPr="00102556">
      <w:rPr>
        <w:color w:val="000000" w:themeColor="text1"/>
      </w:rPr>
      <w:fldChar w:fldCharType="begin"/>
    </w:r>
    <w:r w:rsidRPr="00102556">
      <w:rPr>
        <w:color w:val="000000" w:themeColor="text1"/>
      </w:rPr>
      <w:instrText xml:space="preserve"> NUMPAGES  \* Arabic  \* MERGEFORMAT </w:instrText>
    </w:r>
    <w:r w:rsidRPr="00102556">
      <w:rPr>
        <w:color w:val="000000" w:themeColor="text1"/>
      </w:rPr>
      <w:fldChar w:fldCharType="separate"/>
    </w:r>
    <w:r w:rsidR="006B31FB">
      <w:rPr>
        <w:noProof/>
        <w:color w:val="000000" w:themeColor="text1"/>
      </w:rPr>
      <w:t>17</w:t>
    </w:r>
    <w:r w:rsidRPr="00102556">
      <w:rPr>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F823" w14:textId="77777777" w:rsidR="00800AB3" w:rsidRDefault="00800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2B704" w14:textId="77777777" w:rsidR="00B33888" w:rsidRDefault="00B33888" w:rsidP="00B948F5">
      <w:pPr>
        <w:spacing w:after="0" w:line="240" w:lineRule="auto"/>
      </w:pPr>
      <w:r>
        <w:separator/>
      </w:r>
    </w:p>
  </w:footnote>
  <w:footnote w:type="continuationSeparator" w:id="0">
    <w:p w14:paraId="48E42073" w14:textId="77777777" w:rsidR="00B33888" w:rsidRDefault="00B33888" w:rsidP="00B9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B9F1" w14:textId="77777777" w:rsidR="00800AB3" w:rsidRDefault="00800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4179" w14:textId="13B929B3" w:rsidR="00A8477A" w:rsidRDefault="00A8477A">
    <w:pPr>
      <w:pStyle w:val="Header"/>
      <w:jc w:val="center"/>
    </w:pPr>
  </w:p>
  <w:p w14:paraId="5E82C3BA" w14:textId="77777777" w:rsidR="00A8477A" w:rsidRDefault="00A84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033A" w14:textId="77777777" w:rsidR="00800AB3" w:rsidRDefault="00800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E0284E"/>
    <w:multiLevelType w:val="hybridMultilevel"/>
    <w:tmpl w:val="4E0839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55B72"/>
    <w:multiLevelType w:val="hybridMultilevel"/>
    <w:tmpl w:val="78314A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E2198C"/>
    <w:multiLevelType w:val="hybridMultilevel"/>
    <w:tmpl w:val="15A6CE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E3727"/>
    <w:multiLevelType w:val="hybridMultilevel"/>
    <w:tmpl w:val="13863B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D51BF"/>
    <w:multiLevelType w:val="hybridMultilevel"/>
    <w:tmpl w:val="B748DF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11A1C"/>
    <w:multiLevelType w:val="multilevel"/>
    <w:tmpl w:val="EC62FEB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8EF753"/>
    <w:multiLevelType w:val="hybridMultilevel"/>
    <w:tmpl w:val="21126B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E970C8"/>
    <w:multiLevelType w:val="hybridMultilevel"/>
    <w:tmpl w:val="F36D63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4A9ECF"/>
    <w:multiLevelType w:val="hybridMultilevel"/>
    <w:tmpl w:val="3A1B70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5F2941"/>
    <w:multiLevelType w:val="hybridMultilevel"/>
    <w:tmpl w:val="B81E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41ED1"/>
    <w:multiLevelType w:val="hybridMultilevel"/>
    <w:tmpl w:val="BABC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A6DD5"/>
    <w:multiLevelType w:val="hybridMultilevel"/>
    <w:tmpl w:val="A68E3E60"/>
    <w:lvl w:ilvl="0" w:tplc="017077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6D5714"/>
    <w:multiLevelType w:val="hybridMultilevel"/>
    <w:tmpl w:val="DB9A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073AE"/>
    <w:multiLevelType w:val="hybridMultilevel"/>
    <w:tmpl w:val="3640A9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D8883"/>
    <w:multiLevelType w:val="hybridMultilevel"/>
    <w:tmpl w:val="408AF1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7433CA0"/>
    <w:multiLevelType w:val="hybridMultilevel"/>
    <w:tmpl w:val="FFF2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2"/>
  </w:num>
  <w:num w:numId="5">
    <w:abstractNumId w:val="7"/>
  </w:num>
  <w:num w:numId="6">
    <w:abstractNumId w:val="8"/>
  </w:num>
  <w:num w:numId="7">
    <w:abstractNumId w:val="0"/>
  </w:num>
  <w:num w:numId="8">
    <w:abstractNumId w:val="5"/>
  </w:num>
  <w:num w:numId="9">
    <w:abstractNumId w:val="9"/>
  </w:num>
  <w:num w:numId="10">
    <w:abstractNumId w:val="11"/>
  </w:num>
  <w:num w:numId="11">
    <w:abstractNumId w:val="10"/>
  </w:num>
  <w:num w:numId="12">
    <w:abstractNumId w:val="4"/>
  </w:num>
  <w:num w:numId="13">
    <w:abstractNumId w:val="3"/>
  </w:num>
  <w:num w:numId="14">
    <w:abstractNumId w:val="13"/>
  </w:num>
  <w:num w:numId="15">
    <w:abstractNumId w:val="12"/>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80"/>
    <w:rsid w:val="00001ECC"/>
    <w:rsid w:val="00037C7C"/>
    <w:rsid w:val="000412EB"/>
    <w:rsid w:val="0005218A"/>
    <w:rsid w:val="000526E0"/>
    <w:rsid w:val="000565B3"/>
    <w:rsid w:val="00064899"/>
    <w:rsid w:val="00067C7F"/>
    <w:rsid w:val="00072645"/>
    <w:rsid w:val="00087B3A"/>
    <w:rsid w:val="00093608"/>
    <w:rsid w:val="000A4C76"/>
    <w:rsid w:val="000B0E77"/>
    <w:rsid w:val="000B59B8"/>
    <w:rsid w:val="000B7527"/>
    <w:rsid w:val="000C2ADC"/>
    <w:rsid w:val="000D1AA2"/>
    <w:rsid w:val="000D33B0"/>
    <w:rsid w:val="000D48BB"/>
    <w:rsid w:val="000E2ED6"/>
    <w:rsid w:val="000E42E3"/>
    <w:rsid w:val="000F2A33"/>
    <w:rsid w:val="000F35A5"/>
    <w:rsid w:val="000F5E73"/>
    <w:rsid w:val="000F7722"/>
    <w:rsid w:val="00100F8C"/>
    <w:rsid w:val="00102556"/>
    <w:rsid w:val="00116D37"/>
    <w:rsid w:val="00123A4D"/>
    <w:rsid w:val="001248DE"/>
    <w:rsid w:val="00135EE5"/>
    <w:rsid w:val="00136AB1"/>
    <w:rsid w:val="00137BB1"/>
    <w:rsid w:val="00150C05"/>
    <w:rsid w:val="00164561"/>
    <w:rsid w:val="00164BF7"/>
    <w:rsid w:val="0017160F"/>
    <w:rsid w:val="00171DDF"/>
    <w:rsid w:val="00177020"/>
    <w:rsid w:val="00180A37"/>
    <w:rsid w:val="001831A0"/>
    <w:rsid w:val="00184A28"/>
    <w:rsid w:val="00186E59"/>
    <w:rsid w:val="0019779A"/>
    <w:rsid w:val="001A0E24"/>
    <w:rsid w:val="001B2D3E"/>
    <w:rsid w:val="001B3F0E"/>
    <w:rsid w:val="001B47D1"/>
    <w:rsid w:val="001E33DE"/>
    <w:rsid w:val="001E4A1A"/>
    <w:rsid w:val="001E70AD"/>
    <w:rsid w:val="001F6B63"/>
    <w:rsid w:val="002023B7"/>
    <w:rsid w:val="00204883"/>
    <w:rsid w:val="00217A6A"/>
    <w:rsid w:val="00224F7E"/>
    <w:rsid w:val="00237534"/>
    <w:rsid w:val="002458C9"/>
    <w:rsid w:val="00250E8B"/>
    <w:rsid w:val="002554DB"/>
    <w:rsid w:val="0025680A"/>
    <w:rsid w:val="00263783"/>
    <w:rsid w:val="0027112A"/>
    <w:rsid w:val="002748DF"/>
    <w:rsid w:val="0029345A"/>
    <w:rsid w:val="00296A1F"/>
    <w:rsid w:val="002A25F4"/>
    <w:rsid w:val="002A4FD4"/>
    <w:rsid w:val="002A6B71"/>
    <w:rsid w:val="002A7751"/>
    <w:rsid w:val="002B44CD"/>
    <w:rsid w:val="002B78FB"/>
    <w:rsid w:val="002C0AEB"/>
    <w:rsid w:val="002C1EE8"/>
    <w:rsid w:val="002D3D9C"/>
    <w:rsid w:val="002E0C27"/>
    <w:rsid w:val="002F1598"/>
    <w:rsid w:val="00301B75"/>
    <w:rsid w:val="00304710"/>
    <w:rsid w:val="0030474F"/>
    <w:rsid w:val="00314654"/>
    <w:rsid w:val="0032303B"/>
    <w:rsid w:val="00332957"/>
    <w:rsid w:val="00333840"/>
    <w:rsid w:val="00340E88"/>
    <w:rsid w:val="003432F6"/>
    <w:rsid w:val="00345E8C"/>
    <w:rsid w:val="0034663A"/>
    <w:rsid w:val="00350F22"/>
    <w:rsid w:val="003520C9"/>
    <w:rsid w:val="00354D01"/>
    <w:rsid w:val="003648A4"/>
    <w:rsid w:val="00365CF0"/>
    <w:rsid w:val="003761C4"/>
    <w:rsid w:val="003824AB"/>
    <w:rsid w:val="00385919"/>
    <w:rsid w:val="003952B8"/>
    <w:rsid w:val="003A0906"/>
    <w:rsid w:val="003A0CDB"/>
    <w:rsid w:val="003A5509"/>
    <w:rsid w:val="003B0FBF"/>
    <w:rsid w:val="003C6BB5"/>
    <w:rsid w:val="003C7872"/>
    <w:rsid w:val="003F1B6D"/>
    <w:rsid w:val="003F1DF8"/>
    <w:rsid w:val="003F3A0C"/>
    <w:rsid w:val="00405448"/>
    <w:rsid w:val="004103C3"/>
    <w:rsid w:val="00410CF3"/>
    <w:rsid w:val="00417FA5"/>
    <w:rsid w:val="004253C8"/>
    <w:rsid w:val="004339C6"/>
    <w:rsid w:val="004431DE"/>
    <w:rsid w:val="0044599B"/>
    <w:rsid w:val="00454F33"/>
    <w:rsid w:val="0045596B"/>
    <w:rsid w:val="0046476E"/>
    <w:rsid w:val="00464BE7"/>
    <w:rsid w:val="00466EE3"/>
    <w:rsid w:val="00466F5C"/>
    <w:rsid w:val="00481FB2"/>
    <w:rsid w:val="00482B86"/>
    <w:rsid w:val="0048652D"/>
    <w:rsid w:val="0049318B"/>
    <w:rsid w:val="00495940"/>
    <w:rsid w:val="004A37E9"/>
    <w:rsid w:val="004A76D9"/>
    <w:rsid w:val="004B1DFE"/>
    <w:rsid w:val="004C18E7"/>
    <w:rsid w:val="004D6163"/>
    <w:rsid w:val="004D61EE"/>
    <w:rsid w:val="004D6D19"/>
    <w:rsid w:val="004D7263"/>
    <w:rsid w:val="004E0562"/>
    <w:rsid w:val="004E48E1"/>
    <w:rsid w:val="004E7808"/>
    <w:rsid w:val="004E7C18"/>
    <w:rsid w:val="004F5EF6"/>
    <w:rsid w:val="005042AA"/>
    <w:rsid w:val="00506B97"/>
    <w:rsid w:val="0051372C"/>
    <w:rsid w:val="00522CE8"/>
    <w:rsid w:val="00523485"/>
    <w:rsid w:val="00526A6D"/>
    <w:rsid w:val="005378F6"/>
    <w:rsid w:val="00541739"/>
    <w:rsid w:val="00541754"/>
    <w:rsid w:val="00554F30"/>
    <w:rsid w:val="00555AEA"/>
    <w:rsid w:val="00560D63"/>
    <w:rsid w:val="00565594"/>
    <w:rsid w:val="00575C21"/>
    <w:rsid w:val="0057653C"/>
    <w:rsid w:val="00576B82"/>
    <w:rsid w:val="0059358F"/>
    <w:rsid w:val="0059473F"/>
    <w:rsid w:val="005C3965"/>
    <w:rsid w:val="005D6EDF"/>
    <w:rsid w:val="005E7D6E"/>
    <w:rsid w:val="005F493F"/>
    <w:rsid w:val="005F7551"/>
    <w:rsid w:val="00602263"/>
    <w:rsid w:val="0060285E"/>
    <w:rsid w:val="006115F9"/>
    <w:rsid w:val="006166A9"/>
    <w:rsid w:val="00633860"/>
    <w:rsid w:val="006340C8"/>
    <w:rsid w:val="0064737B"/>
    <w:rsid w:val="00660961"/>
    <w:rsid w:val="00664F97"/>
    <w:rsid w:val="00666D87"/>
    <w:rsid w:val="00674CC8"/>
    <w:rsid w:val="00675679"/>
    <w:rsid w:val="00687FFE"/>
    <w:rsid w:val="006A54ED"/>
    <w:rsid w:val="006B110D"/>
    <w:rsid w:val="006B31FB"/>
    <w:rsid w:val="006B7B69"/>
    <w:rsid w:val="006C4194"/>
    <w:rsid w:val="006C6861"/>
    <w:rsid w:val="006C6BB3"/>
    <w:rsid w:val="006D0C21"/>
    <w:rsid w:val="006D4ECC"/>
    <w:rsid w:val="006F5A4F"/>
    <w:rsid w:val="00723E71"/>
    <w:rsid w:val="0072444E"/>
    <w:rsid w:val="00737287"/>
    <w:rsid w:val="00743B3E"/>
    <w:rsid w:val="00744793"/>
    <w:rsid w:val="00752086"/>
    <w:rsid w:val="0075450B"/>
    <w:rsid w:val="00762826"/>
    <w:rsid w:val="00771F41"/>
    <w:rsid w:val="00772548"/>
    <w:rsid w:val="00776A30"/>
    <w:rsid w:val="00776AD0"/>
    <w:rsid w:val="007801F3"/>
    <w:rsid w:val="00787554"/>
    <w:rsid w:val="00787E03"/>
    <w:rsid w:val="007941C2"/>
    <w:rsid w:val="00795B2D"/>
    <w:rsid w:val="00797EC5"/>
    <w:rsid w:val="007A1E8A"/>
    <w:rsid w:val="007A4C89"/>
    <w:rsid w:val="007A65A8"/>
    <w:rsid w:val="007C0512"/>
    <w:rsid w:val="007C29B5"/>
    <w:rsid w:val="007C32BB"/>
    <w:rsid w:val="007D27CA"/>
    <w:rsid w:val="007D4201"/>
    <w:rsid w:val="007D75B8"/>
    <w:rsid w:val="007E297E"/>
    <w:rsid w:val="007F1A95"/>
    <w:rsid w:val="007F4C60"/>
    <w:rsid w:val="007F5D60"/>
    <w:rsid w:val="00800AB3"/>
    <w:rsid w:val="008035C1"/>
    <w:rsid w:val="00804E2B"/>
    <w:rsid w:val="00805E2C"/>
    <w:rsid w:val="008174E8"/>
    <w:rsid w:val="00833F73"/>
    <w:rsid w:val="0083419A"/>
    <w:rsid w:val="0084031E"/>
    <w:rsid w:val="00842688"/>
    <w:rsid w:val="00842B47"/>
    <w:rsid w:val="0084436B"/>
    <w:rsid w:val="00844F5C"/>
    <w:rsid w:val="00867E12"/>
    <w:rsid w:val="0088678C"/>
    <w:rsid w:val="008900E0"/>
    <w:rsid w:val="008972CA"/>
    <w:rsid w:val="008A279A"/>
    <w:rsid w:val="008A37A9"/>
    <w:rsid w:val="008A7124"/>
    <w:rsid w:val="008C3237"/>
    <w:rsid w:val="008D21C8"/>
    <w:rsid w:val="008D343E"/>
    <w:rsid w:val="008D5570"/>
    <w:rsid w:val="008F3F46"/>
    <w:rsid w:val="008F5916"/>
    <w:rsid w:val="008F7585"/>
    <w:rsid w:val="00932115"/>
    <w:rsid w:val="009358F5"/>
    <w:rsid w:val="00944A28"/>
    <w:rsid w:val="009505D2"/>
    <w:rsid w:val="00953292"/>
    <w:rsid w:val="00955EC6"/>
    <w:rsid w:val="00961C28"/>
    <w:rsid w:val="00967135"/>
    <w:rsid w:val="009814A0"/>
    <w:rsid w:val="00986DB9"/>
    <w:rsid w:val="00992930"/>
    <w:rsid w:val="009B0DA5"/>
    <w:rsid w:val="009B0E94"/>
    <w:rsid w:val="009B6F76"/>
    <w:rsid w:val="009C1280"/>
    <w:rsid w:val="009D12EC"/>
    <w:rsid w:val="009D1C36"/>
    <w:rsid w:val="009E0E2E"/>
    <w:rsid w:val="009E2509"/>
    <w:rsid w:val="009E5C10"/>
    <w:rsid w:val="009E6E4D"/>
    <w:rsid w:val="009F55CE"/>
    <w:rsid w:val="00A06EAA"/>
    <w:rsid w:val="00A109F9"/>
    <w:rsid w:val="00A21B79"/>
    <w:rsid w:val="00A245A9"/>
    <w:rsid w:val="00A34848"/>
    <w:rsid w:val="00A34B30"/>
    <w:rsid w:val="00A355EE"/>
    <w:rsid w:val="00A36397"/>
    <w:rsid w:val="00A507EA"/>
    <w:rsid w:val="00A527D9"/>
    <w:rsid w:val="00A73FDA"/>
    <w:rsid w:val="00A77953"/>
    <w:rsid w:val="00A801AE"/>
    <w:rsid w:val="00A84612"/>
    <w:rsid w:val="00A8477A"/>
    <w:rsid w:val="00A87CE9"/>
    <w:rsid w:val="00A9057E"/>
    <w:rsid w:val="00AB2105"/>
    <w:rsid w:val="00AB5FCB"/>
    <w:rsid w:val="00AC11CF"/>
    <w:rsid w:val="00AC174A"/>
    <w:rsid w:val="00AC42B9"/>
    <w:rsid w:val="00AC4C4F"/>
    <w:rsid w:val="00AD0561"/>
    <w:rsid w:val="00AD3F25"/>
    <w:rsid w:val="00AD7C66"/>
    <w:rsid w:val="00AE2840"/>
    <w:rsid w:val="00AE60B8"/>
    <w:rsid w:val="00AF31D4"/>
    <w:rsid w:val="00AF3CB2"/>
    <w:rsid w:val="00AF4556"/>
    <w:rsid w:val="00B02452"/>
    <w:rsid w:val="00B13C06"/>
    <w:rsid w:val="00B17328"/>
    <w:rsid w:val="00B253AF"/>
    <w:rsid w:val="00B267DA"/>
    <w:rsid w:val="00B33888"/>
    <w:rsid w:val="00B40D30"/>
    <w:rsid w:val="00B4581F"/>
    <w:rsid w:val="00B5486A"/>
    <w:rsid w:val="00B65B2C"/>
    <w:rsid w:val="00B712CF"/>
    <w:rsid w:val="00B74E0D"/>
    <w:rsid w:val="00B813DA"/>
    <w:rsid w:val="00B91002"/>
    <w:rsid w:val="00B948F5"/>
    <w:rsid w:val="00B953CC"/>
    <w:rsid w:val="00B95524"/>
    <w:rsid w:val="00B96025"/>
    <w:rsid w:val="00B968A9"/>
    <w:rsid w:val="00BA0607"/>
    <w:rsid w:val="00BA1450"/>
    <w:rsid w:val="00BA5E2B"/>
    <w:rsid w:val="00BB645C"/>
    <w:rsid w:val="00BB7D7E"/>
    <w:rsid w:val="00BC28CF"/>
    <w:rsid w:val="00BC71E3"/>
    <w:rsid w:val="00BD6B2E"/>
    <w:rsid w:val="00BE4685"/>
    <w:rsid w:val="00BF2605"/>
    <w:rsid w:val="00C018C5"/>
    <w:rsid w:val="00C05D6D"/>
    <w:rsid w:val="00C05F32"/>
    <w:rsid w:val="00C15B35"/>
    <w:rsid w:val="00C165E2"/>
    <w:rsid w:val="00C25F56"/>
    <w:rsid w:val="00C41707"/>
    <w:rsid w:val="00C44D18"/>
    <w:rsid w:val="00C4673A"/>
    <w:rsid w:val="00C50661"/>
    <w:rsid w:val="00C55E29"/>
    <w:rsid w:val="00C603F2"/>
    <w:rsid w:val="00C611F9"/>
    <w:rsid w:val="00C6450E"/>
    <w:rsid w:val="00C749AF"/>
    <w:rsid w:val="00CA35DF"/>
    <w:rsid w:val="00CA45B5"/>
    <w:rsid w:val="00CA494A"/>
    <w:rsid w:val="00CA4C2E"/>
    <w:rsid w:val="00CA68B3"/>
    <w:rsid w:val="00CB1DDD"/>
    <w:rsid w:val="00CB43E4"/>
    <w:rsid w:val="00CC1841"/>
    <w:rsid w:val="00CC1F12"/>
    <w:rsid w:val="00CC5D34"/>
    <w:rsid w:val="00CD5818"/>
    <w:rsid w:val="00CE3C81"/>
    <w:rsid w:val="00CE596B"/>
    <w:rsid w:val="00CF41FC"/>
    <w:rsid w:val="00D03544"/>
    <w:rsid w:val="00D13390"/>
    <w:rsid w:val="00D146B5"/>
    <w:rsid w:val="00D17D4D"/>
    <w:rsid w:val="00D31556"/>
    <w:rsid w:val="00D322B7"/>
    <w:rsid w:val="00D56809"/>
    <w:rsid w:val="00D600BF"/>
    <w:rsid w:val="00D677B2"/>
    <w:rsid w:val="00D754EA"/>
    <w:rsid w:val="00D76F4A"/>
    <w:rsid w:val="00D82732"/>
    <w:rsid w:val="00D82CBF"/>
    <w:rsid w:val="00DA14A6"/>
    <w:rsid w:val="00DB3AEE"/>
    <w:rsid w:val="00DB448A"/>
    <w:rsid w:val="00DB5607"/>
    <w:rsid w:val="00DB6BF1"/>
    <w:rsid w:val="00DC1620"/>
    <w:rsid w:val="00DC4EC1"/>
    <w:rsid w:val="00DD0B48"/>
    <w:rsid w:val="00DD6A6A"/>
    <w:rsid w:val="00DE0C5C"/>
    <w:rsid w:val="00DE3061"/>
    <w:rsid w:val="00DE3176"/>
    <w:rsid w:val="00DF18FE"/>
    <w:rsid w:val="00DF1DEB"/>
    <w:rsid w:val="00E01D00"/>
    <w:rsid w:val="00E07554"/>
    <w:rsid w:val="00E15AD7"/>
    <w:rsid w:val="00E21EFD"/>
    <w:rsid w:val="00E275A5"/>
    <w:rsid w:val="00E33DEA"/>
    <w:rsid w:val="00E36283"/>
    <w:rsid w:val="00E424C0"/>
    <w:rsid w:val="00E45CD6"/>
    <w:rsid w:val="00E51CB3"/>
    <w:rsid w:val="00E546A1"/>
    <w:rsid w:val="00E63D38"/>
    <w:rsid w:val="00E64E24"/>
    <w:rsid w:val="00E70DC8"/>
    <w:rsid w:val="00E73025"/>
    <w:rsid w:val="00E738B3"/>
    <w:rsid w:val="00E75869"/>
    <w:rsid w:val="00E84EF7"/>
    <w:rsid w:val="00E90DB4"/>
    <w:rsid w:val="00EB17E4"/>
    <w:rsid w:val="00EB4073"/>
    <w:rsid w:val="00ED4198"/>
    <w:rsid w:val="00EE333C"/>
    <w:rsid w:val="00EF6085"/>
    <w:rsid w:val="00EF7514"/>
    <w:rsid w:val="00EF7937"/>
    <w:rsid w:val="00F00AEB"/>
    <w:rsid w:val="00F014CC"/>
    <w:rsid w:val="00F064D4"/>
    <w:rsid w:val="00F074B3"/>
    <w:rsid w:val="00F1115A"/>
    <w:rsid w:val="00F1353F"/>
    <w:rsid w:val="00F15AC1"/>
    <w:rsid w:val="00F23225"/>
    <w:rsid w:val="00F258AC"/>
    <w:rsid w:val="00F35673"/>
    <w:rsid w:val="00F61322"/>
    <w:rsid w:val="00F63484"/>
    <w:rsid w:val="00F639B6"/>
    <w:rsid w:val="00F660DF"/>
    <w:rsid w:val="00F7044B"/>
    <w:rsid w:val="00F74041"/>
    <w:rsid w:val="00F81FDD"/>
    <w:rsid w:val="00F834A4"/>
    <w:rsid w:val="00F84801"/>
    <w:rsid w:val="00F84A8B"/>
    <w:rsid w:val="00F907C8"/>
    <w:rsid w:val="00F93980"/>
    <w:rsid w:val="00F952A6"/>
    <w:rsid w:val="00FA0B9B"/>
    <w:rsid w:val="00FA1B10"/>
    <w:rsid w:val="00FA2774"/>
    <w:rsid w:val="00FA4EB2"/>
    <w:rsid w:val="00FC5598"/>
    <w:rsid w:val="00FC61C8"/>
    <w:rsid w:val="00FD1327"/>
    <w:rsid w:val="00FD6CF4"/>
    <w:rsid w:val="00FE056E"/>
    <w:rsid w:val="00FE09EC"/>
    <w:rsid w:val="00FF30C7"/>
    <w:rsid w:val="00FF4B9A"/>
    <w:rsid w:val="00FF598A"/>
    <w:rsid w:val="00FF7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D5182"/>
  <w15:chartTrackingRefBased/>
  <w15:docId w15:val="{E56267F5-CD32-4262-8443-6AD2AB2B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86A"/>
  </w:style>
  <w:style w:type="paragraph" w:styleId="Heading1">
    <w:name w:val="heading 1"/>
    <w:basedOn w:val="Normal"/>
    <w:next w:val="Normal"/>
    <w:link w:val="Heading1Char"/>
    <w:uiPriority w:val="9"/>
    <w:qFormat/>
    <w:rsid w:val="003F1B6D"/>
    <w:pPr>
      <w:keepNext/>
      <w:keepLines/>
      <w:numPr>
        <w:numId w:val="8"/>
      </w:numPr>
      <w:spacing w:before="240" w:after="0"/>
      <w:ind w:left="567" w:hanging="567"/>
      <w:outlineLvl w:val="0"/>
    </w:pPr>
    <w:rPr>
      <w:rFonts w:ascii="Arial" w:eastAsiaTheme="majorEastAsia" w:hAnsi="Arial" w:cs="Arial"/>
      <w:b/>
      <w:color w:val="000000" w:themeColor="text1"/>
      <w:sz w:val="28"/>
      <w:szCs w:val="28"/>
    </w:rPr>
  </w:style>
  <w:style w:type="paragraph" w:styleId="Heading2">
    <w:name w:val="heading 2"/>
    <w:basedOn w:val="Heading1"/>
    <w:next w:val="Normal"/>
    <w:link w:val="Heading2Char"/>
    <w:uiPriority w:val="9"/>
    <w:unhideWhenUsed/>
    <w:qFormat/>
    <w:rsid w:val="003F1B6D"/>
    <w:pPr>
      <w:numPr>
        <w:ilvl w:val="1"/>
      </w:numPr>
      <w:ind w:left="567" w:hanging="567"/>
      <w:outlineLvl w:val="1"/>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9B5"/>
    <w:pPr>
      <w:ind w:left="720"/>
      <w:contextualSpacing/>
    </w:pPr>
  </w:style>
  <w:style w:type="table" w:styleId="TableGrid">
    <w:name w:val="Table Grid"/>
    <w:basedOn w:val="TableNormal"/>
    <w:uiPriority w:val="39"/>
    <w:rsid w:val="0083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8F5"/>
  </w:style>
  <w:style w:type="paragraph" w:styleId="Footer">
    <w:name w:val="footer"/>
    <w:basedOn w:val="Normal"/>
    <w:link w:val="FooterChar"/>
    <w:uiPriority w:val="99"/>
    <w:unhideWhenUsed/>
    <w:rsid w:val="00B94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8F5"/>
  </w:style>
  <w:style w:type="character" w:styleId="CommentReference">
    <w:name w:val="annotation reference"/>
    <w:basedOn w:val="DefaultParagraphFont"/>
    <w:uiPriority w:val="99"/>
    <w:semiHidden/>
    <w:unhideWhenUsed/>
    <w:rsid w:val="00E84EF7"/>
    <w:rPr>
      <w:sz w:val="16"/>
      <w:szCs w:val="16"/>
    </w:rPr>
  </w:style>
  <w:style w:type="paragraph" w:styleId="CommentText">
    <w:name w:val="annotation text"/>
    <w:basedOn w:val="Normal"/>
    <w:link w:val="CommentTextChar"/>
    <w:uiPriority w:val="99"/>
    <w:unhideWhenUsed/>
    <w:rsid w:val="00E84EF7"/>
    <w:pPr>
      <w:spacing w:line="240" w:lineRule="auto"/>
    </w:pPr>
    <w:rPr>
      <w:sz w:val="20"/>
      <w:szCs w:val="20"/>
    </w:rPr>
  </w:style>
  <w:style w:type="character" w:customStyle="1" w:styleId="CommentTextChar">
    <w:name w:val="Comment Text Char"/>
    <w:basedOn w:val="DefaultParagraphFont"/>
    <w:link w:val="CommentText"/>
    <w:uiPriority w:val="99"/>
    <w:rsid w:val="00E84EF7"/>
    <w:rPr>
      <w:sz w:val="20"/>
      <w:szCs w:val="20"/>
    </w:rPr>
  </w:style>
  <w:style w:type="paragraph" w:styleId="CommentSubject">
    <w:name w:val="annotation subject"/>
    <w:basedOn w:val="CommentText"/>
    <w:next w:val="CommentText"/>
    <w:link w:val="CommentSubjectChar"/>
    <w:uiPriority w:val="99"/>
    <w:semiHidden/>
    <w:unhideWhenUsed/>
    <w:rsid w:val="00E84EF7"/>
    <w:rPr>
      <w:b/>
      <w:bCs/>
    </w:rPr>
  </w:style>
  <w:style w:type="character" w:customStyle="1" w:styleId="CommentSubjectChar">
    <w:name w:val="Comment Subject Char"/>
    <w:basedOn w:val="CommentTextChar"/>
    <w:link w:val="CommentSubject"/>
    <w:uiPriority w:val="99"/>
    <w:semiHidden/>
    <w:rsid w:val="00E84EF7"/>
    <w:rPr>
      <w:b/>
      <w:bCs/>
      <w:sz w:val="20"/>
      <w:szCs w:val="20"/>
    </w:rPr>
  </w:style>
  <w:style w:type="paragraph" w:styleId="BalloonText">
    <w:name w:val="Balloon Text"/>
    <w:basedOn w:val="Normal"/>
    <w:link w:val="BalloonTextChar"/>
    <w:uiPriority w:val="99"/>
    <w:semiHidden/>
    <w:unhideWhenUsed/>
    <w:rsid w:val="004C1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E7"/>
    <w:rPr>
      <w:rFonts w:ascii="Segoe UI" w:hAnsi="Segoe UI" w:cs="Segoe UI"/>
      <w:sz w:val="18"/>
      <w:szCs w:val="18"/>
    </w:rPr>
  </w:style>
  <w:style w:type="character" w:styleId="Hyperlink">
    <w:name w:val="Hyperlink"/>
    <w:basedOn w:val="DefaultParagraphFont"/>
    <w:uiPriority w:val="99"/>
    <w:unhideWhenUsed/>
    <w:rsid w:val="00116D37"/>
    <w:rPr>
      <w:color w:val="0563C1" w:themeColor="hyperlink"/>
      <w:u w:val="single"/>
    </w:rPr>
  </w:style>
  <w:style w:type="paragraph" w:customStyle="1" w:styleId="Default">
    <w:name w:val="Default"/>
    <w:rsid w:val="00DD0B48"/>
    <w:pPr>
      <w:autoSpaceDE w:val="0"/>
      <w:autoSpaceDN w:val="0"/>
      <w:adjustRightInd w:val="0"/>
      <w:spacing w:after="0" w:line="240" w:lineRule="auto"/>
    </w:pPr>
    <w:rPr>
      <w:rFonts w:ascii="Segoe UI" w:hAnsi="Segoe UI" w:cs="Segoe UI"/>
      <w:color w:val="000000"/>
      <w:sz w:val="24"/>
      <w:szCs w:val="24"/>
    </w:rPr>
  </w:style>
  <w:style w:type="character" w:customStyle="1" w:styleId="Heading1Char">
    <w:name w:val="Heading 1 Char"/>
    <w:basedOn w:val="DefaultParagraphFont"/>
    <w:link w:val="Heading1"/>
    <w:uiPriority w:val="9"/>
    <w:rsid w:val="003F1B6D"/>
    <w:rPr>
      <w:rFonts w:ascii="Arial" w:eastAsiaTheme="majorEastAsia" w:hAnsi="Arial" w:cs="Arial"/>
      <w:b/>
      <w:color w:val="000000" w:themeColor="text1"/>
      <w:sz w:val="28"/>
      <w:szCs w:val="28"/>
    </w:rPr>
  </w:style>
  <w:style w:type="character" w:customStyle="1" w:styleId="Heading2Char">
    <w:name w:val="Heading 2 Char"/>
    <w:basedOn w:val="DefaultParagraphFont"/>
    <w:link w:val="Heading2"/>
    <w:uiPriority w:val="9"/>
    <w:rsid w:val="003F1B6D"/>
    <w:rPr>
      <w:rFonts w:ascii="Arial" w:eastAsiaTheme="majorEastAsia" w:hAnsi="Arial" w:cs="Arial"/>
      <w:b/>
      <w:color w:val="000000" w:themeColor="text1"/>
      <w:sz w:val="24"/>
      <w:szCs w:val="24"/>
      <w:u w:val="single"/>
    </w:rPr>
  </w:style>
  <w:style w:type="paragraph" w:styleId="TOCHeading">
    <w:name w:val="TOC Heading"/>
    <w:basedOn w:val="Heading1"/>
    <w:next w:val="Normal"/>
    <w:uiPriority w:val="39"/>
    <w:unhideWhenUsed/>
    <w:qFormat/>
    <w:rsid w:val="00102556"/>
    <w:pPr>
      <w:numPr>
        <w:numId w:val="0"/>
      </w:numPr>
      <w:outlineLvl w:val="9"/>
    </w:pPr>
    <w:rPr>
      <w:rFonts w:asciiTheme="majorHAnsi"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102556"/>
    <w:pPr>
      <w:spacing w:after="100"/>
    </w:pPr>
  </w:style>
  <w:style w:type="paragraph" w:styleId="TOC2">
    <w:name w:val="toc 2"/>
    <w:basedOn w:val="Normal"/>
    <w:next w:val="Normal"/>
    <w:autoRedefine/>
    <w:uiPriority w:val="39"/>
    <w:unhideWhenUsed/>
    <w:rsid w:val="001025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0E344FFDC1445BA113609364EDC51" ma:contentTypeVersion="17" ma:contentTypeDescription="Create a new document." ma:contentTypeScope="" ma:versionID="f1c48a997666cf8e7d74859b65892798">
  <xsd:schema xmlns:xsd="http://www.w3.org/2001/XMLSchema" xmlns:xs="http://www.w3.org/2001/XMLSchema" xmlns:p="http://schemas.microsoft.com/office/2006/metadata/properties" xmlns:ns1="http://schemas.microsoft.com/sharepoint/v3" xmlns:ns3="7511c4bf-b437-4c8c-832d-f3d39b039fc6" xmlns:ns4="1512f06c-5ef4-46a6-84cf-319a718c08e9" targetNamespace="http://schemas.microsoft.com/office/2006/metadata/properties" ma:root="true" ma:fieldsID="6142ad14a937823162b507ccd3c0a350" ns1:_="" ns3:_="" ns4:_="">
    <xsd:import namespace="http://schemas.microsoft.com/sharepoint/v3"/>
    <xsd:import namespace="7511c4bf-b437-4c8c-832d-f3d39b039fc6"/>
    <xsd:import namespace="1512f06c-5ef4-46a6-84cf-319a718c08e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1c4bf-b437-4c8c-832d-f3d39b039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2f06c-5ef4-46a6-84cf-319a718c08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511c4bf-b437-4c8c-832d-f3d39b039f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574E6-AE48-4CA4-84D7-994A4EF3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1c4bf-b437-4c8c-832d-f3d39b039fc6"/>
    <ds:schemaRef ds:uri="1512f06c-5ef4-46a6-84cf-319a718c0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C46A0-5C47-4321-97CF-A09A9BE96616}">
  <ds:schemaRefs>
    <ds:schemaRef ds:uri="http://schemas.microsoft.com/sharepoint/v3/contenttype/forms"/>
  </ds:schemaRefs>
</ds:datastoreItem>
</file>

<file path=customXml/itemProps3.xml><?xml version="1.0" encoding="utf-8"?>
<ds:datastoreItem xmlns:ds="http://schemas.openxmlformats.org/officeDocument/2006/customXml" ds:itemID="{EA6B3FEC-6EF5-4DC7-9B07-9806E1B8EB44}">
  <ds:schemaRefs>
    <ds:schemaRef ds:uri="http://purl.org/dc/elements/1.1/"/>
    <ds:schemaRef ds:uri="http://schemas.microsoft.com/office/2006/metadata/properties"/>
    <ds:schemaRef ds:uri="7511c4bf-b437-4c8c-832d-f3d39b039fc6"/>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512f06c-5ef4-46a6-84cf-319a718c08e9"/>
    <ds:schemaRef ds:uri="http://www.w3.org/XML/1998/namespace"/>
    <ds:schemaRef ds:uri="http://purl.org/dc/terms/"/>
  </ds:schemaRefs>
</ds:datastoreItem>
</file>

<file path=customXml/itemProps4.xml><?xml version="1.0" encoding="utf-8"?>
<ds:datastoreItem xmlns:ds="http://schemas.openxmlformats.org/officeDocument/2006/customXml" ds:itemID="{DB0B19D6-8930-4BE0-8CFF-4D8BD4D0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17</Pages>
  <Words>4586</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Turton, Adrian</dc:creator>
  <cp:keywords/>
  <dc:description/>
  <cp:lastModifiedBy>Stewart, Kirsty</cp:lastModifiedBy>
  <cp:revision>25</cp:revision>
  <dcterms:created xsi:type="dcterms:W3CDTF">2024-06-21T03:09:00Z</dcterms:created>
  <dcterms:modified xsi:type="dcterms:W3CDTF">2024-07-01T15:06:00Z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0x0101001850E344FFDC1445BA113609364EDC51</vt:lpwstr>
  </property>
  <property fmtid="{D5CDD505-2E9C-101B-9397-08002B2CF9AE}" pid="3" name="MSIP_Label_ee7b36c5-01da-48bc-918f-ba2815177b49_Enabled">
    <vt:lpwstr>true</vt:lpwstr>
  </property>
  <property fmtid="{D5CDD505-2E9C-101B-9397-08002B2CF9AE}" pid="4" name="MSIP_Label_ee7b36c5-01da-48bc-918f-ba2815177b49_SetDate">
    <vt:lpwstr>2024-03-07T13:23:16Z</vt:lpwstr>
  </property>
  <property fmtid="{D5CDD505-2E9C-101B-9397-08002B2CF9AE}" pid="5" name="MSIP_Label_ee7b36c5-01da-48bc-918f-ba2815177b49_Method">
    <vt:lpwstr>Standard</vt:lpwstr>
  </property>
  <property fmtid="{D5CDD505-2E9C-101B-9397-08002B2CF9AE}" pid="6" name="MSIP_Label_ee7b36c5-01da-48bc-918f-ba2815177b49_Name">
    <vt:lpwstr>OFFICIAL</vt:lpwstr>
  </property>
  <property fmtid="{D5CDD505-2E9C-101B-9397-08002B2CF9AE}" pid="7" name="MSIP_Label_ee7b36c5-01da-48bc-918f-ba2815177b49_SiteId">
    <vt:lpwstr>dd7d99f4-65c4-4822-bf7b-75d61ebc8f4a</vt:lpwstr>
  </property>
  <property fmtid="{D5CDD505-2E9C-101B-9397-08002B2CF9AE}" pid="8" name="MSIP_Label_ee7b36c5-01da-48bc-918f-ba2815177b49_ActionId">
    <vt:lpwstr>6af6645a-0e74-441f-a05d-d49e8e6ebb88</vt:lpwstr>
  </property>
  <property fmtid="{D5CDD505-2E9C-101B-9397-08002B2CF9AE}" pid="9" name="MSIP_Label_ee7b36c5-01da-48bc-918f-ba2815177b49_ContentBits">
    <vt:lpwstr>0</vt:lpwstr>
  </property>
  <property fmtid="{D5CDD505-2E9C-101B-9397-08002B2CF9AE}" pid="10" name="_MarkAsFinal">
    <vt:bool>true</vt:bool>
  </property>
</Properties>
</file>