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E1792" w14:textId="77777777" w:rsidR="00760BDA" w:rsidRDefault="00760BDA">
      <w:pPr>
        <w:pStyle w:val="BodyText"/>
        <w:spacing w:before="3" w:after="1"/>
        <w:rPr>
          <w:rFonts w:ascii="Times New Roman"/>
          <w:sz w:val="29"/>
        </w:rPr>
      </w:pPr>
    </w:p>
    <w:p w14:paraId="4E8B05C5" w14:textId="77777777" w:rsidR="00760BDA" w:rsidRDefault="00760BDA">
      <w:pPr>
        <w:pStyle w:val="BodyText"/>
        <w:ind w:left="6811"/>
        <w:rPr>
          <w:rFonts w:ascii="Times New Roman"/>
          <w:sz w:val="20"/>
        </w:rPr>
      </w:pPr>
    </w:p>
    <w:p w14:paraId="46692637" w14:textId="77777777" w:rsidR="00760BDA" w:rsidRDefault="00760BDA">
      <w:pPr>
        <w:pStyle w:val="BodyText"/>
        <w:rPr>
          <w:rFonts w:ascii="Times New Roman"/>
          <w:sz w:val="20"/>
        </w:rPr>
      </w:pPr>
    </w:p>
    <w:p w14:paraId="4AEBE90B" w14:textId="77777777" w:rsidR="00760BDA" w:rsidRDefault="00AA36D5" w:rsidP="00856428">
      <w:pPr>
        <w:pStyle w:val="BodyText"/>
        <w:jc w:val="center"/>
        <w:rPr>
          <w:rFonts w:ascii="Times New Roman"/>
          <w:sz w:val="20"/>
        </w:rPr>
      </w:pPr>
      <w:r w:rsidRPr="00AA36D5">
        <w:rPr>
          <w:rFonts w:ascii="Times New Roman"/>
          <w:noProof/>
          <w:sz w:val="20"/>
          <w:lang w:bidi="ar-SA"/>
        </w:rPr>
        <w:drawing>
          <wp:inline distT="0" distB="0" distL="0" distR="0" wp14:anchorId="7F49BCC6" wp14:editId="4ADC04B8">
            <wp:extent cx="5802725" cy="2232660"/>
            <wp:effectExtent l="0" t="0" r="7620" b="0"/>
            <wp:docPr id="7" name="Picture 7" descr="Herefordshire Safeguarding Children Partnership Logo" title="Hereford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ton\Desktop\safeguarding_logo_partnership_202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097" cy="2237805"/>
                    </a:xfrm>
                    <a:prstGeom prst="rect">
                      <a:avLst/>
                    </a:prstGeom>
                    <a:noFill/>
                    <a:ln>
                      <a:noFill/>
                    </a:ln>
                  </pic:spPr>
                </pic:pic>
              </a:graphicData>
            </a:graphic>
          </wp:inline>
        </w:drawing>
      </w:r>
    </w:p>
    <w:p w14:paraId="57581566" w14:textId="77777777" w:rsidR="00760BDA" w:rsidRDefault="00760BDA">
      <w:pPr>
        <w:pStyle w:val="BodyText"/>
        <w:rPr>
          <w:rFonts w:ascii="Times New Roman"/>
          <w:sz w:val="20"/>
        </w:rPr>
      </w:pPr>
    </w:p>
    <w:p w14:paraId="6939D20E" w14:textId="77777777" w:rsidR="00760BDA" w:rsidRDefault="00760BDA">
      <w:pPr>
        <w:pStyle w:val="BodyText"/>
        <w:rPr>
          <w:rFonts w:ascii="Times New Roman"/>
          <w:sz w:val="20"/>
        </w:rPr>
      </w:pPr>
    </w:p>
    <w:p w14:paraId="6A3C416B" w14:textId="77777777" w:rsidR="00760BDA" w:rsidRDefault="00760BDA">
      <w:pPr>
        <w:pStyle w:val="BodyText"/>
        <w:rPr>
          <w:rFonts w:ascii="Times New Roman"/>
          <w:sz w:val="20"/>
        </w:rPr>
      </w:pPr>
    </w:p>
    <w:p w14:paraId="24A69A03" w14:textId="77777777" w:rsidR="003A480C" w:rsidRDefault="003A480C" w:rsidP="006E6D25">
      <w:pPr>
        <w:pStyle w:val="Title"/>
      </w:pPr>
      <w:r w:rsidRPr="00772558">
        <w:t xml:space="preserve">Professional Differences </w:t>
      </w:r>
      <w:r w:rsidR="00697505" w:rsidRPr="00772558">
        <w:t>P</w:t>
      </w:r>
      <w:r w:rsidR="006E6D25">
        <w:t xml:space="preserve">olicy -   </w:t>
      </w:r>
    </w:p>
    <w:p w14:paraId="266F2D66" w14:textId="77777777" w:rsidR="006E6D25" w:rsidRPr="006E6D25" w:rsidRDefault="006E6D25" w:rsidP="006E6D25"/>
    <w:tbl>
      <w:tblPr>
        <w:tblpPr w:leftFromText="180" w:rightFromText="180" w:vertAnchor="text" w:horzAnchor="margin" w:tblpY="4946"/>
        <w:tblW w:w="0" w:type="auto"/>
        <w:tblCellMar>
          <w:left w:w="0" w:type="dxa"/>
          <w:right w:w="0" w:type="dxa"/>
        </w:tblCellMar>
        <w:tblLook w:val="04A0" w:firstRow="1" w:lastRow="0" w:firstColumn="1" w:lastColumn="0" w:noHBand="0" w:noVBand="1"/>
      </w:tblPr>
      <w:tblGrid>
        <w:gridCol w:w="3912"/>
        <w:gridCol w:w="5566"/>
      </w:tblGrid>
      <w:tr w:rsidR="00772558" w:rsidRPr="00772558" w14:paraId="01EC16CE" w14:textId="77777777" w:rsidTr="00362569">
        <w:tc>
          <w:tcPr>
            <w:tcW w:w="391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22D6066" w14:textId="77777777" w:rsidR="00362569" w:rsidRPr="00772558" w:rsidRDefault="00362569" w:rsidP="00362569">
            <w:pPr>
              <w:widowControl/>
              <w:autoSpaceDE/>
              <w:autoSpaceDN/>
              <w:rPr>
                <w:b/>
                <w:szCs w:val="24"/>
                <w:lang w:bidi="ar-SA"/>
              </w:rPr>
            </w:pPr>
            <w:r w:rsidRPr="00772558">
              <w:rPr>
                <w:b/>
                <w:szCs w:val="24"/>
                <w:lang w:bidi="ar-SA"/>
              </w:rPr>
              <w:lastRenderedPageBreak/>
              <w:t>Version:</w:t>
            </w:r>
          </w:p>
        </w:tc>
        <w:tc>
          <w:tcPr>
            <w:tcW w:w="5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7E153" w14:textId="4EAA6FF2" w:rsidR="00362569" w:rsidRPr="00772558" w:rsidRDefault="001D77DF" w:rsidP="00362569">
            <w:pPr>
              <w:widowControl/>
              <w:autoSpaceDE/>
              <w:autoSpaceDN/>
              <w:rPr>
                <w:b/>
                <w:szCs w:val="24"/>
                <w:lang w:bidi="ar-SA"/>
              </w:rPr>
            </w:pPr>
            <w:r>
              <w:rPr>
                <w:b/>
                <w:szCs w:val="24"/>
                <w:lang w:bidi="ar-SA"/>
              </w:rPr>
              <w:t>Version 3</w:t>
            </w:r>
          </w:p>
        </w:tc>
      </w:tr>
      <w:tr w:rsidR="00772558" w:rsidRPr="00772558" w14:paraId="050CD422"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93394CE" w14:textId="77777777" w:rsidR="00362569" w:rsidRPr="00772558" w:rsidRDefault="00362569" w:rsidP="00362569">
            <w:pPr>
              <w:widowControl/>
              <w:autoSpaceDE/>
              <w:autoSpaceDN/>
              <w:rPr>
                <w:b/>
                <w:szCs w:val="24"/>
                <w:lang w:bidi="ar-SA"/>
              </w:rPr>
            </w:pPr>
            <w:r w:rsidRPr="00772558">
              <w:rPr>
                <w:b/>
                <w:szCs w:val="24"/>
                <w:lang w:bidi="ar-SA"/>
              </w:rPr>
              <w:t>Date:</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2AE096FB" w14:textId="77777777" w:rsidR="00362569" w:rsidRPr="00772558" w:rsidRDefault="00317318" w:rsidP="00362569">
            <w:pPr>
              <w:widowControl/>
              <w:autoSpaceDE/>
              <w:autoSpaceDN/>
              <w:rPr>
                <w:b/>
                <w:szCs w:val="24"/>
                <w:lang w:bidi="ar-SA"/>
              </w:rPr>
            </w:pPr>
            <w:r>
              <w:rPr>
                <w:b/>
                <w:szCs w:val="24"/>
                <w:lang w:bidi="ar-SA"/>
              </w:rPr>
              <w:t>September</w:t>
            </w:r>
            <w:r w:rsidR="00362569" w:rsidRPr="00772558">
              <w:rPr>
                <w:b/>
                <w:szCs w:val="24"/>
                <w:lang w:bidi="ar-SA"/>
              </w:rPr>
              <w:t xml:space="preserve"> 2022</w:t>
            </w:r>
          </w:p>
        </w:tc>
      </w:tr>
      <w:tr w:rsidR="00772558" w:rsidRPr="00772558" w14:paraId="22EF2BB4"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832D1A0" w14:textId="77777777" w:rsidR="00362569" w:rsidRPr="00772558" w:rsidRDefault="00362569" w:rsidP="00362569">
            <w:pPr>
              <w:widowControl/>
              <w:autoSpaceDE/>
              <w:autoSpaceDN/>
              <w:rPr>
                <w:b/>
                <w:szCs w:val="24"/>
                <w:lang w:bidi="ar-SA"/>
              </w:rPr>
            </w:pPr>
            <w:r w:rsidRPr="00772558">
              <w:rPr>
                <w:b/>
                <w:szCs w:val="24"/>
                <w:lang w:bidi="ar-SA"/>
              </w:rPr>
              <w:t>Review Date:</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30A0C696" w14:textId="77777777" w:rsidR="00362569" w:rsidRPr="00772558" w:rsidRDefault="00317318" w:rsidP="00362569">
            <w:pPr>
              <w:widowControl/>
              <w:autoSpaceDE/>
              <w:autoSpaceDN/>
              <w:rPr>
                <w:b/>
                <w:szCs w:val="24"/>
                <w:lang w:bidi="ar-SA"/>
              </w:rPr>
            </w:pPr>
            <w:r>
              <w:rPr>
                <w:b/>
                <w:szCs w:val="24"/>
                <w:lang w:bidi="ar-SA"/>
              </w:rPr>
              <w:t>September</w:t>
            </w:r>
            <w:r w:rsidR="00362569" w:rsidRPr="00772558">
              <w:rPr>
                <w:b/>
                <w:szCs w:val="24"/>
                <w:lang w:bidi="ar-SA"/>
              </w:rPr>
              <w:t xml:space="preserve"> 2024</w:t>
            </w:r>
          </w:p>
        </w:tc>
      </w:tr>
      <w:tr w:rsidR="00772558" w:rsidRPr="00772558" w14:paraId="34B45207"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C6C6F9B" w14:textId="77777777" w:rsidR="00362569" w:rsidRPr="00772558" w:rsidRDefault="00362569" w:rsidP="00362569">
            <w:pPr>
              <w:widowControl/>
              <w:autoSpaceDE/>
              <w:autoSpaceDN/>
              <w:rPr>
                <w:b/>
                <w:szCs w:val="24"/>
                <w:lang w:bidi="ar-SA"/>
              </w:rPr>
            </w:pPr>
            <w:r w:rsidRPr="00772558">
              <w:rPr>
                <w:b/>
                <w:szCs w:val="24"/>
                <w:lang w:bidi="ar-SA"/>
              </w:rPr>
              <w:t>Document Owner:</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770277A1" w14:textId="77777777" w:rsidR="00362569" w:rsidRPr="00772558" w:rsidRDefault="00362569" w:rsidP="00362569">
            <w:pPr>
              <w:widowControl/>
              <w:autoSpaceDE/>
              <w:autoSpaceDN/>
              <w:rPr>
                <w:b/>
                <w:szCs w:val="24"/>
                <w:lang w:bidi="ar-SA"/>
              </w:rPr>
            </w:pPr>
            <w:r w:rsidRPr="00772558">
              <w:rPr>
                <w:b/>
                <w:szCs w:val="24"/>
                <w:lang w:bidi="ar-SA"/>
              </w:rPr>
              <w:t>Herefordshire Safeguarding Children Partnership</w:t>
            </w:r>
          </w:p>
        </w:tc>
      </w:tr>
    </w:tbl>
    <w:p w14:paraId="04BB97CF" w14:textId="77777777" w:rsidR="00760BDA" w:rsidRPr="00772558" w:rsidRDefault="002E6CC0" w:rsidP="006E6D25">
      <w:pPr>
        <w:pStyle w:val="Title"/>
        <w:rPr>
          <w:b w:val="0"/>
        </w:rPr>
        <w:sectPr w:rsidR="00760BDA" w:rsidRPr="00772558" w:rsidSect="00362569">
          <w:headerReference w:type="default" r:id="rId9"/>
          <w:type w:val="continuous"/>
          <w:pgSz w:w="11910" w:h="16840"/>
          <w:pgMar w:top="1080" w:right="1278" w:bottom="0" w:left="1134" w:header="690" w:footer="720" w:gutter="0"/>
          <w:cols w:space="720"/>
        </w:sectPr>
      </w:pPr>
      <w:r w:rsidRPr="00772558">
        <w:t>Multi-agency</w:t>
      </w:r>
      <w:r w:rsidR="003A480C" w:rsidRPr="00772558">
        <w:t xml:space="preserve"> resolution protocol</w:t>
      </w:r>
      <w:r w:rsidR="00377533">
        <w:t xml:space="preserve"> </w:t>
      </w:r>
      <w:r w:rsidR="003A480C" w:rsidRPr="00772558">
        <w:t>/</w:t>
      </w:r>
      <w:r w:rsidR="00377533">
        <w:t xml:space="preserve"> </w:t>
      </w:r>
      <w:r w:rsidR="003A480C" w:rsidRPr="00772558">
        <w:t>guidance</w:t>
      </w:r>
    </w:p>
    <w:p w14:paraId="2BBB9BB2" w14:textId="77777777" w:rsidR="00760BDA" w:rsidRDefault="00760BDA">
      <w:pPr>
        <w:pStyle w:val="BodyText"/>
        <w:rPr>
          <w:sz w:val="20"/>
        </w:rPr>
      </w:pPr>
    </w:p>
    <w:p w14:paraId="5750B7AE" w14:textId="77777777" w:rsidR="00760BDA" w:rsidRPr="00362569" w:rsidRDefault="00E97DAE" w:rsidP="00830E9B">
      <w:pPr>
        <w:pStyle w:val="Heading1"/>
        <w:ind w:left="0"/>
      </w:pPr>
      <w:r w:rsidRPr="00362569">
        <w:t>1.0 Introduction</w:t>
      </w:r>
    </w:p>
    <w:p w14:paraId="4EA37B02" w14:textId="77777777" w:rsidR="00C47783" w:rsidRDefault="00C47783" w:rsidP="00362569">
      <w:pPr>
        <w:pStyle w:val="Default"/>
        <w:rPr>
          <w:w w:val="105"/>
        </w:rPr>
      </w:pPr>
      <w:r>
        <w:rPr>
          <w:w w:val="105"/>
        </w:rPr>
        <w:t>S</w:t>
      </w:r>
      <w:r w:rsidRPr="003A2BF8">
        <w:rPr>
          <w:w w:val="105"/>
        </w:rPr>
        <w:t>erious case reviews</w:t>
      </w:r>
      <w:r>
        <w:rPr>
          <w:w w:val="105"/>
        </w:rPr>
        <w:t>, nationally and in Herefordshire,</w:t>
      </w:r>
      <w:r w:rsidRPr="003A2BF8">
        <w:rPr>
          <w:w w:val="105"/>
        </w:rPr>
        <w:t xml:space="preserve"> have routinely highlighted the importance of professionals challenging decisions to ensure the best outcomes for children and their families.</w:t>
      </w:r>
      <w:r>
        <w:rPr>
          <w:w w:val="105"/>
        </w:rPr>
        <w:t xml:space="preserve"> In some cases, professionals may believe that they have challenged a decision; but the process of the review has evidenced that the challenge was not clear or not perceived as such. </w:t>
      </w:r>
    </w:p>
    <w:p w14:paraId="70B2CBAC" w14:textId="77777777" w:rsidR="00C47783" w:rsidRPr="003A2BF8" w:rsidRDefault="00C47783" w:rsidP="00362569">
      <w:pPr>
        <w:pStyle w:val="Default"/>
        <w:rPr>
          <w:w w:val="105"/>
        </w:rPr>
      </w:pPr>
    </w:p>
    <w:p w14:paraId="163C7E6C" w14:textId="77777777" w:rsidR="00C47783" w:rsidRPr="003A2BF8" w:rsidRDefault="00C47783" w:rsidP="00362569">
      <w:pPr>
        <w:pStyle w:val="Default"/>
        <w:rPr>
          <w:b/>
          <w:bCs/>
          <w:color w:val="000FA0"/>
        </w:rPr>
      </w:pPr>
      <w:r w:rsidRPr="003A2BF8">
        <w:rPr>
          <w:w w:val="105"/>
        </w:rPr>
        <w:t xml:space="preserve">The purpose of this policy is to explain what to do when a professional has a concern or a professional </w:t>
      </w:r>
      <w:r w:rsidR="009B57DF">
        <w:rPr>
          <w:w w:val="105"/>
        </w:rPr>
        <w:t>difference</w:t>
      </w:r>
      <w:r w:rsidRPr="003A2BF8">
        <w:rPr>
          <w:w w:val="105"/>
        </w:rPr>
        <w:t xml:space="preserve"> with another agency</w:t>
      </w:r>
      <w:r w:rsidR="00A76037">
        <w:rPr>
          <w:w w:val="105"/>
        </w:rPr>
        <w:t>’s</w:t>
      </w:r>
      <w:r w:rsidRPr="003A2BF8">
        <w:rPr>
          <w:w w:val="105"/>
        </w:rPr>
        <w:t xml:space="preserve"> decision or action related to a child or young person</w:t>
      </w:r>
      <w:r>
        <w:rPr>
          <w:w w:val="105"/>
        </w:rPr>
        <w:t>; and how to respond to that challenge</w:t>
      </w:r>
      <w:r w:rsidR="00A76037">
        <w:rPr>
          <w:w w:val="105"/>
        </w:rPr>
        <w:t>.</w:t>
      </w:r>
      <w:r w:rsidR="00A76037" w:rsidRPr="00A76037">
        <w:rPr>
          <w:w w:val="105"/>
        </w:rPr>
        <w:t xml:space="preserve"> </w:t>
      </w:r>
      <w:r w:rsidR="00A76037">
        <w:rPr>
          <w:w w:val="105"/>
        </w:rPr>
        <w:t xml:space="preserve">An escalation policy and </w:t>
      </w:r>
      <w:r w:rsidR="00A76037" w:rsidRPr="003A2BF8">
        <w:rPr>
          <w:w w:val="105"/>
        </w:rPr>
        <w:t>resolution pro</w:t>
      </w:r>
      <w:r w:rsidR="00A76037">
        <w:rPr>
          <w:w w:val="105"/>
        </w:rPr>
        <w:t>tocol</w:t>
      </w:r>
      <w:r w:rsidR="00A76037" w:rsidRPr="003A2BF8">
        <w:rPr>
          <w:w w:val="105"/>
        </w:rPr>
        <w:t xml:space="preserve"> ensure</w:t>
      </w:r>
      <w:r w:rsidR="00A76037">
        <w:rPr>
          <w:w w:val="105"/>
        </w:rPr>
        <w:t>s</w:t>
      </w:r>
      <w:r w:rsidR="00A76037" w:rsidRPr="003A2BF8">
        <w:rPr>
          <w:w w:val="105"/>
        </w:rPr>
        <w:t xml:space="preserve"> that all professionals have a quick and straightforward means of resolving professional differences in order to safeguard the welfare of children and young people.</w:t>
      </w:r>
    </w:p>
    <w:p w14:paraId="29CAAF4E" w14:textId="77777777" w:rsidR="00C47783" w:rsidRPr="003A2BF8" w:rsidRDefault="00C47783" w:rsidP="00362569">
      <w:pPr>
        <w:pStyle w:val="Default"/>
        <w:rPr>
          <w:color w:val="000FA0"/>
        </w:rPr>
      </w:pPr>
    </w:p>
    <w:p w14:paraId="5FB41468" w14:textId="77777777" w:rsidR="001C03F4" w:rsidRPr="003A2BF8" w:rsidRDefault="001C03F4" w:rsidP="00362569">
      <w:pPr>
        <w:pStyle w:val="Default"/>
      </w:pPr>
      <w:r w:rsidRPr="003A2BF8">
        <w:t xml:space="preserve">When working with children and their </w:t>
      </w:r>
      <w:r w:rsidR="002E6CC0" w:rsidRPr="003A2BF8">
        <w:t>families</w:t>
      </w:r>
      <w:r w:rsidR="002E6CC0">
        <w:t>,</w:t>
      </w:r>
      <w:r w:rsidRPr="003A2BF8">
        <w:t xml:space="preserve"> professional </w:t>
      </w:r>
      <w:r w:rsidR="009B57DF">
        <w:t>difference</w:t>
      </w:r>
      <w:r w:rsidRPr="003A2BF8">
        <w:t xml:space="preserve"> can be positive</w:t>
      </w:r>
      <w:r w:rsidR="003A480C">
        <w:t xml:space="preserve">. </w:t>
      </w:r>
      <w:r w:rsidR="004F3733">
        <w:t xml:space="preserve">On that basis, </w:t>
      </w:r>
      <w:r w:rsidR="008E4C01">
        <w:t>professionals</w:t>
      </w:r>
      <w:r w:rsidR="003A480C">
        <w:t xml:space="preserve"> should expect to be challenged</w:t>
      </w:r>
      <w:r w:rsidR="00A76037">
        <w:t>.</w:t>
      </w:r>
      <w:r w:rsidRPr="003A2BF8">
        <w:t xml:space="preserve"> </w:t>
      </w:r>
      <w:r w:rsidR="00A76037">
        <w:t>R</w:t>
      </w:r>
      <w:r w:rsidR="00C47783">
        <w:t xml:space="preserve">espectful </w:t>
      </w:r>
      <w:r w:rsidRPr="003A2BF8">
        <w:t>challenge allows for review and can foster creative ways of working</w:t>
      </w:r>
      <w:r w:rsidR="00C47783">
        <w:t xml:space="preserve"> and improve working relationships.</w:t>
      </w:r>
      <w:r w:rsidRPr="003A2BF8">
        <w:t xml:space="preserve"> </w:t>
      </w:r>
      <w:r w:rsidR="00C47783">
        <w:t>H</w:t>
      </w:r>
      <w:r w:rsidRPr="003A2BF8">
        <w:t>owever</w:t>
      </w:r>
      <w:r w:rsidR="00C55AEE">
        <w:t>,</w:t>
      </w:r>
      <w:r w:rsidRPr="003A2BF8">
        <w:t xml:space="preserve"> </w:t>
      </w:r>
      <w:r w:rsidR="00C55AEE">
        <w:t>poorly managed</w:t>
      </w:r>
      <w:r w:rsidR="00C47783">
        <w:t xml:space="preserve"> </w:t>
      </w:r>
      <w:r w:rsidR="009B57DF">
        <w:t>difference</w:t>
      </w:r>
      <w:r w:rsidRPr="003A2BF8">
        <w:t xml:space="preserve">s can impact negatively on positive working relationships and consequently on the ability to safeguard and promote the welfare of children. </w:t>
      </w:r>
      <w:r w:rsidR="009B57DF">
        <w:t>Difference</w:t>
      </w:r>
      <w:r w:rsidRPr="003A2BF8">
        <w:t>s always require resolution.</w:t>
      </w:r>
    </w:p>
    <w:p w14:paraId="1A7FC827" w14:textId="77777777" w:rsidR="003A2BF8" w:rsidRPr="003A2BF8" w:rsidRDefault="003A2BF8" w:rsidP="00362569">
      <w:pPr>
        <w:pStyle w:val="Default"/>
        <w:rPr>
          <w:w w:val="105"/>
        </w:rPr>
      </w:pPr>
    </w:p>
    <w:p w14:paraId="332E4900" w14:textId="77777777" w:rsidR="003A2BF8" w:rsidRDefault="00E97DAE" w:rsidP="00362569">
      <w:pPr>
        <w:pStyle w:val="Default"/>
        <w:rPr>
          <w:w w:val="105"/>
        </w:rPr>
      </w:pPr>
      <w:r w:rsidRPr="003A2BF8">
        <w:rPr>
          <w:w w:val="105"/>
        </w:rPr>
        <w:t>The Herefordshire</w:t>
      </w:r>
      <w:r w:rsidR="00020F38">
        <w:rPr>
          <w:w w:val="105"/>
        </w:rPr>
        <w:t xml:space="preserve"> Safeguarding Children</w:t>
      </w:r>
      <w:r w:rsidR="00697505">
        <w:rPr>
          <w:w w:val="105"/>
        </w:rPr>
        <w:t xml:space="preserve"> Partnership</w:t>
      </w:r>
      <w:r w:rsidR="008B115F">
        <w:rPr>
          <w:w w:val="105"/>
        </w:rPr>
        <w:t xml:space="preserve"> (HSCP)</w:t>
      </w:r>
      <w:r w:rsidRPr="003A2BF8">
        <w:rPr>
          <w:w w:val="105"/>
        </w:rPr>
        <w:t xml:space="preserve"> supports and promotes a culture of professional challenge and </w:t>
      </w:r>
      <w:r w:rsidR="006C0880" w:rsidRPr="003A2BF8">
        <w:rPr>
          <w:w w:val="105"/>
        </w:rPr>
        <w:t>has devised</w:t>
      </w:r>
      <w:r w:rsidRPr="003A2BF8">
        <w:rPr>
          <w:w w:val="105"/>
        </w:rPr>
        <w:t xml:space="preserve"> this framework for timely and effective case resolutions.</w:t>
      </w:r>
    </w:p>
    <w:p w14:paraId="11B34DC2" w14:textId="77777777" w:rsidR="00772558" w:rsidRDefault="00772558" w:rsidP="00362569">
      <w:pPr>
        <w:pStyle w:val="Default"/>
        <w:rPr>
          <w:w w:val="105"/>
        </w:rPr>
      </w:pPr>
    </w:p>
    <w:p w14:paraId="26BACD44" w14:textId="77777777" w:rsidR="007B4F86" w:rsidRDefault="007B4F86" w:rsidP="00362569">
      <w:pPr>
        <w:pStyle w:val="Default"/>
        <w:rPr>
          <w:w w:val="105"/>
        </w:rPr>
      </w:pPr>
      <w:r w:rsidRPr="00887AA3">
        <w:rPr>
          <w:w w:val="105"/>
        </w:rPr>
        <w:t xml:space="preserve">It is expected that most </w:t>
      </w:r>
      <w:r>
        <w:rPr>
          <w:w w:val="105"/>
        </w:rPr>
        <w:t>difference</w:t>
      </w:r>
      <w:r w:rsidRPr="00887AA3">
        <w:rPr>
          <w:w w:val="105"/>
        </w:rPr>
        <w:t>s can be resolved</w:t>
      </w:r>
      <w:r>
        <w:rPr>
          <w:w w:val="105"/>
        </w:rPr>
        <w:t>, without escalation,</w:t>
      </w:r>
      <w:r w:rsidRPr="00887AA3">
        <w:rPr>
          <w:w w:val="105"/>
        </w:rPr>
        <w:t xml:space="preserve"> by professionals discussing the concerns and agreeing a way forward to meet the child’s needs.</w:t>
      </w:r>
      <w:r>
        <w:rPr>
          <w:w w:val="105"/>
        </w:rPr>
        <w:t xml:space="preserve"> In the event that this does not result in a resolution, the formal stages below </w:t>
      </w:r>
      <w:r w:rsidRPr="00A501FC">
        <w:rPr>
          <w:b/>
          <w:bCs/>
          <w:w w:val="105"/>
        </w:rPr>
        <w:t>must</w:t>
      </w:r>
      <w:r>
        <w:rPr>
          <w:w w:val="105"/>
        </w:rPr>
        <w:t xml:space="preserve"> be followed until there is agreement as to how the issue/concern will be resolved.</w:t>
      </w:r>
      <w:r w:rsidR="006374EC">
        <w:rPr>
          <w:w w:val="105"/>
        </w:rPr>
        <w:t xml:space="preserve"> These stages and procedures are further detailed </w:t>
      </w:r>
      <w:r w:rsidR="00772494">
        <w:rPr>
          <w:w w:val="105"/>
        </w:rPr>
        <w:t>in the policy below</w:t>
      </w:r>
      <w:r w:rsidR="006374EC">
        <w:rPr>
          <w:w w:val="105"/>
        </w:rPr>
        <w:t>.</w:t>
      </w:r>
    </w:p>
    <w:p w14:paraId="67616F9C" w14:textId="77777777" w:rsidR="00772558" w:rsidRPr="00772558" w:rsidRDefault="00772558" w:rsidP="00772558">
      <w:pPr>
        <w:pStyle w:val="Default"/>
      </w:pPr>
    </w:p>
    <w:p w14:paraId="20039F92" w14:textId="77777777" w:rsidR="007B4F86" w:rsidRPr="00346303" w:rsidRDefault="006A635A" w:rsidP="00C37D81">
      <w:pPr>
        <w:pStyle w:val="Heading2"/>
      </w:pPr>
      <w:r>
        <w:rPr>
          <w:noProof/>
          <w:sz w:val="14"/>
          <w:lang w:bidi="ar-SA"/>
        </w:rPr>
        <w:lastRenderedPageBreak/>
        <mc:AlternateContent>
          <mc:Choice Requires="wpg">
            <w:drawing>
              <wp:anchor distT="0" distB="0" distL="114300" distR="114300" simplePos="0" relativeHeight="251706880" behindDoc="0" locked="0" layoutInCell="1" allowOverlap="1" wp14:anchorId="75ADEC5E" wp14:editId="2C51D713">
                <wp:simplePos x="0" y="0"/>
                <wp:positionH relativeFrom="column">
                  <wp:posOffset>-40640</wp:posOffset>
                </wp:positionH>
                <wp:positionV relativeFrom="paragraph">
                  <wp:posOffset>463550</wp:posOffset>
                </wp:positionV>
                <wp:extent cx="6290310" cy="2842260"/>
                <wp:effectExtent l="0" t="0" r="15240" b="15240"/>
                <wp:wrapTopAndBottom/>
                <wp:docPr id="14" name="Group 14" descr="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title="Escalation stages diagram"/>
                <wp:cNvGraphicFramePr/>
                <a:graphic xmlns:a="http://schemas.openxmlformats.org/drawingml/2006/main">
                  <a:graphicData uri="http://schemas.microsoft.com/office/word/2010/wordprocessingGroup">
                    <wpg:wgp>
                      <wpg:cNvGrpSpPr/>
                      <wpg:grpSpPr>
                        <a:xfrm>
                          <a:off x="0" y="0"/>
                          <a:ext cx="6290310" cy="2842260"/>
                          <a:chOff x="0" y="0"/>
                          <a:chExt cx="6290310" cy="2345892"/>
                        </a:xfrm>
                      </wpg:grpSpPr>
                      <wps:wsp>
                        <wps:cNvPr id="15" name="Rounded Rectangle 15"/>
                        <wps:cNvSpPr/>
                        <wps:spPr>
                          <a:xfrm>
                            <a:off x="0" y="0"/>
                            <a:ext cx="4968240" cy="401549"/>
                          </a:xfrm>
                          <a:prstGeom prst="roundRect">
                            <a:avLst/>
                          </a:prstGeom>
                          <a:solidFill>
                            <a:sysClr val="window" lastClr="FFFFFF"/>
                          </a:solidFill>
                          <a:ln w="25400" cap="flat" cmpd="sng" algn="ctr">
                            <a:solidFill>
                              <a:srgbClr val="8064A2"/>
                            </a:solidFill>
                            <a:prstDash val="solid"/>
                          </a:ln>
                          <a:effectLst/>
                        </wps:spPr>
                        <wps:txbx>
                          <w:txbxContent>
                            <w:p w14:paraId="5736454E" w14:textId="77777777" w:rsidR="009E439C" w:rsidRPr="00772558" w:rsidRDefault="009E439C" w:rsidP="007B4F86">
                              <w:pPr>
                                <w:jc w:val="center"/>
                                <w:rPr>
                                  <w:rFonts w:ascii="Arial" w:hAnsi="Arial" w:cs="Arial"/>
                                  <w:b/>
                                  <w:sz w:val="20"/>
                                  <w:szCs w:val="20"/>
                                </w:rPr>
                              </w:pPr>
                              <w:r w:rsidRPr="00772558">
                                <w:rPr>
                                  <w:rFonts w:ascii="Arial" w:hAnsi="Arial" w:cs="Arial"/>
                                  <w:b/>
                                  <w:sz w:val="20"/>
                                  <w:szCs w:val="20"/>
                                </w:rPr>
                                <w:t>Stage 1 Line/Team Manager to Line/Team Manager</w:t>
                              </w:r>
                            </w:p>
                            <w:p w14:paraId="580DA0F1" w14:textId="77777777" w:rsidR="009E439C" w:rsidRPr="00772558" w:rsidRDefault="009E439C" w:rsidP="007B4F86">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5240" y="630593"/>
                            <a:ext cx="4953000" cy="404982"/>
                          </a:xfrm>
                          <a:prstGeom prst="roundRect">
                            <a:avLst/>
                          </a:prstGeom>
                          <a:solidFill>
                            <a:sysClr val="window" lastClr="FFFFFF"/>
                          </a:solidFill>
                          <a:ln w="25400" cap="flat" cmpd="sng" algn="ctr">
                            <a:solidFill>
                              <a:srgbClr val="8064A2"/>
                            </a:solidFill>
                            <a:prstDash val="solid"/>
                          </a:ln>
                          <a:effectLst/>
                        </wps:spPr>
                        <wps:txbx>
                          <w:txbxContent>
                            <w:p w14:paraId="56D475C9" w14:textId="77777777" w:rsidR="009E439C" w:rsidRPr="00772558" w:rsidRDefault="009E439C" w:rsidP="00772558">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FB78B18" w14:textId="77777777" w:rsidR="009E439C" w:rsidRPr="00772558" w:rsidRDefault="009E439C" w:rsidP="00772558">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2860" y="1936638"/>
                            <a:ext cx="5105400" cy="409254"/>
                          </a:xfrm>
                          <a:prstGeom prst="roundRect">
                            <a:avLst/>
                          </a:prstGeom>
                          <a:solidFill>
                            <a:sysClr val="window" lastClr="FFFFFF"/>
                          </a:solidFill>
                          <a:ln w="25400" cap="flat" cmpd="sng" algn="ctr">
                            <a:solidFill>
                              <a:srgbClr val="8064A2"/>
                            </a:solidFill>
                            <a:prstDash val="solid"/>
                          </a:ln>
                          <a:effectLst/>
                        </wps:spPr>
                        <wps:txbx>
                          <w:txbxContent>
                            <w:p w14:paraId="0C41C977" w14:textId="77777777" w:rsidR="009E439C" w:rsidRPr="00772558" w:rsidRDefault="009E439C" w:rsidP="00772558">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Stage 4 Escalation to HSCP Strategic Partners Board, via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2860" y="1234017"/>
                            <a:ext cx="4945380" cy="477851"/>
                          </a:xfrm>
                          <a:prstGeom prst="roundRect">
                            <a:avLst/>
                          </a:prstGeom>
                          <a:solidFill>
                            <a:sysClr val="window" lastClr="FFFFFF"/>
                          </a:solidFill>
                          <a:ln w="25400" cap="flat" cmpd="sng" algn="ctr">
                            <a:solidFill>
                              <a:srgbClr val="8064A2"/>
                            </a:solidFill>
                            <a:prstDash val="solid"/>
                          </a:ln>
                          <a:effectLst/>
                        </wps:spPr>
                        <wps:txbx>
                          <w:txbxContent>
                            <w:p w14:paraId="2527CE2E" w14:textId="77777777" w:rsidR="009E439C" w:rsidRPr="00772558" w:rsidRDefault="009E439C" w:rsidP="007B4F86">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66"/>
                        <wpg:cNvGrpSpPr>
                          <a:grpSpLocks/>
                        </wpg:cNvGrpSpPr>
                        <wpg:grpSpPr bwMode="auto">
                          <a:xfrm>
                            <a:off x="2537632" y="416892"/>
                            <a:ext cx="676046" cy="263237"/>
                            <a:chOff x="609" y="-25"/>
                            <a:chExt cx="1350" cy="377"/>
                          </a:xfrm>
                        </wpg:grpSpPr>
                        <wps:wsp>
                          <wps:cNvPr id="22" name="Freeform 67"/>
                          <wps:cNvSpPr>
                            <a:spLocks/>
                          </wps:cNvSpPr>
                          <wps:spPr bwMode="auto">
                            <a:xfrm>
                              <a:off x="609" y="-2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6"/>
                        <wpg:cNvGrpSpPr>
                          <a:grpSpLocks/>
                        </wpg:cNvGrpSpPr>
                        <wpg:grpSpPr bwMode="auto">
                          <a:xfrm>
                            <a:off x="2537449" y="1050306"/>
                            <a:ext cx="675640" cy="262890"/>
                            <a:chOff x="609" y="-275"/>
                            <a:chExt cx="1350" cy="377"/>
                          </a:xfrm>
                        </wpg:grpSpPr>
                        <wps:wsp>
                          <wps:cNvPr id="24" name="Freeform 67"/>
                          <wps:cNvSpPr>
                            <a:spLocks/>
                          </wps:cNvSpPr>
                          <wps:spPr bwMode="auto">
                            <a:xfrm>
                              <a:off x="609" y="-27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6"/>
                        <wpg:cNvGrpSpPr>
                          <a:grpSpLocks/>
                        </wpg:cNvGrpSpPr>
                        <wpg:grpSpPr bwMode="auto">
                          <a:xfrm>
                            <a:off x="2537449" y="1725539"/>
                            <a:ext cx="675640" cy="262890"/>
                            <a:chOff x="609" y="-465"/>
                            <a:chExt cx="1350" cy="377"/>
                          </a:xfrm>
                        </wpg:grpSpPr>
                        <wps:wsp>
                          <wps:cNvPr id="26" name="Freeform 67"/>
                          <wps:cNvSpPr>
                            <a:spLocks/>
                          </wps:cNvSpPr>
                          <wps:spPr bwMode="auto">
                            <a:xfrm>
                              <a:off x="609" y="-46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Rounded Rectangle 27"/>
                        <wps:cNvSpPr/>
                        <wps:spPr>
                          <a:xfrm>
                            <a:off x="4968240" y="0"/>
                            <a:ext cx="1299210" cy="401549"/>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1BB15242"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ounded Rectangle 28"/>
                        <wps:cNvSpPr/>
                        <wps:spPr>
                          <a:xfrm>
                            <a:off x="4968240" y="622974"/>
                            <a:ext cx="1322070" cy="41260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432944A"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 xml:space="preserve">Within 8 working days of initial concern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 name="Rounded Rectangle 29"/>
                        <wps:cNvSpPr/>
                        <wps:spPr>
                          <a:xfrm>
                            <a:off x="4968240" y="1234017"/>
                            <a:ext cx="1322070" cy="47785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CC30DEB"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31" name="Rounded Rectangle 31"/>
                        <wps:cNvSpPr/>
                        <wps:spPr>
                          <a:xfrm>
                            <a:off x="4968240" y="1936638"/>
                            <a:ext cx="1322070" cy="409254"/>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757C1A8C"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20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E65695" id="Group 14" o:spid="_x0000_s1026" alt="Title: Escalation stages diagram - Description: 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style="position:absolute;left:0;text-align:left;margin-left:-3.2pt;margin-top:36.5pt;width:495.3pt;height:223.8pt;z-index:251706880;mso-height-relative:margin" coordsize="62903,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">
                <v:roundrect id="Rounded Rectangle 15" o:spid="_x0000_s1027" style="position:absolute;width:49682;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" fillcolor="window" strokecolor="#8064a2" strokeweight="2pt">
                  <v:textbox>
                    <w:txbxContent>
                      <w:p w:rsidR="009E439C" w:rsidRPr="00772558" w:rsidRDefault="009E439C" w:rsidP="007B4F86">
                        <w:pPr>
                          <w:jc w:val="center"/>
                          <w:rPr>
                            <w:rFonts w:ascii="Arial" w:hAnsi="Arial" w:cs="Arial"/>
                            <w:b/>
                            <w:sz w:val="20"/>
                            <w:szCs w:val="20"/>
                          </w:rPr>
                        </w:pPr>
                        <w:r w:rsidRPr="00772558">
                          <w:rPr>
                            <w:rFonts w:ascii="Arial" w:hAnsi="Arial" w:cs="Arial"/>
                            <w:b/>
                            <w:sz w:val="20"/>
                            <w:szCs w:val="20"/>
                          </w:rPr>
                          <w:t>Stage 1 Line/Team Manager to Line/Team Manager</w:t>
                        </w:r>
                      </w:p>
                      <w:p w:rsidR="009E439C" w:rsidRPr="00772558" w:rsidRDefault="009E439C" w:rsidP="007B4F86">
                        <w:pPr>
                          <w:jc w:val="center"/>
                          <w:rPr>
                            <w:rFonts w:ascii="Arial" w:hAnsi="Arial" w:cs="Arial"/>
                            <w:sz w:val="20"/>
                            <w:szCs w:val="20"/>
                          </w:rPr>
                        </w:pPr>
                      </w:p>
                    </w:txbxContent>
                  </v:textbox>
                </v:roundrect>
                <v:roundrect id="Rounded Rectangle 16" o:spid="_x0000_s1028" style="position:absolute;left:152;top:6305;width:49530;height:4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" fillcolor="window" strokecolor="#8064a2" strokeweight="2pt">
                  <v:textbox>
                    <w:txbxContent>
                      <w:p w:rsidR="009E439C" w:rsidRPr="00772558" w:rsidRDefault="009E439C" w:rsidP="00772558">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rsidR="009E439C" w:rsidRPr="00772558" w:rsidRDefault="009E439C" w:rsidP="00772558">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v:textbox>
                </v:roundrect>
                <v:roundrect id="Rounded Rectangle 17" o:spid="_x0000_s1029" style="position:absolute;left:228;top:19366;width:51054;height:4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" fillcolor="window" strokecolor="#8064a2" strokeweight="2pt">
                  <v:textbox>
                    <w:txbxContent>
                      <w:p w:rsidR="009E439C" w:rsidRPr="00772558" w:rsidRDefault="009E439C" w:rsidP="00772558">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Stage 4 Escalation to HSCP Strategic Partners Board, via Chair</w:t>
                        </w:r>
                      </w:p>
                    </w:txbxContent>
                  </v:textbox>
                </v:roundrect>
                <v:roundrect id="Rounded Rectangle 18" o:spid="_x0000_s1030" style="position:absolute;left:228;top:12340;width:49454;height:4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" fillcolor="window" strokecolor="#8064a2" strokeweight="2pt">
                  <v:textbox>
                    <w:txbxContent>
                      <w:p w:rsidR="009E439C" w:rsidRPr="00772558" w:rsidRDefault="009E439C" w:rsidP="007B4F86">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v:textbox>
                </v:roundrect>
                <v:group id="Group 66" o:spid="_x0000_s1031" style="position:absolute;left:25376;top:4168;width:6760;height:2633" coordorigin="609,-2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7" o:spid="_x0000_s1032" style="position:absolute;left:609;top:-2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" path="m1349,l,,675,377,1349,xe" fillcolor="#d2232a" stroked="f">
                    <v:path arrowok="t" o:connecttype="custom" o:connectlocs="1349,0;0,0;675,377;1349,0" o:connectangles="0,0,0,0"/>
                  </v:shape>
                </v:group>
                <v:group id="Group 66" o:spid="_x0000_s1033" style="position:absolute;left:25374;top:10503;width:6756;height:2628" coordorigin="609,-27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7" o:spid="_x0000_s1034" style="position:absolute;left:609;top:-27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" path="m1349,l,,675,377,1349,xe" fillcolor="#d2232a" stroked="f">
                    <v:path arrowok="t" o:connecttype="custom" o:connectlocs="1349,0;0,0;675,377;1349,0" o:connectangles="0,0,0,0"/>
                  </v:shape>
                </v:group>
                <v:group id="Group 66" o:spid="_x0000_s1035" style="position:absolute;left:25374;top:17255;width:6756;height:2629" coordorigin="609,-46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7" o:spid="_x0000_s1036" style="position:absolute;left:609;top:-46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" path="m1349,l,,675,377,1349,xe" fillcolor="#d2232a" stroked="f">
                    <v:path arrowok="t" o:connecttype="custom" o:connectlocs="1349,0;0,0;675,377;1349,0" o:connectangles="0,0,0,0"/>
                  </v:shape>
                </v:group>
                <v:roundrect id="Rounded Rectangle 27" o:spid="_x0000_s1037" style="position:absolute;left:49682;width:12992;height:40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" fillcolor="#e6e0ec" strokecolor="#8064a2" strokeweight="2pt">
                  <v:textbox>
                    <w:txbxContent>
                      <w:p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28" o:spid="_x0000_s1038" style="position:absolute;left:49682;top:6229;width:13221;height:41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" fillcolor="#e6e0ec" strokecolor="#8064a2" strokeweight="2pt">
                  <v:textbox inset=",1mm,,1mm">
                    <w:txbxContent>
                      <w:p w:rsidR="009E439C" w:rsidRPr="00772558" w:rsidRDefault="009E439C" w:rsidP="007B4F86">
                        <w:pPr>
                          <w:jc w:val="center"/>
                          <w:rPr>
                            <w:rFonts w:ascii="Arial" w:hAnsi="Arial" w:cs="Arial"/>
                            <w:sz w:val="16"/>
                            <w:szCs w:val="16"/>
                          </w:rPr>
                        </w:pPr>
                        <w:r w:rsidRPr="00772558">
                          <w:rPr>
                            <w:rFonts w:ascii="Arial" w:hAnsi="Arial" w:cs="Arial"/>
                            <w:sz w:val="16"/>
                            <w:szCs w:val="16"/>
                          </w:rPr>
                          <w:t xml:space="preserve">Within 8 working days of initial concern </w:t>
                        </w:r>
                      </w:p>
                    </w:txbxContent>
                  </v:textbox>
                </v:roundrect>
                <v:roundrect id="Rounded Rectangle 29" o:spid="_x0000_s1039" style="position:absolute;left:49682;top:12340;width:13221;height:4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" fillcolor="#e6e0ec" strokecolor="#8064a2" strokeweight="2pt">
                  <v:textbox inset=",1mm,,1mm">
                    <w:txbxContent>
                      <w:p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31" o:spid="_x0000_s1040" style="position:absolute;left:49682;top:19366;width:13221;height:40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" fillcolor="#e6e0ec" strokecolor="#8064a2" strokeweight="2pt">
                  <v:textbox inset=",1mm,,1mm">
                    <w:txbxContent>
                      <w:p w:rsidR="009E439C" w:rsidRPr="00772558" w:rsidRDefault="009E439C" w:rsidP="007B4F86">
                        <w:pPr>
                          <w:jc w:val="center"/>
                          <w:rPr>
                            <w:rFonts w:ascii="Arial" w:hAnsi="Arial" w:cs="Arial"/>
                            <w:sz w:val="16"/>
                            <w:szCs w:val="16"/>
                          </w:rPr>
                        </w:pPr>
                        <w:r w:rsidRPr="00772558">
                          <w:rPr>
                            <w:rFonts w:ascii="Arial" w:hAnsi="Arial" w:cs="Arial"/>
                            <w:sz w:val="16"/>
                            <w:szCs w:val="16"/>
                          </w:rPr>
                          <w:t>Within 20 working days of initial concern</w:t>
                        </w:r>
                      </w:p>
                    </w:txbxContent>
                  </v:textbox>
                </v:roundrect>
                <w10:wrap type="topAndBottom"/>
              </v:group>
            </w:pict>
          </mc:Fallback>
        </mc:AlternateContent>
      </w:r>
      <w:r w:rsidR="007B4F86" w:rsidRPr="00772558">
        <w:t>Figure</w:t>
      </w:r>
      <w:r w:rsidR="00E865B9">
        <w:rPr>
          <w:w w:val="115"/>
        </w:rPr>
        <w:t xml:space="preserve"> 1: </w:t>
      </w:r>
      <w:r w:rsidR="00E865B9" w:rsidRPr="00E865B9">
        <w:t>Escalation</w:t>
      </w:r>
      <w:r w:rsidR="00E865B9">
        <w:rPr>
          <w:w w:val="115"/>
        </w:rPr>
        <w:t xml:space="preserve"> stages diagram</w:t>
      </w:r>
    </w:p>
    <w:p w14:paraId="460D6D18" w14:textId="77777777" w:rsidR="007B4F86" w:rsidRDefault="007B4F86" w:rsidP="007B4F86">
      <w:pPr>
        <w:pStyle w:val="BodyText"/>
        <w:spacing w:before="4"/>
        <w:rPr>
          <w:sz w:val="14"/>
        </w:rPr>
      </w:pPr>
    </w:p>
    <w:p w14:paraId="0C1F0F62" w14:textId="77777777" w:rsidR="007B4F86" w:rsidRDefault="007B4F86" w:rsidP="007B4F86">
      <w:pPr>
        <w:pStyle w:val="BodyText"/>
        <w:spacing w:before="7"/>
        <w:rPr>
          <w:sz w:val="2"/>
        </w:rPr>
      </w:pPr>
    </w:p>
    <w:p w14:paraId="1E9DD807" w14:textId="77777777" w:rsidR="0053134F" w:rsidRPr="00346303" w:rsidRDefault="0053134F" w:rsidP="00830E9B">
      <w:pPr>
        <w:pStyle w:val="Heading1"/>
        <w:ind w:left="0"/>
        <w:rPr>
          <w:w w:val="110"/>
        </w:rPr>
      </w:pPr>
      <w:r w:rsidRPr="00346303">
        <w:rPr>
          <w:w w:val="110"/>
        </w:rPr>
        <w:t xml:space="preserve">2.0 </w:t>
      </w:r>
      <w:r w:rsidRPr="00772558">
        <w:t>Overarching</w:t>
      </w:r>
      <w:r w:rsidRPr="00346303">
        <w:rPr>
          <w:w w:val="110"/>
        </w:rPr>
        <w:t xml:space="preserve"> Principle</w:t>
      </w:r>
      <w:r w:rsidR="00C47B63" w:rsidRPr="00346303">
        <w:rPr>
          <w:w w:val="110"/>
        </w:rPr>
        <w:t>s</w:t>
      </w:r>
    </w:p>
    <w:p w14:paraId="28754B94" w14:textId="77777777" w:rsidR="00C47B63" w:rsidRPr="00BC26A5" w:rsidRDefault="001C03F4" w:rsidP="00417FB7">
      <w:pPr>
        <w:pStyle w:val="Default"/>
        <w:spacing w:line="276" w:lineRule="auto"/>
        <w:rPr>
          <w:w w:val="105"/>
        </w:rPr>
      </w:pPr>
      <w:r w:rsidRPr="00BC26A5">
        <w:rPr>
          <w:w w:val="105"/>
        </w:rPr>
        <w:t>The Herefordshire</w:t>
      </w:r>
      <w:r w:rsidR="00697505">
        <w:rPr>
          <w:w w:val="105"/>
        </w:rPr>
        <w:t xml:space="preserve"> </w:t>
      </w:r>
      <w:r w:rsidR="006B677B">
        <w:rPr>
          <w:w w:val="105"/>
        </w:rPr>
        <w:t xml:space="preserve">Safeguarding Children </w:t>
      </w:r>
      <w:r w:rsidR="00697505">
        <w:rPr>
          <w:w w:val="105"/>
        </w:rPr>
        <w:t>Partnership</w:t>
      </w:r>
      <w:r w:rsidRPr="00BC26A5">
        <w:rPr>
          <w:w w:val="105"/>
        </w:rPr>
        <w:t xml:space="preserve"> has agreed</w:t>
      </w:r>
      <w:r w:rsidR="00C47783">
        <w:rPr>
          <w:w w:val="105"/>
        </w:rPr>
        <w:t xml:space="preserve"> that</w:t>
      </w:r>
      <w:r w:rsidRPr="00BC26A5">
        <w:rPr>
          <w:w w:val="105"/>
        </w:rPr>
        <w:t xml:space="preserve"> the following </w:t>
      </w:r>
      <w:r w:rsidR="0053134F" w:rsidRPr="00BC26A5">
        <w:rPr>
          <w:w w:val="105"/>
        </w:rPr>
        <w:t>principle</w:t>
      </w:r>
      <w:r w:rsidR="00C47B63" w:rsidRPr="00BC26A5">
        <w:rPr>
          <w:w w:val="105"/>
        </w:rPr>
        <w:t>s</w:t>
      </w:r>
      <w:r w:rsidR="0053134F" w:rsidRPr="00BC26A5">
        <w:rPr>
          <w:w w:val="105"/>
        </w:rPr>
        <w:t xml:space="preserve"> </w:t>
      </w:r>
      <w:r w:rsidRPr="00BC26A5">
        <w:rPr>
          <w:w w:val="105"/>
        </w:rPr>
        <w:t>should underpin this policy and the associated case resolution protocol:</w:t>
      </w:r>
    </w:p>
    <w:p w14:paraId="36E127BC" w14:textId="77777777" w:rsidR="003D7F30" w:rsidRPr="00EF1B95" w:rsidRDefault="003D7F30" w:rsidP="00417FB7">
      <w:pPr>
        <w:pStyle w:val="Default"/>
        <w:numPr>
          <w:ilvl w:val="0"/>
          <w:numId w:val="15"/>
        </w:numPr>
        <w:spacing w:line="276" w:lineRule="auto"/>
        <w:rPr>
          <w:w w:val="105"/>
        </w:rPr>
      </w:pPr>
      <w:r w:rsidRPr="00EF1B95">
        <w:rPr>
          <w:w w:val="105"/>
        </w:rPr>
        <w:t>The safety and wellbeing of individual children and young people is the paramount consideration in any challenge and escalation;</w:t>
      </w:r>
    </w:p>
    <w:p w14:paraId="76BE2F42" w14:textId="77777777" w:rsidR="003D7F30" w:rsidRPr="00EF1B95" w:rsidRDefault="003D7F30" w:rsidP="00417FB7">
      <w:pPr>
        <w:pStyle w:val="Default"/>
        <w:numPr>
          <w:ilvl w:val="0"/>
          <w:numId w:val="15"/>
        </w:numPr>
        <w:spacing w:line="276" w:lineRule="auto"/>
        <w:rPr>
          <w:w w:val="105"/>
        </w:rPr>
      </w:pPr>
      <w:r w:rsidRPr="00EF1B95">
        <w:rPr>
          <w:w w:val="105"/>
        </w:rPr>
        <w:t>Effective challenge is a positive action;</w:t>
      </w:r>
    </w:p>
    <w:p w14:paraId="7928009E" w14:textId="77777777" w:rsidR="003D7F30" w:rsidRPr="00EF1B95" w:rsidRDefault="003D7F30" w:rsidP="00417FB7">
      <w:pPr>
        <w:pStyle w:val="Default"/>
        <w:numPr>
          <w:ilvl w:val="0"/>
          <w:numId w:val="15"/>
        </w:numPr>
        <w:spacing w:line="276" w:lineRule="auto"/>
        <w:rPr>
          <w:w w:val="105"/>
        </w:rPr>
      </w:pPr>
      <w:r w:rsidRPr="00EF1B95">
        <w:rPr>
          <w:w w:val="105"/>
        </w:rPr>
        <w:t>Practitioners should take responsibility for their own cases and actions;</w:t>
      </w:r>
    </w:p>
    <w:p w14:paraId="0EACA12A" w14:textId="77777777" w:rsidR="008810E1" w:rsidRPr="0002529E" w:rsidRDefault="003D7F30" w:rsidP="00417FB7">
      <w:pPr>
        <w:pStyle w:val="Default"/>
        <w:numPr>
          <w:ilvl w:val="0"/>
          <w:numId w:val="15"/>
        </w:numPr>
        <w:spacing w:line="276" w:lineRule="auto"/>
        <w:rPr>
          <w:w w:val="105"/>
        </w:rPr>
      </w:pPr>
      <w:r w:rsidRPr="00EF1B95">
        <w:rPr>
          <w:w w:val="105"/>
        </w:rPr>
        <w:t xml:space="preserve">Any </w:t>
      </w:r>
      <w:r w:rsidR="009B57DF">
        <w:rPr>
          <w:w w:val="105"/>
        </w:rPr>
        <w:t>difference</w:t>
      </w:r>
      <w:r w:rsidRPr="00EF1B95">
        <w:rPr>
          <w:w w:val="105"/>
        </w:rPr>
        <w:t xml:space="preserve">s between agencies should be resolved as simply and quickly as possible; </w:t>
      </w:r>
    </w:p>
    <w:p w14:paraId="0FAF942A" w14:textId="77777777" w:rsidR="003D7F30" w:rsidRPr="00EF1B95" w:rsidRDefault="003D7F30" w:rsidP="00417FB7">
      <w:pPr>
        <w:pStyle w:val="Default"/>
        <w:numPr>
          <w:ilvl w:val="0"/>
          <w:numId w:val="15"/>
        </w:numPr>
        <w:spacing w:line="276" w:lineRule="auto"/>
        <w:rPr>
          <w:w w:val="105"/>
        </w:rPr>
      </w:pPr>
      <w:r w:rsidRPr="00EF1B95">
        <w:rPr>
          <w:w w:val="105"/>
        </w:rPr>
        <w:t>Practitioners should respect the views of others, whatever their level of experience, the role they fulfil or agency they represent</w:t>
      </w:r>
      <w:r w:rsidR="00A779BC">
        <w:rPr>
          <w:w w:val="105"/>
        </w:rPr>
        <w:t>;</w:t>
      </w:r>
    </w:p>
    <w:p w14:paraId="5DD3C2CF" w14:textId="77777777" w:rsidR="003D7F30" w:rsidRPr="00EF1B95" w:rsidRDefault="003D7F30" w:rsidP="00417FB7">
      <w:pPr>
        <w:pStyle w:val="Default"/>
        <w:numPr>
          <w:ilvl w:val="0"/>
          <w:numId w:val="15"/>
        </w:numPr>
        <w:spacing w:line="276" w:lineRule="auto"/>
        <w:rPr>
          <w:w w:val="105"/>
        </w:rPr>
      </w:pPr>
      <w:r w:rsidRPr="00EF1B95">
        <w:rPr>
          <w:w w:val="105"/>
        </w:rPr>
        <w:t xml:space="preserve">Practitioners and managers should always be prepared to review decisions and plans with an open mind; </w:t>
      </w:r>
    </w:p>
    <w:p w14:paraId="1FE557D7" w14:textId="77777777" w:rsidR="003D7F30" w:rsidRPr="00EF1B95" w:rsidRDefault="003D7F30" w:rsidP="00417FB7">
      <w:pPr>
        <w:pStyle w:val="Default"/>
        <w:numPr>
          <w:ilvl w:val="0"/>
          <w:numId w:val="15"/>
        </w:numPr>
        <w:spacing w:line="276" w:lineRule="auto"/>
        <w:rPr>
          <w:w w:val="105"/>
        </w:rPr>
      </w:pPr>
      <w:r w:rsidRPr="00EF1B95">
        <w:rPr>
          <w:w w:val="105"/>
        </w:rPr>
        <w:t xml:space="preserve">Working together effectively depends on resolving </w:t>
      </w:r>
      <w:r w:rsidR="009B57DF">
        <w:rPr>
          <w:w w:val="105"/>
        </w:rPr>
        <w:t>difference</w:t>
      </w:r>
      <w:r w:rsidRPr="00EF1B95">
        <w:rPr>
          <w:w w:val="105"/>
        </w:rPr>
        <w:t>s to the satisfaction of practitioners and agencies, with a genuine co</w:t>
      </w:r>
      <w:r w:rsidR="0074500C">
        <w:rPr>
          <w:w w:val="105"/>
        </w:rPr>
        <w:t>mmitment to partnership working;</w:t>
      </w:r>
    </w:p>
    <w:p w14:paraId="3C67A860" w14:textId="77777777" w:rsidR="00584692" w:rsidRPr="00EF1B95" w:rsidRDefault="00584692" w:rsidP="00417FB7">
      <w:pPr>
        <w:pStyle w:val="Default"/>
        <w:numPr>
          <w:ilvl w:val="0"/>
          <w:numId w:val="15"/>
        </w:numPr>
        <w:spacing w:line="276" w:lineRule="auto"/>
        <w:rPr>
          <w:w w:val="105"/>
        </w:rPr>
      </w:pPr>
      <w:r w:rsidRPr="00EF1B95">
        <w:rPr>
          <w:w w:val="105"/>
        </w:rPr>
        <w:t>Resolution should be sought within the shortest timescale possible to ensure the child’s needs are met</w:t>
      </w:r>
      <w:r w:rsidR="00A779BC">
        <w:rPr>
          <w:w w:val="105"/>
        </w:rPr>
        <w:t>.</w:t>
      </w:r>
    </w:p>
    <w:p w14:paraId="6FB33979" w14:textId="77777777" w:rsidR="00760BDA" w:rsidRPr="0029297A" w:rsidRDefault="00760BDA" w:rsidP="00417FB7">
      <w:pPr>
        <w:pStyle w:val="Default"/>
        <w:spacing w:line="276" w:lineRule="auto"/>
      </w:pPr>
    </w:p>
    <w:p w14:paraId="49B0C58D" w14:textId="77777777" w:rsidR="0029297A" w:rsidRPr="00584692" w:rsidRDefault="0029297A" w:rsidP="00417FB7">
      <w:pPr>
        <w:pStyle w:val="Default"/>
        <w:spacing w:line="276" w:lineRule="auto"/>
      </w:pPr>
      <w:r>
        <w:rPr>
          <w:w w:val="105"/>
        </w:rPr>
        <w:t>When there is a need to escalate a concern, professionals should:</w:t>
      </w:r>
    </w:p>
    <w:p w14:paraId="1D978FF6" w14:textId="77777777" w:rsidR="0029297A" w:rsidRDefault="0029297A" w:rsidP="00417FB7">
      <w:pPr>
        <w:pStyle w:val="Default"/>
        <w:numPr>
          <w:ilvl w:val="0"/>
          <w:numId w:val="14"/>
        </w:numPr>
        <w:spacing w:line="276" w:lineRule="auto"/>
      </w:pPr>
      <w:r w:rsidRPr="00E865B9">
        <w:rPr>
          <w:w w:val="105"/>
        </w:rPr>
        <w:t>Raise the concern with respectfulness, balance and</w:t>
      </w:r>
      <w:r w:rsidRPr="00E865B9">
        <w:rPr>
          <w:spacing w:val="54"/>
          <w:w w:val="105"/>
        </w:rPr>
        <w:t xml:space="preserve"> </w:t>
      </w:r>
      <w:r w:rsidRPr="00E865B9">
        <w:rPr>
          <w:w w:val="105"/>
        </w:rPr>
        <w:t>clarity</w:t>
      </w:r>
      <w:r w:rsidR="006374EC" w:rsidRPr="00E865B9">
        <w:rPr>
          <w:w w:val="105"/>
        </w:rPr>
        <w:t>;</w:t>
      </w:r>
    </w:p>
    <w:p w14:paraId="5A7A8CC2" w14:textId="77777777" w:rsidR="0029297A" w:rsidRPr="00584692" w:rsidRDefault="0029297A" w:rsidP="00417FB7">
      <w:pPr>
        <w:pStyle w:val="Default"/>
        <w:numPr>
          <w:ilvl w:val="0"/>
          <w:numId w:val="14"/>
        </w:numPr>
        <w:spacing w:line="276" w:lineRule="auto"/>
      </w:pPr>
      <w:r>
        <w:t>Provide</w:t>
      </w:r>
      <w:r w:rsidRPr="00E865B9">
        <w:rPr>
          <w:spacing w:val="15"/>
        </w:rPr>
        <w:t xml:space="preserve"> </w:t>
      </w:r>
      <w:r>
        <w:t>clear</w:t>
      </w:r>
      <w:r w:rsidRPr="00E865B9">
        <w:rPr>
          <w:spacing w:val="15"/>
        </w:rPr>
        <w:t xml:space="preserve"> </w:t>
      </w:r>
      <w:r>
        <w:t>evidence</w:t>
      </w:r>
      <w:r w:rsidRPr="00E865B9">
        <w:rPr>
          <w:spacing w:val="15"/>
        </w:rPr>
        <w:t xml:space="preserve"> </w:t>
      </w:r>
      <w:r>
        <w:t>or</w:t>
      </w:r>
      <w:r w:rsidRPr="00E865B9">
        <w:rPr>
          <w:spacing w:val="15"/>
        </w:rPr>
        <w:t xml:space="preserve"> </w:t>
      </w:r>
      <w:r>
        <w:t>if</w:t>
      </w:r>
      <w:r w:rsidRPr="00E865B9">
        <w:rPr>
          <w:spacing w:val="16"/>
        </w:rPr>
        <w:t xml:space="preserve"> </w:t>
      </w:r>
      <w:r>
        <w:t>it</w:t>
      </w:r>
      <w:r w:rsidRPr="00E865B9">
        <w:rPr>
          <w:spacing w:val="15"/>
        </w:rPr>
        <w:t xml:space="preserve"> </w:t>
      </w:r>
      <w:r>
        <w:t>is</w:t>
      </w:r>
      <w:r w:rsidRPr="00E865B9">
        <w:rPr>
          <w:spacing w:val="15"/>
        </w:rPr>
        <w:t xml:space="preserve"> </w:t>
      </w:r>
      <w:r>
        <w:t>a</w:t>
      </w:r>
      <w:r w:rsidRPr="00E865B9">
        <w:rPr>
          <w:spacing w:val="15"/>
        </w:rPr>
        <w:t xml:space="preserve"> </w:t>
      </w:r>
      <w:r>
        <w:t>‘gut</w:t>
      </w:r>
      <w:r w:rsidRPr="00E865B9">
        <w:rPr>
          <w:spacing w:val="15"/>
        </w:rPr>
        <w:t xml:space="preserve"> </w:t>
      </w:r>
      <w:r>
        <w:t>feeling’,</w:t>
      </w:r>
      <w:r w:rsidRPr="00E865B9">
        <w:rPr>
          <w:spacing w:val="16"/>
        </w:rPr>
        <w:t xml:space="preserve"> </w:t>
      </w:r>
      <w:r>
        <w:t>say</w:t>
      </w:r>
      <w:r w:rsidRPr="00E865B9">
        <w:rPr>
          <w:spacing w:val="15"/>
        </w:rPr>
        <w:t xml:space="preserve"> </w:t>
      </w:r>
      <w:r>
        <w:t>that</w:t>
      </w:r>
      <w:r w:rsidRPr="00E865B9">
        <w:rPr>
          <w:spacing w:val="15"/>
        </w:rPr>
        <w:t xml:space="preserve"> </w:t>
      </w:r>
      <w:r>
        <w:t>it</w:t>
      </w:r>
      <w:r w:rsidRPr="00E865B9">
        <w:rPr>
          <w:spacing w:val="15"/>
        </w:rPr>
        <w:t xml:space="preserve"> </w:t>
      </w:r>
      <w:r>
        <w:t>is</w:t>
      </w:r>
      <w:r w:rsidRPr="00E865B9">
        <w:rPr>
          <w:spacing w:val="16"/>
        </w:rPr>
        <w:t xml:space="preserve"> </w:t>
      </w:r>
      <w:r>
        <w:t>and</w:t>
      </w:r>
      <w:r w:rsidRPr="00E865B9">
        <w:rPr>
          <w:spacing w:val="15"/>
        </w:rPr>
        <w:t xml:space="preserve"> </w:t>
      </w:r>
      <w:r>
        <w:t>own</w:t>
      </w:r>
      <w:r w:rsidRPr="00E865B9">
        <w:rPr>
          <w:spacing w:val="15"/>
        </w:rPr>
        <w:t xml:space="preserve"> </w:t>
      </w:r>
      <w:r>
        <w:t>it</w:t>
      </w:r>
      <w:r w:rsidRPr="00E865B9">
        <w:rPr>
          <w:spacing w:val="15"/>
        </w:rPr>
        <w:t xml:space="preserve"> </w:t>
      </w:r>
      <w:r>
        <w:t>as</w:t>
      </w:r>
      <w:r w:rsidRPr="00E865B9">
        <w:rPr>
          <w:spacing w:val="15"/>
        </w:rPr>
        <w:t xml:space="preserve"> </w:t>
      </w:r>
      <w:r>
        <w:t>such</w:t>
      </w:r>
      <w:r w:rsidR="006374EC">
        <w:t>;</w:t>
      </w:r>
    </w:p>
    <w:p w14:paraId="2A76D7C1" w14:textId="77777777" w:rsidR="0029297A" w:rsidRDefault="0029297A" w:rsidP="00417FB7">
      <w:pPr>
        <w:pStyle w:val="Default"/>
        <w:numPr>
          <w:ilvl w:val="0"/>
          <w:numId w:val="14"/>
        </w:numPr>
        <w:spacing w:line="276" w:lineRule="auto"/>
      </w:pPr>
      <w:r>
        <w:lastRenderedPageBreak/>
        <w:t>Act swiftly and deal with issues and concerns as they arise</w:t>
      </w:r>
      <w:r w:rsidR="006374EC">
        <w:t>;</w:t>
      </w:r>
    </w:p>
    <w:p w14:paraId="2C3FC275" w14:textId="77777777" w:rsidR="0029297A" w:rsidRDefault="0029297A" w:rsidP="00417FB7">
      <w:pPr>
        <w:pStyle w:val="Default"/>
        <w:numPr>
          <w:ilvl w:val="0"/>
          <w:numId w:val="14"/>
        </w:numPr>
        <w:spacing w:line="276" w:lineRule="auto"/>
      </w:pPr>
      <w:r w:rsidRPr="00E865B9">
        <w:rPr>
          <w:w w:val="105"/>
        </w:rPr>
        <w:t>Ensure concerns are raised correctly using this agreed process – telling colleagues isn’t</w:t>
      </w:r>
      <w:r w:rsidRPr="00E865B9">
        <w:rPr>
          <w:spacing w:val="2"/>
          <w:w w:val="105"/>
        </w:rPr>
        <w:t xml:space="preserve"> </w:t>
      </w:r>
      <w:r w:rsidRPr="00E865B9">
        <w:rPr>
          <w:w w:val="105"/>
        </w:rPr>
        <w:t>enough</w:t>
      </w:r>
      <w:r w:rsidR="006374EC" w:rsidRPr="00E865B9">
        <w:rPr>
          <w:w w:val="105"/>
        </w:rPr>
        <w:t>;</w:t>
      </w:r>
    </w:p>
    <w:p w14:paraId="2513D6F3" w14:textId="77777777" w:rsidR="0029297A" w:rsidRDefault="0029297A" w:rsidP="00417FB7">
      <w:pPr>
        <w:pStyle w:val="Default"/>
        <w:numPr>
          <w:ilvl w:val="0"/>
          <w:numId w:val="14"/>
        </w:numPr>
        <w:spacing w:line="276" w:lineRule="auto"/>
      </w:pPr>
      <w:r w:rsidRPr="00E865B9">
        <w:rPr>
          <w:w w:val="105"/>
        </w:rPr>
        <w:t>Be</w:t>
      </w:r>
      <w:r w:rsidRPr="00E865B9">
        <w:rPr>
          <w:spacing w:val="7"/>
          <w:w w:val="105"/>
        </w:rPr>
        <w:t xml:space="preserve"> </w:t>
      </w:r>
      <w:r w:rsidRPr="00E865B9">
        <w:rPr>
          <w:w w:val="105"/>
        </w:rPr>
        <w:t>open</w:t>
      </w:r>
      <w:r w:rsidRPr="00E865B9">
        <w:rPr>
          <w:spacing w:val="8"/>
          <w:w w:val="105"/>
        </w:rPr>
        <w:t xml:space="preserve"> </w:t>
      </w:r>
      <w:r w:rsidRPr="00E865B9">
        <w:rPr>
          <w:w w:val="105"/>
        </w:rPr>
        <w:t>and</w:t>
      </w:r>
      <w:r w:rsidRPr="00E865B9">
        <w:rPr>
          <w:spacing w:val="7"/>
          <w:w w:val="105"/>
        </w:rPr>
        <w:t xml:space="preserve"> </w:t>
      </w:r>
      <w:r w:rsidRPr="00E865B9">
        <w:rPr>
          <w:w w:val="105"/>
        </w:rPr>
        <w:t>ready</w:t>
      </w:r>
      <w:r w:rsidRPr="00E865B9">
        <w:rPr>
          <w:spacing w:val="8"/>
          <w:w w:val="105"/>
        </w:rPr>
        <w:t xml:space="preserve"> </w:t>
      </w:r>
      <w:r w:rsidRPr="00E865B9">
        <w:rPr>
          <w:w w:val="105"/>
        </w:rPr>
        <w:t>to</w:t>
      </w:r>
      <w:r w:rsidRPr="00E865B9">
        <w:rPr>
          <w:spacing w:val="7"/>
          <w:w w:val="105"/>
        </w:rPr>
        <w:t xml:space="preserve"> </w:t>
      </w:r>
      <w:r w:rsidRPr="00E865B9">
        <w:rPr>
          <w:w w:val="105"/>
        </w:rPr>
        <w:t>listen</w:t>
      </w:r>
      <w:r w:rsidRPr="00E865B9">
        <w:rPr>
          <w:spacing w:val="8"/>
          <w:w w:val="105"/>
        </w:rPr>
        <w:t xml:space="preserve"> </w:t>
      </w:r>
      <w:r w:rsidRPr="00E865B9">
        <w:rPr>
          <w:w w:val="105"/>
        </w:rPr>
        <w:t>to</w:t>
      </w:r>
      <w:r w:rsidRPr="00E865B9">
        <w:rPr>
          <w:spacing w:val="7"/>
          <w:w w:val="105"/>
        </w:rPr>
        <w:t xml:space="preserve"> </w:t>
      </w:r>
      <w:r w:rsidRPr="00E865B9">
        <w:rPr>
          <w:w w:val="105"/>
        </w:rPr>
        <w:t>the</w:t>
      </w:r>
      <w:r w:rsidRPr="00E865B9">
        <w:rPr>
          <w:spacing w:val="8"/>
          <w:w w:val="105"/>
        </w:rPr>
        <w:t xml:space="preserve"> </w:t>
      </w:r>
      <w:r w:rsidRPr="00E865B9">
        <w:rPr>
          <w:w w:val="105"/>
        </w:rPr>
        <w:t>responses</w:t>
      </w:r>
      <w:r w:rsidRPr="00E865B9">
        <w:rPr>
          <w:spacing w:val="8"/>
          <w:w w:val="105"/>
        </w:rPr>
        <w:t xml:space="preserve"> </w:t>
      </w:r>
      <w:r w:rsidRPr="00E865B9">
        <w:rPr>
          <w:w w:val="105"/>
        </w:rPr>
        <w:t>when</w:t>
      </w:r>
      <w:r w:rsidRPr="00E865B9">
        <w:rPr>
          <w:spacing w:val="7"/>
          <w:w w:val="105"/>
        </w:rPr>
        <w:t xml:space="preserve"> </w:t>
      </w:r>
      <w:r w:rsidRPr="00E865B9">
        <w:rPr>
          <w:w w:val="105"/>
        </w:rPr>
        <w:t>provided</w:t>
      </w:r>
      <w:r w:rsidR="006374EC" w:rsidRPr="00E865B9">
        <w:rPr>
          <w:w w:val="105"/>
        </w:rPr>
        <w:t>;</w:t>
      </w:r>
    </w:p>
    <w:p w14:paraId="0529F6F5" w14:textId="77777777" w:rsidR="0029297A" w:rsidRPr="004D24F5" w:rsidRDefault="0029297A" w:rsidP="00417FB7">
      <w:pPr>
        <w:pStyle w:val="Default"/>
        <w:numPr>
          <w:ilvl w:val="0"/>
          <w:numId w:val="14"/>
        </w:numPr>
        <w:spacing w:line="276" w:lineRule="auto"/>
      </w:pPr>
      <w:r>
        <w:t>Focus on the child’s safety and wellbeing at all times</w:t>
      </w:r>
      <w:r w:rsidR="006374EC">
        <w:t>;</w:t>
      </w:r>
    </w:p>
    <w:p w14:paraId="35F3BDD7" w14:textId="77777777" w:rsidR="0019125E" w:rsidRDefault="00FA43B8" w:rsidP="0019125E">
      <w:pPr>
        <w:pStyle w:val="Default"/>
        <w:numPr>
          <w:ilvl w:val="0"/>
          <w:numId w:val="14"/>
        </w:numPr>
        <w:spacing w:line="276" w:lineRule="auto"/>
      </w:pPr>
      <w:r>
        <w:t>Record all agreed outcomes of discussions and actions on a child’s file</w:t>
      </w:r>
      <w:r w:rsidR="006374EC">
        <w:t>.</w:t>
      </w:r>
      <w:r w:rsidR="0019125E">
        <w:rPr>
          <w:noProof/>
          <w:lang w:eastAsia="en-GB"/>
        </w:rPr>
        <mc:AlternateContent>
          <mc:Choice Requires="wps">
            <w:drawing>
              <wp:anchor distT="0" distB="0" distL="0" distR="0" simplePos="0" relativeHeight="251693568" behindDoc="1" locked="0" layoutInCell="1" allowOverlap="1" wp14:anchorId="5AB4B05E" wp14:editId="60DEF664">
                <wp:simplePos x="0" y="0"/>
                <wp:positionH relativeFrom="page">
                  <wp:posOffset>800100</wp:posOffset>
                </wp:positionH>
                <wp:positionV relativeFrom="paragraph">
                  <wp:posOffset>294005</wp:posOffset>
                </wp:positionV>
                <wp:extent cx="5897880" cy="2705100"/>
                <wp:effectExtent l="0" t="0" r="26670" b="19050"/>
                <wp:wrapTopAndBottom/>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705100"/>
                        </a:xfrm>
                        <a:prstGeom prst="rect">
                          <a:avLst/>
                        </a:prstGeom>
                        <a:solidFill>
                          <a:schemeClr val="accent1">
                            <a:lumMod val="20000"/>
                            <a:lumOff val="80000"/>
                          </a:schemeClr>
                        </a:solidFill>
                        <a:ln w="6350">
                          <a:solidFill>
                            <a:srgbClr val="0070C0"/>
                          </a:solidFill>
                          <a:miter lim="800000"/>
                          <a:headEnd/>
                          <a:tailEnd/>
                        </a:ln>
                      </wps:spPr>
                      <wps:txbx>
                        <w:txbxContent>
                          <w:p w14:paraId="435D66CE" w14:textId="77777777" w:rsidR="009E439C" w:rsidRDefault="009E439C" w:rsidP="00E865B9">
                            <w:pPr>
                              <w:pStyle w:val="Default"/>
                              <w:ind w:left="284"/>
                              <w:rPr>
                                <w:w w:val="115"/>
                              </w:rPr>
                            </w:pPr>
                          </w:p>
                          <w:p w14:paraId="713DB91C" w14:textId="77777777" w:rsidR="009E439C" w:rsidRPr="00E865B9" w:rsidRDefault="009E439C" w:rsidP="00E865B9">
                            <w:pPr>
                              <w:pStyle w:val="Default"/>
                              <w:ind w:left="426"/>
                            </w:pPr>
                            <w:r w:rsidRPr="00E865B9">
                              <w:t>By raising issues of professional difference when you are concerned about a child’s safety, you are exercising:</w:t>
                            </w:r>
                          </w:p>
                          <w:p w14:paraId="67F363ED" w14:textId="77777777" w:rsidR="009E439C" w:rsidRDefault="009E439C" w:rsidP="00E865B9">
                            <w:pPr>
                              <w:pStyle w:val="Default"/>
                              <w:numPr>
                                <w:ilvl w:val="0"/>
                                <w:numId w:val="16"/>
                              </w:numPr>
                              <w:spacing w:line="276" w:lineRule="auto"/>
                              <w:ind w:left="1134"/>
                              <w:rPr>
                                <w:w w:val="105"/>
                              </w:rPr>
                            </w:pPr>
                            <w:r>
                              <w:rPr>
                                <w:spacing w:val="-6"/>
                                <w:w w:val="105"/>
                              </w:rPr>
                              <w:t xml:space="preserve">Your </w:t>
                            </w:r>
                            <w:r>
                              <w:rPr>
                                <w:w w:val="105"/>
                              </w:rPr>
                              <w:t>obligation to provide good safeguarding outcomes for that child</w:t>
                            </w:r>
                          </w:p>
                          <w:p w14:paraId="7F4D6591" w14:textId="77777777" w:rsidR="009E439C" w:rsidRDefault="009E439C" w:rsidP="00E865B9">
                            <w:pPr>
                              <w:pStyle w:val="Default"/>
                              <w:numPr>
                                <w:ilvl w:val="0"/>
                                <w:numId w:val="16"/>
                              </w:numPr>
                              <w:spacing w:line="276" w:lineRule="auto"/>
                              <w:ind w:left="1134"/>
                              <w:rPr>
                                <w:w w:val="105"/>
                              </w:rPr>
                            </w:pPr>
                            <w:r>
                              <w:rPr>
                                <w:w w:val="105"/>
                              </w:rPr>
                              <w:t>A fundamental</w:t>
                            </w:r>
                            <w:r>
                              <w:rPr>
                                <w:spacing w:val="-14"/>
                                <w:w w:val="105"/>
                              </w:rPr>
                              <w:t xml:space="preserve"> </w:t>
                            </w:r>
                            <w:r>
                              <w:rPr>
                                <w:w w:val="105"/>
                              </w:rPr>
                              <w:t>professional</w:t>
                            </w:r>
                            <w:r>
                              <w:rPr>
                                <w:spacing w:val="-7"/>
                                <w:w w:val="105"/>
                              </w:rPr>
                              <w:t xml:space="preserve"> </w:t>
                            </w:r>
                            <w:r>
                              <w:rPr>
                                <w:w w:val="105"/>
                              </w:rPr>
                              <w:t>responsibility</w:t>
                            </w:r>
                            <w:r>
                              <w:rPr>
                                <w:w w:val="105"/>
                              </w:rPr>
                              <w:tab/>
                            </w:r>
                          </w:p>
                          <w:p w14:paraId="573E7026" w14:textId="77777777" w:rsidR="009E439C" w:rsidRPr="00A779BC" w:rsidRDefault="009E439C" w:rsidP="00E865B9">
                            <w:pPr>
                              <w:pStyle w:val="Default"/>
                              <w:numPr>
                                <w:ilvl w:val="0"/>
                                <w:numId w:val="16"/>
                              </w:numPr>
                              <w:spacing w:line="276" w:lineRule="auto"/>
                              <w:ind w:left="1134"/>
                              <w:rPr>
                                <w:w w:val="105"/>
                              </w:rPr>
                            </w:pPr>
                            <w:r>
                              <w:rPr>
                                <w:w w:val="105"/>
                              </w:rPr>
                              <w:t>A positive proactive</w:t>
                            </w:r>
                            <w:r>
                              <w:rPr>
                                <w:spacing w:val="-17"/>
                                <w:w w:val="105"/>
                              </w:rPr>
                              <w:t xml:space="preserve"> </w:t>
                            </w:r>
                            <w:r>
                              <w:rPr>
                                <w:spacing w:val="-3"/>
                                <w:w w:val="105"/>
                              </w:rPr>
                              <w:t xml:space="preserve">approach </w:t>
                            </w:r>
                          </w:p>
                          <w:p w14:paraId="1161410B" w14:textId="77777777" w:rsidR="009E439C" w:rsidRDefault="009E439C" w:rsidP="00E865B9">
                            <w:pPr>
                              <w:pStyle w:val="Default"/>
                              <w:numPr>
                                <w:ilvl w:val="0"/>
                                <w:numId w:val="16"/>
                              </w:numPr>
                              <w:spacing w:line="276" w:lineRule="auto"/>
                              <w:ind w:left="1134"/>
                              <w:rPr>
                                <w:w w:val="105"/>
                              </w:rPr>
                            </w:pPr>
                            <w:r>
                              <w:rPr>
                                <w:w w:val="105"/>
                              </w:rPr>
                              <w:t xml:space="preserve">Openness </w:t>
                            </w:r>
                            <w:r>
                              <w:rPr>
                                <w:w w:val="105"/>
                              </w:rPr>
                              <w:tab/>
                            </w:r>
                          </w:p>
                          <w:p w14:paraId="5B08F14D" w14:textId="77777777" w:rsidR="009E439C" w:rsidRDefault="009E439C" w:rsidP="00E865B9">
                            <w:pPr>
                              <w:pStyle w:val="Default"/>
                              <w:numPr>
                                <w:ilvl w:val="0"/>
                                <w:numId w:val="16"/>
                              </w:numPr>
                              <w:spacing w:line="276" w:lineRule="auto"/>
                              <w:ind w:left="1134"/>
                              <w:rPr>
                                <w:w w:val="105"/>
                              </w:rPr>
                            </w:pPr>
                            <w:r>
                              <w:rPr>
                                <w:w w:val="105"/>
                              </w:rPr>
                              <w:t>Professional</w:t>
                            </w:r>
                            <w:r>
                              <w:rPr>
                                <w:spacing w:val="-15"/>
                                <w:w w:val="105"/>
                              </w:rPr>
                              <w:t xml:space="preserve"> </w:t>
                            </w:r>
                            <w:r>
                              <w:rPr>
                                <w:w w:val="105"/>
                              </w:rPr>
                              <w:t>curiosity</w:t>
                            </w:r>
                            <w:r>
                              <w:rPr>
                                <w:w w:val="105"/>
                              </w:rPr>
                              <w:tab/>
                            </w:r>
                          </w:p>
                          <w:p w14:paraId="011DFA8E" w14:textId="77777777" w:rsidR="009E439C" w:rsidRDefault="009E439C" w:rsidP="00E865B9">
                            <w:pPr>
                              <w:pStyle w:val="Default"/>
                              <w:numPr>
                                <w:ilvl w:val="0"/>
                                <w:numId w:val="16"/>
                              </w:numPr>
                              <w:spacing w:line="276" w:lineRule="auto"/>
                              <w:ind w:left="1134"/>
                            </w:pPr>
                            <w:r>
                              <w:rPr>
                                <w:w w:val="105"/>
                              </w:rPr>
                              <w:t>Ownership</w:t>
                            </w:r>
                          </w:p>
                          <w:p w14:paraId="7621DC6B" w14:textId="77777777" w:rsidR="009E439C" w:rsidRDefault="009E439C" w:rsidP="00E865B9">
                            <w:pPr>
                              <w:pStyle w:val="Default"/>
                              <w:numPr>
                                <w:ilvl w:val="0"/>
                                <w:numId w:val="16"/>
                              </w:numPr>
                              <w:spacing w:line="276" w:lineRule="auto"/>
                              <w:ind w:left="1134"/>
                              <w:rPr>
                                <w:spacing w:val="-4"/>
                                <w:w w:val="105"/>
                              </w:rPr>
                            </w:pPr>
                            <w:r>
                              <w:rPr>
                                <w:w w:val="105"/>
                              </w:rPr>
                              <w:t xml:space="preserve">Confidence in the way you </w:t>
                            </w:r>
                            <w:r>
                              <w:rPr>
                                <w:spacing w:val="-4"/>
                                <w:w w:val="105"/>
                              </w:rPr>
                              <w:t xml:space="preserve">work </w:t>
                            </w:r>
                          </w:p>
                          <w:p w14:paraId="0C11F5FA" w14:textId="77777777" w:rsidR="009E439C" w:rsidRDefault="009E439C" w:rsidP="00E865B9">
                            <w:pPr>
                              <w:pStyle w:val="Default"/>
                              <w:numPr>
                                <w:ilvl w:val="0"/>
                                <w:numId w:val="16"/>
                              </w:numPr>
                              <w:spacing w:line="276" w:lineRule="auto"/>
                              <w:ind w:left="1134"/>
                              <w:rPr>
                                <w:w w:val="105"/>
                              </w:rPr>
                            </w:pPr>
                            <w:r>
                              <w:rPr>
                                <w:w w:val="105"/>
                              </w:rPr>
                              <w:t>Good professional practice</w:t>
                            </w:r>
                            <w:r>
                              <w:rPr>
                                <w:w w:val="105"/>
                              </w:rPr>
                              <w:tab/>
                            </w:r>
                          </w:p>
                          <w:p w14:paraId="281635A3" w14:textId="77777777" w:rsidR="009E439C" w:rsidRDefault="009E439C" w:rsidP="00E865B9">
                            <w:pPr>
                              <w:pStyle w:val="Default"/>
                              <w:numPr>
                                <w:ilvl w:val="0"/>
                                <w:numId w:val="16"/>
                              </w:numPr>
                              <w:spacing w:line="276" w:lineRule="auto"/>
                              <w:ind w:left="1134"/>
                              <w:rPr>
                                <w:w w:val="105"/>
                              </w:rPr>
                            </w:pPr>
                            <w:r>
                              <w:rPr>
                                <w:w w:val="105"/>
                              </w:rPr>
                              <w:t>Reflective practice</w:t>
                            </w:r>
                            <w:r>
                              <w:rPr>
                                <w:w w:val="105"/>
                              </w:rPr>
                              <w:tab/>
                              <w:t xml:space="preserve"> </w:t>
                            </w:r>
                          </w:p>
                          <w:p w14:paraId="7714826E" w14:textId="77777777" w:rsidR="009E439C" w:rsidRDefault="009E439C" w:rsidP="00E865B9">
                            <w:pPr>
                              <w:pStyle w:val="Default"/>
                              <w:numPr>
                                <w:ilvl w:val="0"/>
                                <w:numId w:val="16"/>
                              </w:numPr>
                              <w:spacing w:line="276" w:lineRule="auto"/>
                              <w:ind w:left="1134"/>
                            </w:pPr>
                            <w:r>
                              <w:rPr>
                                <w:w w:val="105"/>
                              </w:rPr>
                              <w:t>Child centred practice …</w:t>
                            </w:r>
                          </w:p>
                          <w:p w14:paraId="68DCBC74" w14:textId="77777777" w:rsidR="009E439C" w:rsidRDefault="009E439C" w:rsidP="007732D9">
                            <w:pPr>
                              <w:pStyle w:val="Default"/>
                              <w:spacing w:line="276" w:lineRule="auto"/>
                              <w:ind w:left="426"/>
                            </w:pPr>
                            <w:r>
                              <w:rPr>
                                <w:w w:val="105"/>
                              </w:rPr>
                              <w:t>And you will be respected for your</w:t>
                            </w:r>
                            <w:r>
                              <w:rPr>
                                <w:spacing w:val="56"/>
                                <w:w w:val="105"/>
                              </w:rPr>
                              <w:t xml:space="preserve"> </w:t>
                            </w:r>
                            <w:r>
                              <w:rPr>
                                <w:w w:val="105"/>
                              </w:rPr>
                              <w:t>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B05E" id="_x0000_t202" coordsize="21600,21600" o:spt="202" path="m,l,21600r21600,l21600,xe">
                <v:stroke joinstyle="miter"/>
                <v:path gradientshapeok="t" o:connecttype="rect"/>
              </v:shapetype>
              <v:shape id="Text Box 71" o:spid="_x0000_s1041" type="#_x0000_t202" style="position:absolute;left:0;text-align:left;margin-left:63pt;margin-top:23.15pt;width:464.4pt;height:213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" fillcolor="#dbe5f1 [660]" strokecolor="#0070c0" strokeweight=".5pt">
                <v:textbox inset="0,0,0,0">
                  <w:txbxContent>
                    <w:p w14:paraId="435D66CE" w14:textId="77777777" w:rsidR="009E439C" w:rsidRDefault="009E439C" w:rsidP="00E865B9">
                      <w:pPr>
                        <w:pStyle w:val="Default"/>
                        <w:ind w:left="284"/>
                        <w:rPr>
                          <w:w w:val="115"/>
                        </w:rPr>
                      </w:pPr>
                    </w:p>
                    <w:p w14:paraId="713DB91C" w14:textId="77777777" w:rsidR="009E439C" w:rsidRPr="00E865B9" w:rsidRDefault="009E439C" w:rsidP="00E865B9">
                      <w:pPr>
                        <w:pStyle w:val="Default"/>
                        <w:ind w:left="426"/>
                      </w:pPr>
                      <w:r w:rsidRPr="00E865B9">
                        <w:t>By raising issues of professional difference when you are concerned about a child’s safety, you are exercising:</w:t>
                      </w:r>
                    </w:p>
                    <w:p w14:paraId="67F363ED" w14:textId="77777777" w:rsidR="009E439C" w:rsidRDefault="009E439C" w:rsidP="00E865B9">
                      <w:pPr>
                        <w:pStyle w:val="Default"/>
                        <w:numPr>
                          <w:ilvl w:val="0"/>
                          <w:numId w:val="16"/>
                        </w:numPr>
                        <w:spacing w:line="276" w:lineRule="auto"/>
                        <w:ind w:left="1134"/>
                        <w:rPr>
                          <w:w w:val="105"/>
                        </w:rPr>
                      </w:pPr>
                      <w:r>
                        <w:rPr>
                          <w:spacing w:val="-6"/>
                          <w:w w:val="105"/>
                        </w:rPr>
                        <w:t xml:space="preserve">Your </w:t>
                      </w:r>
                      <w:r>
                        <w:rPr>
                          <w:w w:val="105"/>
                        </w:rPr>
                        <w:t>obligation to provide good safeguarding outcomes for that child</w:t>
                      </w:r>
                    </w:p>
                    <w:p w14:paraId="7F4D6591" w14:textId="77777777" w:rsidR="009E439C" w:rsidRDefault="009E439C" w:rsidP="00E865B9">
                      <w:pPr>
                        <w:pStyle w:val="Default"/>
                        <w:numPr>
                          <w:ilvl w:val="0"/>
                          <w:numId w:val="16"/>
                        </w:numPr>
                        <w:spacing w:line="276" w:lineRule="auto"/>
                        <w:ind w:left="1134"/>
                        <w:rPr>
                          <w:w w:val="105"/>
                        </w:rPr>
                      </w:pPr>
                      <w:r>
                        <w:rPr>
                          <w:w w:val="105"/>
                        </w:rPr>
                        <w:t>A fundamental</w:t>
                      </w:r>
                      <w:r>
                        <w:rPr>
                          <w:spacing w:val="-14"/>
                          <w:w w:val="105"/>
                        </w:rPr>
                        <w:t xml:space="preserve"> </w:t>
                      </w:r>
                      <w:r>
                        <w:rPr>
                          <w:w w:val="105"/>
                        </w:rPr>
                        <w:t>professional</w:t>
                      </w:r>
                      <w:r>
                        <w:rPr>
                          <w:spacing w:val="-7"/>
                          <w:w w:val="105"/>
                        </w:rPr>
                        <w:t xml:space="preserve"> </w:t>
                      </w:r>
                      <w:r>
                        <w:rPr>
                          <w:w w:val="105"/>
                        </w:rPr>
                        <w:t>responsibility</w:t>
                      </w:r>
                      <w:r>
                        <w:rPr>
                          <w:w w:val="105"/>
                        </w:rPr>
                        <w:tab/>
                      </w:r>
                    </w:p>
                    <w:p w14:paraId="573E7026" w14:textId="77777777" w:rsidR="009E439C" w:rsidRPr="00A779BC" w:rsidRDefault="009E439C" w:rsidP="00E865B9">
                      <w:pPr>
                        <w:pStyle w:val="Default"/>
                        <w:numPr>
                          <w:ilvl w:val="0"/>
                          <w:numId w:val="16"/>
                        </w:numPr>
                        <w:spacing w:line="276" w:lineRule="auto"/>
                        <w:ind w:left="1134"/>
                        <w:rPr>
                          <w:w w:val="105"/>
                        </w:rPr>
                      </w:pPr>
                      <w:r>
                        <w:rPr>
                          <w:w w:val="105"/>
                        </w:rPr>
                        <w:t>A positive proactive</w:t>
                      </w:r>
                      <w:r>
                        <w:rPr>
                          <w:spacing w:val="-17"/>
                          <w:w w:val="105"/>
                        </w:rPr>
                        <w:t xml:space="preserve"> </w:t>
                      </w:r>
                      <w:r>
                        <w:rPr>
                          <w:spacing w:val="-3"/>
                          <w:w w:val="105"/>
                        </w:rPr>
                        <w:t xml:space="preserve">approach </w:t>
                      </w:r>
                    </w:p>
                    <w:p w14:paraId="1161410B" w14:textId="77777777" w:rsidR="009E439C" w:rsidRDefault="009E439C" w:rsidP="00E865B9">
                      <w:pPr>
                        <w:pStyle w:val="Default"/>
                        <w:numPr>
                          <w:ilvl w:val="0"/>
                          <w:numId w:val="16"/>
                        </w:numPr>
                        <w:spacing w:line="276" w:lineRule="auto"/>
                        <w:ind w:left="1134"/>
                        <w:rPr>
                          <w:w w:val="105"/>
                        </w:rPr>
                      </w:pPr>
                      <w:r>
                        <w:rPr>
                          <w:w w:val="105"/>
                        </w:rPr>
                        <w:t xml:space="preserve">Openness </w:t>
                      </w:r>
                      <w:r>
                        <w:rPr>
                          <w:w w:val="105"/>
                        </w:rPr>
                        <w:tab/>
                      </w:r>
                    </w:p>
                    <w:p w14:paraId="5B08F14D" w14:textId="77777777" w:rsidR="009E439C" w:rsidRDefault="009E439C" w:rsidP="00E865B9">
                      <w:pPr>
                        <w:pStyle w:val="Default"/>
                        <w:numPr>
                          <w:ilvl w:val="0"/>
                          <w:numId w:val="16"/>
                        </w:numPr>
                        <w:spacing w:line="276" w:lineRule="auto"/>
                        <w:ind w:left="1134"/>
                        <w:rPr>
                          <w:w w:val="105"/>
                        </w:rPr>
                      </w:pPr>
                      <w:r>
                        <w:rPr>
                          <w:w w:val="105"/>
                        </w:rPr>
                        <w:t>Professional</w:t>
                      </w:r>
                      <w:r>
                        <w:rPr>
                          <w:spacing w:val="-15"/>
                          <w:w w:val="105"/>
                        </w:rPr>
                        <w:t xml:space="preserve"> </w:t>
                      </w:r>
                      <w:r>
                        <w:rPr>
                          <w:w w:val="105"/>
                        </w:rPr>
                        <w:t>curiosity</w:t>
                      </w:r>
                      <w:r>
                        <w:rPr>
                          <w:w w:val="105"/>
                        </w:rPr>
                        <w:tab/>
                      </w:r>
                    </w:p>
                    <w:p w14:paraId="011DFA8E" w14:textId="77777777" w:rsidR="009E439C" w:rsidRDefault="009E439C" w:rsidP="00E865B9">
                      <w:pPr>
                        <w:pStyle w:val="Default"/>
                        <w:numPr>
                          <w:ilvl w:val="0"/>
                          <w:numId w:val="16"/>
                        </w:numPr>
                        <w:spacing w:line="276" w:lineRule="auto"/>
                        <w:ind w:left="1134"/>
                      </w:pPr>
                      <w:r>
                        <w:rPr>
                          <w:w w:val="105"/>
                        </w:rPr>
                        <w:t>Ownership</w:t>
                      </w:r>
                    </w:p>
                    <w:p w14:paraId="7621DC6B" w14:textId="77777777" w:rsidR="009E439C" w:rsidRDefault="009E439C" w:rsidP="00E865B9">
                      <w:pPr>
                        <w:pStyle w:val="Default"/>
                        <w:numPr>
                          <w:ilvl w:val="0"/>
                          <w:numId w:val="16"/>
                        </w:numPr>
                        <w:spacing w:line="276" w:lineRule="auto"/>
                        <w:ind w:left="1134"/>
                        <w:rPr>
                          <w:spacing w:val="-4"/>
                          <w:w w:val="105"/>
                        </w:rPr>
                      </w:pPr>
                      <w:r>
                        <w:rPr>
                          <w:w w:val="105"/>
                        </w:rPr>
                        <w:t xml:space="preserve">Confidence in the way you </w:t>
                      </w:r>
                      <w:r>
                        <w:rPr>
                          <w:spacing w:val="-4"/>
                          <w:w w:val="105"/>
                        </w:rPr>
                        <w:t xml:space="preserve">work </w:t>
                      </w:r>
                    </w:p>
                    <w:p w14:paraId="0C11F5FA" w14:textId="77777777" w:rsidR="009E439C" w:rsidRDefault="009E439C" w:rsidP="00E865B9">
                      <w:pPr>
                        <w:pStyle w:val="Default"/>
                        <w:numPr>
                          <w:ilvl w:val="0"/>
                          <w:numId w:val="16"/>
                        </w:numPr>
                        <w:spacing w:line="276" w:lineRule="auto"/>
                        <w:ind w:left="1134"/>
                        <w:rPr>
                          <w:w w:val="105"/>
                        </w:rPr>
                      </w:pPr>
                      <w:r>
                        <w:rPr>
                          <w:w w:val="105"/>
                        </w:rPr>
                        <w:t>Good professional practice</w:t>
                      </w:r>
                      <w:r>
                        <w:rPr>
                          <w:w w:val="105"/>
                        </w:rPr>
                        <w:tab/>
                      </w:r>
                    </w:p>
                    <w:p w14:paraId="281635A3" w14:textId="77777777" w:rsidR="009E439C" w:rsidRDefault="009E439C" w:rsidP="00E865B9">
                      <w:pPr>
                        <w:pStyle w:val="Default"/>
                        <w:numPr>
                          <w:ilvl w:val="0"/>
                          <w:numId w:val="16"/>
                        </w:numPr>
                        <w:spacing w:line="276" w:lineRule="auto"/>
                        <w:ind w:left="1134"/>
                        <w:rPr>
                          <w:w w:val="105"/>
                        </w:rPr>
                      </w:pPr>
                      <w:r>
                        <w:rPr>
                          <w:w w:val="105"/>
                        </w:rPr>
                        <w:t>Reflective practice</w:t>
                      </w:r>
                      <w:r>
                        <w:rPr>
                          <w:w w:val="105"/>
                        </w:rPr>
                        <w:tab/>
                        <w:t xml:space="preserve"> </w:t>
                      </w:r>
                    </w:p>
                    <w:p w14:paraId="7714826E" w14:textId="77777777" w:rsidR="009E439C" w:rsidRDefault="009E439C" w:rsidP="00E865B9">
                      <w:pPr>
                        <w:pStyle w:val="Default"/>
                        <w:numPr>
                          <w:ilvl w:val="0"/>
                          <w:numId w:val="16"/>
                        </w:numPr>
                        <w:spacing w:line="276" w:lineRule="auto"/>
                        <w:ind w:left="1134"/>
                      </w:pPr>
                      <w:r>
                        <w:rPr>
                          <w:w w:val="105"/>
                        </w:rPr>
                        <w:t>Child centred practice …</w:t>
                      </w:r>
                    </w:p>
                    <w:p w14:paraId="68DCBC74" w14:textId="77777777" w:rsidR="009E439C" w:rsidRDefault="009E439C" w:rsidP="007732D9">
                      <w:pPr>
                        <w:pStyle w:val="Default"/>
                        <w:spacing w:line="276" w:lineRule="auto"/>
                        <w:ind w:left="426"/>
                      </w:pPr>
                      <w:r>
                        <w:rPr>
                          <w:w w:val="105"/>
                        </w:rPr>
                        <w:t>And you will be respected for your</w:t>
                      </w:r>
                      <w:r>
                        <w:rPr>
                          <w:spacing w:val="56"/>
                          <w:w w:val="105"/>
                        </w:rPr>
                        <w:t xml:space="preserve"> </w:t>
                      </w:r>
                      <w:r>
                        <w:rPr>
                          <w:w w:val="105"/>
                        </w:rPr>
                        <w:t>challenge</w:t>
                      </w:r>
                    </w:p>
                  </w:txbxContent>
                </v:textbox>
                <w10:wrap type="topAndBottom" anchorx="page"/>
              </v:shape>
            </w:pict>
          </mc:Fallback>
        </mc:AlternateContent>
      </w:r>
    </w:p>
    <w:p w14:paraId="62C6BAB8" w14:textId="77777777" w:rsidR="0019125E" w:rsidRPr="004D24F5" w:rsidRDefault="0019125E" w:rsidP="0019125E">
      <w:pPr>
        <w:pStyle w:val="Default"/>
      </w:pPr>
    </w:p>
    <w:p w14:paraId="7CF607F8" w14:textId="77777777" w:rsidR="006374EC" w:rsidRPr="004D24F5" w:rsidRDefault="006374EC" w:rsidP="004D24F5">
      <w:pPr>
        <w:tabs>
          <w:tab w:val="left" w:pos="394"/>
        </w:tabs>
        <w:spacing w:line="276" w:lineRule="auto"/>
      </w:pPr>
    </w:p>
    <w:p w14:paraId="059CC137" w14:textId="77777777" w:rsidR="00760BDA" w:rsidRPr="00346303" w:rsidRDefault="006374EC" w:rsidP="00830E9B">
      <w:pPr>
        <w:pStyle w:val="Heading1"/>
        <w:ind w:left="0"/>
      </w:pPr>
      <w:r>
        <w:rPr>
          <w:sz w:val="34"/>
        </w:rPr>
        <w:br w:type="page"/>
      </w:r>
      <w:r w:rsidR="00584692" w:rsidRPr="00346303">
        <w:rPr>
          <w:w w:val="110"/>
        </w:rPr>
        <w:lastRenderedPageBreak/>
        <w:t>3</w:t>
      </w:r>
      <w:r w:rsidR="00E97DAE" w:rsidRPr="00346303">
        <w:rPr>
          <w:w w:val="110"/>
        </w:rPr>
        <w:t>.0 Overview</w:t>
      </w:r>
    </w:p>
    <w:p w14:paraId="69AD01DE" w14:textId="77777777" w:rsidR="00760BDA" w:rsidRDefault="00E97DAE" w:rsidP="00417FB7">
      <w:pPr>
        <w:pStyle w:val="Default"/>
        <w:spacing w:line="276" w:lineRule="auto"/>
        <w:rPr>
          <w:w w:val="105"/>
        </w:rPr>
      </w:pPr>
      <w:r w:rsidRPr="00BC26A5">
        <w:rPr>
          <w:w w:val="105"/>
        </w:rPr>
        <w:t>This policy is a multi-agency approach to resolving differences and does not replace the need for single agency dispute resolution procedures which should be in place to manage disputes on decisions between internal services</w:t>
      </w:r>
      <w:r w:rsidR="0025434C">
        <w:rPr>
          <w:w w:val="105"/>
        </w:rPr>
        <w:t>, nor is it a substitute for reporting serious incidents that individual organisations have in place</w:t>
      </w:r>
      <w:r w:rsidR="00720A4A">
        <w:rPr>
          <w:w w:val="105"/>
        </w:rPr>
        <w:t>.</w:t>
      </w:r>
    </w:p>
    <w:p w14:paraId="2D2D85E7" w14:textId="77777777" w:rsidR="004701EA" w:rsidRDefault="004701EA" w:rsidP="00417FB7">
      <w:pPr>
        <w:pStyle w:val="Default"/>
        <w:spacing w:line="276" w:lineRule="auto"/>
        <w:rPr>
          <w:w w:val="105"/>
        </w:rPr>
      </w:pPr>
    </w:p>
    <w:p w14:paraId="4676CA1B" w14:textId="77777777" w:rsidR="0096410F" w:rsidRPr="00887AA3" w:rsidRDefault="0096410F" w:rsidP="00417FB7">
      <w:pPr>
        <w:pStyle w:val="Default"/>
        <w:spacing w:line="276" w:lineRule="auto"/>
        <w:rPr>
          <w:lang w:eastAsia="en-GB"/>
        </w:rPr>
      </w:pPr>
      <w:r w:rsidRPr="00887AA3">
        <w:t xml:space="preserve">Differing opinions could arise for a number of reasons, but are most likely to be in relation to: </w:t>
      </w:r>
    </w:p>
    <w:p w14:paraId="563449D2" w14:textId="77777777" w:rsidR="0096410F" w:rsidRDefault="0096410F" w:rsidP="00417FB7">
      <w:pPr>
        <w:pStyle w:val="Default"/>
        <w:numPr>
          <w:ilvl w:val="0"/>
          <w:numId w:val="17"/>
        </w:numPr>
        <w:spacing w:line="276" w:lineRule="auto"/>
        <w:rPr>
          <w:w w:val="105"/>
        </w:rPr>
      </w:pPr>
      <w:r w:rsidRPr="00887AA3">
        <w:rPr>
          <w:w w:val="105"/>
        </w:rPr>
        <w:t>l</w:t>
      </w:r>
      <w:r w:rsidR="00720A4A">
        <w:rPr>
          <w:w w:val="105"/>
        </w:rPr>
        <w:t>evels of need and intervention,</w:t>
      </w:r>
    </w:p>
    <w:p w14:paraId="2F00D93A" w14:textId="77777777" w:rsidR="00720A4A" w:rsidRPr="00887AA3" w:rsidRDefault="00720A4A" w:rsidP="00417FB7">
      <w:pPr>
        <w:pStyle w:val="Default"/>
        <w:numPr>
          <w:ilvl w:val="0"/>
          <w:numId w:val="17"/>
        </w:numPr>
        <w:spacing w:line="276" w:lineRule="auto"/>
        <w:rPr>
          <w:w w:val="105"/>
        </w:rPr>
      </w:pPr>
      <w:r>
        <w:rPr>
          <w:w w:val="105"/>
        </w:rPr>
        <w:t>timeframes for actions or responses,</w:t>
      </w:r>
    </w:p>
    <w:p w14:paraId="4E9A5B0A" w14:textId="77777777" w:rsidR="00496C3A" w:rsidRPr="00496C3A" w:rsidRDefault="0096410F" w:rsidP="00417FB7">
      <w:pPr>
        <w:pStyle w:val="Default"/>
        <w:numPr>
          <w:ilvl w:val="0"/>
          <w:numId w:val="17"/>
        </w:numPr>
        <w:spacing w:line="276" w:lineRule="auto"/>
        <w:rPr>
          <w:w w:val="105"/>
        </w:rPr>
      </w:pPr>
      <w:r w:rsidRPr="00887AA3">
        <w:rPr>
          <w:w w:val="105"/>
        </w:rPr>
        <w:t>lack of understanding of roles and responsibilities,</w:t>
      </w:r>
      <w:r w:rsidR="00496C3A" w:rsidRPr="00496C3A">
        <w:rPr>
          <w:noProof/>
        </w:rPr>
        <w:t xml:space="preserve"> </w:t>
      </w:r>
    </w:p>
    <w:p w14:paraId="12A367BA" w14:textId="77777777" w:rsidR="00496C3A" w:rsidRPr="00496C3A" w:rsidRDefault="00496C3A" w:rsidP="00417FB7">
      <w:pPr>
        <w:pStyle w:val="Default"/>
        <w:numPr>
          <w:ilvl w:val="0"/>
          <w:numId w:val="17"/>
        </w:numPr>
        <w:spacing w:line="276" w:lineRule="auto"/>
        <w:rPr>
          <w:w w:val="105"/>
        </w:rPr>
      </w:pPr>
      <w:r w:rsidRPr="00496C3A">
        <w:rPr>
          <w:noProof/>
        </w:rPr>
        <w:t>the need for action and communication.</w:t>
      </w:r>
    </w:p>
    <w:p w14:paraId="21CEFCED" w14:textId="77777777" w:rsidR="00496C3A" w:rsidRPr="007732D9" w:rsidRDefault="00720A4A" w:rsidP="00417FB7">
      <w:pPr>
        <w:pStyle w:val="Default"/>
        <w:spacing w:line="276" w:lineRule="auto"/>
        <w:rPr>
          <w:b/>
          <w:sz w:val="24"/>
          <w:szCs w:val="23"/>
          <w:lang w:eastAsia="en-GB"/>
        </w:rPr>
      </w:pPr>
      <w:r w:rsidRPr="00A76037">
        <w:rPr>
          <w:noProof/>
          <w:lang w:eastAsia="en-GB"/>
        </w:rPr>
        <mc:AlternateContent>
          <mc:Choice Requires="wps">
            <w:drawing>
              <wp:anchor distT="0" distB="0" distL="0" distR="0" simplePos="0" relativeHeight="251695616" behindDoc="1" locked="0" layoutInCell="1" allowOverlap="1" wp14:anchorId="649F37E9" wp14:editId="4B30E0D4">
                <wp:simplePos x="0" y="0"/>
                <wp:positionH relativeFrom="page">
                  <wp:posOffset>742950</wp:posOffset>
                </wp:positionH>
                <wp:positionV relativeFrom="paragraph">
                  <wp:posOffset>728345</wp:posOffset>
                </wp:positionV>
                <wp:extent cx="6027420" cy="5534025"/>
                <wp:effectExtent l="0" t="0" r="11430" b="28575"/>
                <wp:wrapTopAndBottom/>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534025"/>
                        </a:xfrm>
                        <a:prstGeom prst="rect">
                          <a:avLst/>
                        </a:prstGeom>
                        <a:solidFill>
                          <a:srgbClr val="4F81BD">
                            <a:lumMod val="20000"/>
                            <a:lumOff val="80000"/>
                          </a:srgbClr>
                        </a:solidFill>
                        <a:ln w="6350">
                          <a:solidFill>
                            <a:srgbClr val="0070C0"/>
                          </a:solidFill>
                          <a:miter lim="800000"/>
                          <a:headEnd/>
                          <a:tailEnd/>
                        </a:ln>
                      </wps:spPr>
                      <wps:txbx>
                        <w:txbxContent>
                          <w:p w14:paraId="0810348A" w14:textId="77777777" w:rsidR="009E439C" w:rsidRDefault="009E439C" w:rsidP="007732D9">
                            <w:pPr>
                              <w:pStyle w:val="Default"/>
                              <w:ind w:left="426"/>
                            </w:pPr>
                          </w:p>
                          <w:p w14:paraId="70BC557E" w14:textId="77777777" w:rsidR="009E439C" w:rsidRDefault="009E439C" w:rsidP="007732D9">
                            <w:pPr>
                              <w:pStyle w:val="Default"/>
                              <w:spacing w:line="276" w:lineRule="auto"/>
                              <w:ind w:left="426"/>
                            </w:pPr>
                            <w:r w:rsidRPr="007732D9">
                              <w:t>Examples, where the concerns about the child should prompt action, are given below. This list is not exhaustive.</w:t>
                            </w:r>
                          </w:p>
                          <w:p w14:paraId="0428A7EE" w14:textId="77777777" w:rsidR="00720A4A" w:rsidRPr="007732D9" w:rsidRDefault="00720A4A" w:rsidP="007732D9">
                            <w:pPr>
                              <w:pStyle w:val="Default"/>
                              <w:spacing w:line="276" w:lineRule="auto"/>
                              <w:ind w:left="426"/>
                            </w:pPr>
                          </w:p>
                          <w:p w14:paraId="26BF1155" w14:textId="77777777" w:rsidR="009E439C" w:rsidRPr="007732D9" w:rsidRDefault="009E439C" w:rsidP="00720A4A">
                            <w:pPr>
                              <w:pStyle w:val="Default"/>
                              <w:numPr>
                                <w:ilvl w:val="0"/>
                                <w:numId w:val="18"/>
                              </w:numPr>
                              <w:spacing w:after="120" w:line="276" w:lineRule="auto"/>
                              <w:ind w:left="1145" w:hanging="357"/>
                            </w:pPr>
                            <w:r w:rsidRPr="007732D9">
                              <w:t>Dispute at the point of referral made by one agency to another due to differing opinions about thresholds/eligibility for services</w:t>
                            </w:r>
                            <w:r w:rsidR="00720A4A">
                              <w:t>,</w:t>
                            </w:r>
                          </w:p>
                          <w:p w14:paraId="0B08A261" w14:textId="77777777" w:rsidR="009E439C" w:rsidRPr="007732D9" w:rsidRDefault="009E439C" w:rsidP="00720A4A">
                            <w:pPr>
                              <w:pStyle w:val="Default"/>
                              <w:numPr>
                                <w:ilvl w:val="0"/>
                                <w:numId w:val="18"/>
                              </w:numPr>
                              <w:spacing w:after="120" w:line="276" w:lineRule="auto"/>
                              <w:ind w:left="1145" w:hanging="357"/>
                            </w:pPr>
                            <w:r w:rsidRPr="007732D9">
                              <w:t>Concern about the action / inaction of another professional in relation to a child or family member or non-compliance with safeguarding procedures/statutory guidance</w:t>
                            </w:r>
                            <w:r w:rsidR="00720A4A">
                              <w:t>,</w:t>
                            </w:r>
                          </w:p>
                          <w:p w14:paraId="654A1510" w14:textId="77777777" w:rsidR="009E439C" w:rsidRPr="007732D9" w:rsidRDefault="009E439C" w:rsidP="00720A4A">
                            <w:pPr>
                              <w:pStyle w:val="Default"/>
                              <w:numPr>
                                <w:ilvl w:val="0"/>
                                <w:numId w:val="18"/>
                              </w:numPr>
                              <w:spacing w:after="120" w:line="276" w:lineRule="auto"/>
                              <w:ind w:left="1145" w:hanging="357"/>
                            </w:pPr>
                            <w:r w:rsidRPr="007732D9">
                              <w:t>Professional difference about decision making and a course of action to be taken, for example whether there should be a Child Protection Case Conference or, whether a case should be closed including step up – step down</w:t>
                            </w:r>
                            <w:r w:rsidR="00720A4A">
                              <w:t>,</w:t>
                            </w:r>
                          </w:p>
                          <w:p w14:paraId="6616FEFF"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outcome of a Child Protection Conference which had been raised during the Conference and is recorded in the record of the meeting. (NB Family members will use the Council’s complaints process if they disagree with the outcome of a Child Protection Conference)</w:t>
                            </w:r>
                            <w:r w:rsidR="00720A4A">
                              <w:t>,</w:t>
                            </w:r>
                          </w:p>
                          <w:p w14:paraId="1B4163F7"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implementation of a child’s plan or its effectiveness in bringing about the necessary changes</w:t>
                            </w:r>
                            <w:r w:rsidR="00720A4A">
                              <w:t>,</w:t>
                            </w:r>
                          </w:p>
                          <w:p w14:paraId="36A4C0B7" w14:textId="77777777" w:rsidR="009E439C" w:rsidRPr="007732D9" w:rsidRDefault="009E439C" w:rsidP="00720A4A">
                            <w:pPr>
                              <w:pStyle w:val="Default"/>
                              <w:numPr>
                                <w:ilvl w:val="0"/>
                                <w:numId w:val="18"/>
                              </w:numPr>
                              <w:spacing w:after="120" w:line="276" w:lineRule="auto"/>
                              <w:ind w:left="1145" w:hanging="357"/>
                            </w:pPr>
                            <w:r w:rsidRPr="007732D9">
                              <w:t>Professional difference about information sharing</w:t>
                            </w:r>
                            <w:r w:rsidR="00720A4A">
                              <w:t>,</w:t>
                            </w:r>
                          </w:p>
                          <w:p w14:paraId="6981F8FB" w14:textId="77777777" w:rsidR="009E439C" w:rsidRPr="007732D9" w:rsidRDefault="009E439C" w:rsidP="00720A4A">
                            <w:pPr>
                              <w:pStyle w:val="Default"/>
                              <w:numPr>
                                <w:ilvl w:val="0"/>
                                <w:numId w:val="18"/>
                              </w:numPr>
                              <w:spacing w:after="120" w:line="276" w:lineRule="auto"/>
                              <w:ind w:left="1145" w:hanging="357"/>
                            </w:pPr>
                            <w:r w:rsidRPr="007732D9">
                              <w:t>Difference of professional opinion over the outcome of an assessment and/or differences about the analysis of information and associated decision making</w:t>
                            </w:r>
                            <w:r w:rsidR="00720A4A">
                              <w:t>,</w:t>
                            </w:r>
                          </w:p>
                          <w:p w14:paraId="3A39A07B"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provision of services</w:t>
                            </w:r>
                            <w:r w:rsidR="00720A4A">
                              <w:t>,</w:t>
                            </w:r>
                          </w:p>
                          <w:p w14:paraId="4FCE6CB8" w14:textId="77777777" w:rsidR="009E439C" w:rsidRPr="007732D9" w:rsidRDefault="009E439C" w:rsidP="00720A4A">
                            <w:pPr>
                              <w:pStyle w:val="Default"/>
                              <w:numPr>
                                <w:ilvl w:val="0"/>
                                <w:numId w:val="18"/>
                              </w:numPr>
                              <w:spacing w:after="120" w:line="276" w:lineRule="auto"/>
                              <w:ind w:left="1145" w:hanging="357"/>
                            </w:pPr>
                            <w:r w:rsidRPr="007732D9">
                              <w:t>Concern that the child’s lived experiences are not informing assessment, decision making or planning</w:t>
                            </w:r>
                            <w:r w:rsidR="00720A4A">
                              <w:t>,</w:t>
                            </w:r>
                          </w:p>
                          <w:p w14:paraId="3D2DA71C" w14:textId="77777777" w:rsidR="009E439C" w:rsidRPr="007732D9" w:rsidRDefault="009E439C" w:rsidP="00720A4A">
                            <w:pPr>
                              <w:pStyle w:val="Default"/>
                              <w:numPr>
                                <w:ilvl w:val="0"/>
                                <w:numId w:val="18"/>
                              </w:numPr>
                              <w:spacing w:after="120" w:line="276" w:lineRule="auto"/>
                              <w:ind w:left="1145" w:hanging="357"/>
                            </w:pPr>
                            <w:r w:rsidRPr="007732D9">
                              <w:t>Concern that there is drift or unreasonable delay in progressing a case</w:t>
                            </w:r>
                            <w:r w:rsidR="00720A4A">
                              <w:t>,</w:t>
                            </w:r>
                          </w:p>
                          <w:p w14:paraId="1B70B5F7" w14:textId="77777777" w:rsidR="009E439C" w:rsidRPr="007732D9" w:rsidRDefault="009E439C" w:rsidP="00720A4A">
                            <w:pPr>
                              <w:pStyle w:val="Default"/>
                              <w:numPr>
                                <w:ilvl w:val="0"/>
                                <w:numId w:val="18"/>
                              </w:numPr>
                              <w:spacing w:after="120" w:line="276" w:lineRule="auto"/>
                              <w:ind w:left="1145" w:hanging="357"/>
                            </w:pPr>
                            <w:r w:rsidRPr="007732D9">
                              <w:t>Concerns about the operation of child protection procedures</w:t>
                            </w:r>
                            <w:r w:rsidR="00720A4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09AB" id="_x0000_s1042" type="#_x0000_t202" style="position:absolute;margin-left:58.5pt;margin-top:57.35pt;width:474.6pt;height:435.7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" fillcolor="#dce6f2" strokecolor="#0070c0" strokeweight=".5pt">
                <v:textbox inset="0,0,0,0">
                  <w:txbxContent>
                    <w:p w:rsidR="009E439C" w:rsidRDefault="009E439C" w:rsidP="007732D9">
                      <w:pPr>
                        <w:pStyle w:val="Default"/>
                        <w:ind w:left="426"/>
                      </w:pPr>
                    </w:p>
                    <w:p w:rsidR="009E439C" w:rsidRDefault="009E439C" w:rsidP="007732D9">
                      <w:pPr>
                        <w:pStyle w:val="Default"/>
                        <w:spacing w:line="276" w:lineRule="auto"/>
                        <w:ind w:left="426"/>
                      </w:pPr>
                      <w:r w:rsidRPr="007732D9">
                        <w:t>Examples, where the concerns about the child should prompt action, are given below. This list is not exhaustive.</w:t>
                      </w:r>
                    </w:p>
                    <w:p w:rsidR="00720A4A" w:rsidRPr="007732D9" w:rsidRDefault="00720A4A" w:rsidP="007732D9">
                      <w:pPr>
                        <w:pStyle w:val="Default"/>
                        <w:spacing w:line="276" w:lineRule="auto"/>
                        <w:ind w:left="426"/>
                      </w:pPr>
                    </w:p>
                    <w:p w:rsidR="009E439C" w:rsidRPr="007732D9" w:rsidRDefault="009E439C" w:rsidP="00720A4A">
                      <w:pPr>
                        <w:pStyle w:val="Default"/>
                        <w:numPr>
                          <w:ilvl w:val="0"/>
                          <w:numId w:val="18"/>
                        </w:numPr>
                        <w:spacing w:after="120" w:line="276" w:lineRule="auto"/>
                        <w:ind w:left="1145" w:hanging="357"/>
                      </w:pPr>
                      <w:r w:rsidRPr="007732D9">
                        <w:t>Dispute at the point of referral made by one agency to another due to differing opinions about thresholds/eligibility for services</w:t>
                      </w:r>
                      <w:r w:rsidR="00720A4A">
                        <w:t>,</w:t>
                      </w:r>
                    </w:p>
                    <w:p w:rsidR="009E439C" w:rsidRPr="007732D9" w:rsidRDefault="009E439C" w:rsidP="00720A4A">
                      <w:pPr>
                        <w:pStyle w:val="Default"/>
                        <w:numPr>
                          <w:ilvl w:val="0"/>
                          <w:numId w:val="18"/>
                        </w:numPr>
                        <w:spacing w:after="120" w:line="276" w:lineRule="auto"/>
                        <w:ind w:left="1145" w:hanging="357"/>
                      </w:pPr>
                      <w:r w:rsidRPr="007732D9">
                        <w:t>Concern about the action / inaction of another professional in relation to a child or family member or non-compliance with safeguarding procedures/statutory guidance</w:t>
                      </w:r>
                      <w:r w:rsidR="00720A4A">
                        <w:t>,</w:t>
                      </w:r>
                    </w:p>
                    <w:p w:rsidR="009E439C" w:rsidRPr="007732D9" w:rsidRDefault="009E439C" w:rsidP="00720A4A">
                      <w:pPr>
                        <w:pStyle w:val="Default"/>
                        <w:numPr>
                          <w:ilvl w:val="0"/>
                          <w:numId w:val="18"/>
                        </w:numPr>
                        <w:spacing w:after="120" w:line="276" w:lineRule="auto"/>
                        <w:ind w:left="1145" w:hanging="357"/>
                      </w:pPr>
                      <w:r w:rsidRPr="007732D9">
                        <w:t>Professional difference about decision making and a course of action to be taken, for example whether there should be a Child Protection Case Conference or, whether a case should be closed including step up – step down</w:t>
                      </w:r>
                      <w:r w:rsidR="00720A4A">
                        <w:t>,</w:t>
                      </w:r>
                    </w:p>
                    <w:p w:rsidR="009E439C" w:rsidRPr="007732D9" w:rsidRDefault="009E439C" w:rsidP="00720A4A">
                      <w:pPr>
                        <w:pStyle w:val="Default"/>
                        <w:numPr>
                          <w:ilvl w:val="0"/>
                          <w:numId w:val="18"/>
                        </w:numPr>
                        <w:spacing w:after="120" w:line="276" w:lineRule="auto"/>
                        <w:ind w:left="1145" w:hanging="357"/>
                      </w:pPr>
                      <w:r w:rsidRPr="007732D9">
                        <w:t>Professional difference about the outcome of a Child Protection Conference which had been raised during the Conference and is recorded in the record of the meeting. (NB Family members will use the Council’s complaints process if they disagree with the outcome of a Child Protection Conference)</w:t>
                      </w:r>
                      <w:r w:rsidR="00720A4A">
                        <w:t>,</w:t>
                      </w:r>
                    </w:p>
                    <w:p w:rsidR="009E439C" w:rsidRPr="007732D9" w:rsidRDefault="009E439C" w:rsidP="00720A4A">
                      <w:pPr>
                        <w:pStyle w:val="Default"/>
                        <w:numPr>
                          <w:ilvl w:val="0"/>
                          <w:numId w:val="18"/>
                        </w:numPr>
                        <w:spacing w:after="120" w:line="276" w:lineRule="auto"/>
                        <w:ind w:left="1145" w:hanging="357"/>
                      </w:pPr>
                      <w:r w:rsidRPr="007732D9">
                        <w:t>Professional difference about the implementation of a child’s plan or its effectiveness in bringing about the necessary changes</w:t>
                      </w:r>
                      <w:r w:rsidR="00720A4A">
                        <w:t>,</w:t>
                      </w:r>
                    </w:p>
                    <w:p w:rsidR="009E439C" w:rsidRPr="007732D9" w:rsidRDefault="009E439C" w:rsidP="00720A4A">
                      <w:pPr>
                        <w:pStyle w:val="Default"/>
                        <w:numPr>
                          <w:ilvl w:val="0"/>
                          <w:numId w:val="18"/>
                        </w:numPr>
                        <w:spacing w:after="120" w:line="276" w:lineRule="auto"/>
                        <w:ind w:left="1145" w:hanging="357"/>
                      </w:pPr>
                      <w:r w:rsidRPr="007732D9">
                        <w:t>Professional difference about information sharing</w:t>
                      </w:r>
                      <w:r w:rsidR="00720A4A">
                        <w:t>,</w:t>
                      </w:r>
                    </w:p>
                    <w:p w:rsidR="009E439C" w:rsidRPr="007732D9" w:rsidRDefault="009E439C" w:rsidP="00720A4A">
                      <w:pPr>
                        <w:pStyle w:val="Default"/>
                        <w:numPr>
                          <w:ilvl w:val="0"/>
                          <w:numId w:val="18"/>
                        </w:numPr>
                        <w:spacing w:after="120" w:line="276" w:lineRule="auto"/>
                        <w:ind w:left="1145" w:hanging="357"/>
                      </w:pPr>
                      <w:r w:rsidRPr="007732D9">
                        <w:t>Difference of professional opinion over the outcome of an assessment and/or differences about the analysis of information and associated decision making</w:t>
                      </w:r>
                      <w:r w:rsidR="00720A4A">
                        <w:t>,</w:t>
                      </w:r>
                    </w:p>
                    <w:p w:rsidR="009E439C" w:rsidRPr="007732D9" w:rsidRDefault="009E439C" w:rsidP="00720A4A">
                      <w:pPr>
                        <w:pStyle w:val="Default"/>
                        <w:numPr>
                          <w:ilvl w:val="0"/>
                          <w:numId w:val="18"/>
                        </w:numPr>
                        <w:spacing w:after="120" w:line="276" w:lineRule="auto"/>
                        <w:ind w:left="1145" w:hanging="357"/>
                      </w:pPr>
                      <w:r w:rsidRPr="007732D9">
                        <w:t>Professional difference about the provision of services</w:t>
                      </w:r>
                      <w:r w:rsidR="00720A4A">
                        <w:t>,</w:t>
                      </w:r>
                    </w:p>
                    <w:p w:rsidR="009E439C" w:rsidRPr="007732D9" w:rsidRDefault="009E439C" w:rsidP="00720A4A">
                      <w:pPr>
                        <w:pStyle w:val="Default"/>
                        <w:numPr>
                          <w:ilvl w:val="0"/>
                          <w:numId w:val="18"/>
                        </w:numPr>
                        <w:spacing w:after="120" w:line="276" w:lineRule="auto"/>
                        <w:ind w:left="1145" w:hanging="357"/>
                      </w:pPr>
                      <w:r w:rsidRPr="007732D9">
                        <w:t>Concern that the child’s lived experiences are not informing assessment, decision making or planning</w:t>
                      </w:r>
                      <w:r w:rsidR="00720A4A">
                        <w:t>,</w:t>
                      </w:r>
                    </w:p>
                    <w:p w:rsidR="009E439C" w:rsidRPr="007732D9" w:rsidRDefault="009E439C" w:rsidP="00720A4A">
                      <w:pPr>
                        <w:pStyle w:val="Default"/>
                        <w:numPr>
                          <w:ilvl w:val="0"/>
                          <w:numId w:val="18"/>
                        </w:numPr>
                        <w:spacing w:after="120" w:line="276" w:lineRule="auto"/>
                        <w:ind w:left="1145" w:hanging="357"/>
                      </w:pPr>
                      <w:r w:rsidRPr="007732D9">
                        <w:t>Concern that there is drift or unreasonable delay in progressing a case</w:t>
                      </w:r>
                      <w:r w:rsidR="00720A4A">
                        <w:t>,</w:t>
                      </w:r>
                    </w:p>
                    <w:p w:rsidR="009E439C" w:rsidRPr="007732D9" w:rsidRDefault="009E439C" w:rsidP="00720A4A">
                      <w:pPr>
                        <w:pStyle w:val="Default"/>
                        <w:numPr>
                          <w:ilvl w:val="0"/>
                          <w:numId w:val="18"/>
                        </w:numPr>
                        <w:spacing w:after="120" w:line="276" w:lineRule="auto"/>
                        <w:ind w:left="1145" w:hanging="357"/>
                      </w:pPr>
                      <w:r w:rsidRPr="007732D9">
                        <w:t>Concerns about the operation of child protection procedures</w:t>
                      </w:r>
                      <w:r w:rsidR="00720A4A">
                        <w:t>.</w:t>
                      </w:r>
                    </w:p>
                  </w:txbxContent>
                </v:textbox>
                <w10:wrap type="topAndBottom" anchorx="page"/>
              </v:shape>
            </w:pict>
          </mc:Fallback>
        </mc:AlternateContent>
      </w:r>
      <w:r w:rsidR="00496C3A" w:rsidRPr="007732D9">
        <w:rPr>
          <w:b/>
          <w:sz w:val="24"/>
          <w:szCs w:val="23"/>
          <w:lang w:eastAsia="en-GB"/>
        </w:rPr>
        <w:t>*When any professional considers a child is at immediate risk of significant harm, then the individual must ensure their concerns are addressed on the same working day using established safeguarding referral procedures.*</w:t>
      </w:r>
    </w:p>
    <w:p w14:paraId="1CC9C5F9" w14:textId="77777777" w:rsidR="000821EC" w:rsidRDefault="000821EC" w:rsidP="0029297A">
      <w:pPr>
        <w:tabs>
          <w:tab w:val="left" w:pos="394"/>
        </w:tabs>
        <w:rPr>
          <w:color w:val="7C2A90"/>
          <w:w w:val="110"/>
        </w:rPr>
        <w:sectPr w:rsidR="000821EC" w:rsidSect="00362569">
          <w:headerReference w:type="even" r:id="rId10"/>
          <w:headerReference w:type="default" r:id="rId11"/>
          <w:footerReference w:type="default" r:id="rId12"/>
          <w:headerReference w:type="first" r:id="rId13"/>
          <w:pgSz w:w="11910" w:h="16840"/>
          <w:pgMar w:top="1080" w:right="1420" w:bottom="993" w:left="1276" w:header="690" w:footer="1037" w:gutter="0"/>
          <w:cols w:space="720"/>
        </w:sectPr>
      </w:pPr>
    </w:p>
    <w:p w14:paraId="03BCABF1" w14:textId="77777777" w:rsidR="00760BDA" w:rsidRPr="00346303" w:rsidRDefault="00584692" w:rsidP="00830E9B">
      <w:pPr>
        <w:pStyle w:val="Heading1"/>
        <w:ind w:left="0"/>
      </w:pPr>
      <w:r w:rsidRPr="00346303">
        <w:rPr>
          <w:w w:val="110"/>
        </w:rPr>
        <w:lastRenderedPageBreak/>
        <w:t>4</w:t>
      </w:r>
      <w:r w:rsidR="00E97DAE" w:rsidRPr="00346303">
        <w:rPr>
          <w:w w:val="110"/>
        </w:rPr>
        <w:t xml:space="preserve">.0 </w:t>
      </w:r>
      <w:r w:rsidRPr="00346303">
        <w:rPr>
          <w:w w:val="110"/>
        </w:rPr>
        <w:t xml:space="preserve">Case </w:t>
      </w:r>
      <w:r w:rsidRPr="00C37D81">
        <w:t>resolution</w:t>
      </w:r>
      <w:r w:rsidRPr="00346303">
        <w:rPr>
          <w:w w:val="110"/>
        </w:rPr>
        <w:t xml:space="preserve"> </w:t>
      </w:r>
      <w:r w:rsidRPr="00C37D81">
        <w:t>protocol</w:t>
      </w:r>
      <w:r w:rsidRPr="00346303">
        <w:rPr>
          <w:w w:val="110"/>
        </w:rPr>
        <w:t xml:space="preserve"> -</w:t>
      </w:r>
      <w:r w:rsidR="001C4501">
        <w:rPr>
          <w:w w:val="110"/>
        </w:rPr>
        <w:t xml:space="preserve"> </w:t>
      </w:r>
      <w:r w:rsidRPr="00346303">
        <w:rPr>
          <w:w w:val="110"/>
        </w:rPr>
        <w:t>a staged approach</w:t>
      </w:r>
    </w:p>
    <w:p w14:paraId="781CDECA" w14:textId="77777777" w:rsidR="00525D3F" w:rsidRPr="00887AA3" w:rsidRDefault="00584692" w:rsidP="006B1707">
      <w:pPr>
        <w:pStyle w:val="Default"/>
        <w:spacing w:line="276" w:lineRule="auto"/>
        <w:rPr>
          <w:w w:val="105"/>
        </w:rPr>
      </w:pPr>
      <w:r w:rsidRPr="00887AA3">
        <w:rPr>
          <w:w w:val="105"/>
        </w:rPr>
        <w:t xml:space="preserve">It is expected that most </w:t>
      </w:r>
      <w:r w:rsidR="009B57DF">
        <w:rPr>
          <w:w w:val="105"/>
        </w:rPr>
        <w:t>difference</w:t>
      </w:r>
      <w:r w:rsidRPr="00887AA3">
        <w:rPr>
          <w:w w:val="105"/>
        </w:rPr>
        <w:t>s can be resolved</w:t>
      </w:r>
      <w:r w:rsidR="00B17B79">
        <w:rPr>
          <w:w w:val="105"/>
        </w:rPr>
        <w:t>, without escalation,</w:t>
      </w:r>
      <w:r w:rsidRPr="00887AA3">
        <w:rPr>
          <w:w w:val="105"/>
        </w:rPr>
        <w:t xml:space="preserve"> by professionals discussing the concerns and agreeing a way forward to meet the child’s needs</w:t>
      </w:r>
      <w:r w:rsidR="00431CEB" w:rsidRPr="00887AA3">
        <w:rPr>
          <w:w w:val="105"/>
        </w:rPr>
        <w:t>. The practitioner with the concern should raise the issue/concern with their counterpart</w:t>
      </w:r>
      <w:r w:rsidR="00697853">
        <w:rPr>
          <w:rStyle w:val="FootnoteReference"/>
          <w:color w:val="231F20"/>
          <w:w w:val="105"/>
        </w:rPr>
        <w:footnoteReference w:id="1"/>
      </w:r>
      <w:r w:rsidR="00431CEB" w:rsidRPr="00887AA3">
        <w:rPr>
          <w:w w:val="105"/>
        </w:rPr>
        <w:t xml:space="preserve"> from the relevant agen</w:t>
      </w:r>
      <w:r w:rsidR="00A14884" w:rsidRPr="00887AA3">
        <w:rPr>
          <w:w w:val="105"/>
        </w:rPr>
        <w:t>cy</w:t>
      </w:r>
      <w:r w:rsidR="002845EA" w:rsidRPr="00887AA3">
        <w:rPr>
          <w:w w:val="105"/>
        </w:rPr>
        <w:t>; they may also wish to discuss the issues with their named safeguarding lead</w:t>
      </w:r>
      <w:r w:rsidR="00A14884" w:rsidRPr="00887AA3">
        <w:rPr>
          <w:w w:val="105"/>
        </w:rPr>
        <w:t xml:space="preserve">. </w:t>
      </w:r>
      <w:r w:rsidR="002845EA" w:rsidRPr="00887AA3">
        <w:rPr>
          <w:w w:val="105"/>
        </w:rPr>
        <w:t xml:space="preserve">Discussions </w:t>
      </w:r>
      <w:r w:rsidR="00525D3F" w:rsidRPr="00887AA3">
        <w:rPr>
          <w:w w:val="105"/>
        </w:rPr>
        <w:t xml:space="preserve">can be a telephone conversation or face to face meeting. </w:t>
      </w:r>
      <w:r w:rsidR="00A14884" w:rsidRPr="00887AA3">
        <w:rPr>
          <w:w w:val="105"/>
        </w:rPr>
        <w:t>This is not a formal stage in the protocol</w:t>
      </w:r>
      <w:r w:rsidR="00525D3F" w:rsidRPr="00887AA3">
        <w:rPr>
          <w:w w:val="105"/>
        </w:rPr>
        <w:t xml:space="preserve"> and the agreed outcome of discussions or actions must be recorded</w:t>
      </w:r>
      <w:r w:rsidR="002845EA" w:rsidRPr="00887AA3">
        <w:rPr>
          <w:w w:val="105"/>
        </w:rPr>
        <w:t xml:space="preserve"> on the child’s case records</w:t>
      </w:r>
      <w:r w:rsidR="00525D3F" w:rsidRPr="00887AA3">
        <w:rPr>
          <w:w w:val="105"/>
        </w:rPr>
        <w:t xml:space="preserve"> and used</w:t>
      </w:r>
      <w:r w:rsidR="00B17B79">
        <w:rPr>
          <w:w w:val="105"/>
        </w:rPr>
        <w:t>,</w:t>
      </w:r>
      <w:r w:rsidR="00525D3F" w:rsidRPr="00887AA3">
        <w:rPr>
          <w:w w:val="105"/>
        </w:rPr>
        <w:t xml:space="preserve"> should there be a need to refer the concerns to a manager</w:t>
      </w:r>
      <w:r w:rsidR="00B17B79">
        <w:rPr>
          <w:w w:val="105"/>
        </w:rPr>
        <w:t>,</w:t>
      </w:r>
      <w:r w:rsidR="00525D3F" w:rsidRPr="00887AA3">
        <w:rPr>
          <w:w w:val="105"/>
        </w:rPr>
        <w:t xml:space="preserve"> to activat</w:t>
      </w:r>
      <w:r w:rsidR="006B1707">
        <w:rPr>
          <w:w w:val="105"/>
        </w:rPr>
        <w:t>e the case resolution protocol.</w:t>
      </w:r>
    </w:p>
    <w:p w14:paraId="069BEBF7" w14:textId="77777777" w:rsidR="00C37D81" w:rsidRDefault="00C37D81" w:rsidP="006B1707">
      <w:pPr>
        <w:pStyle w:val="Default"/>
        <w:spacing w:line="276" w:lineRule="auto"/>
        <w:rPr>
          <w:w w:val="105"/>
        </w:rPr>
      </w:pPr>
    </w:p>
    <w:p w14:paraId="26B80A85" w14:textId="77777777" w:rsidR="00760BDA" w:rsidRDefault="00431CEB" w:rsidP="006B1707">
      <w:pPr>
        <w:pStyle w:val="Default"/>
        <w:spacing w:line="276" w:lineRule="auto"/>
      </w:pPr>
      <w:r>
        <w:rPr>
          <w:w w:val="105"/>
        </w:rPr>
        <w:t>In the event that this does not result in a resolution, the</w:t>
      </w:r>
      <w:r w:rsidR="00A14884">
        <w:rPr>
          <w:w w:val="105"/>
        </w:rPr>
        <w:t xml:space="preserve"> formal</w:t>
      </w:r>
      <w:r>
        <w:rPr>
          <w:w w:val="105"/>
        </w:rPr>
        <w:t xml:space="preserve"> stages below </w:t>
      </w:r>
      <w:r w:rsidRPr="00A501FC">
        <w:rPr>
          <w:b/>
          <w:bCs/>
          <w:w w:val="105"/>
        </w:rPr>
        <w:t>must</w:t>
      </w:r>
      <w:r>
        <w:rPr>
          <w:w w:val="105"/>
        </w:rPr>
        <w:t xml:space="preserve"> be followed until there is agreement as to how the issue/concern will be resolved.</w:t>
      </w:r>
    </w:p>
    <w:p w14:paraId="7D785519" w14:textId="77777777" w:rsidR="00C37D81" w:rsidRDefault="00C37D81" w:rsidP="006B1707">
      <w:pPr>
        <w:pStyle w:val="Default"/>
        <w:spacing w:line="276" w:lineRule="auto"/>
        <w:rPr>
          <w:w w:val="105"/>
        </w:rPr>
      </w:pPr>
    </w:p>
    <w:p w14:paraId="0C65968C" w14:textId="77777777" w:rsidR="0025434C" w:rsidRDefault="00E97DAE" w:rsidP="006B1707">
      <w:pPr>
        <w:pStyle w:val="Default"/>
        <w:spacing w:line="276" w:lineRule="auto"/>
        <w:rPr>
          <w:w w:val="105"/>
        </w:rPr>
      </w:pPr>
      <w:r>
        <w:rPr>
          <w:w w:val="105"/>
        </w:rPr>
        <w:t>Timescales for a resolution will vary from case to case</w:t>
      </w:r>
      <w:r w:rsidR="00431CEB">
        <w:rPr>
          <w:w w:val="105"/>
        </w:rPr>
        <w:t>. Timeframes</w:t>
      </w:r>
      <w:r w:rsidR="00235D65">
        <w:rPr>
          <w:w w:val="105"/>
        </w:rPr>
        <w:t>,</w:t>
      </w:r>
      <w:r w:rsidR="006A7482">
        <w:rPr>
          <w:w w:val="105"/>
        </w:rPr>
        <w:t xml:space="preserve"> set out in working days</w:t>
      </w:r>
      <w:r w:rsidR="001C4501">
        <w:rPr>
          <w:w w:val="105"/>
        </w:rPr>
        <w:t xml:space="preserve"> from the initial escalation</w:t>
      </w:r>
      <w:r w:rsidR="00235D65">
        <w:rPr>
          <w:w w:val="105"/>
        </w:rPr>
        <w:t>,</w:t>
      </w:r>
      <w:r w:rsidR="00431CEB">
        <w:rPr>
          <w:w w:val="105"/>
        </w:rPr>
        <w:t xml:space="preserve"> are </w:t>
      </w:r>
      <w:r w:rsidR="002845EA">
        <w:rPr>
          <w:w w:val="105"/>
        </w:rPr>
        <w:t>suggested</w:t>
      </w:r>
      <w:r w:rsidR="00431CEB">
        <w:rPr>
          <w:w w:val="105"/>
        </w:rPr>
        <w:t xml:space="preserve"> for each stage in the protocol however these are indicative timeframes </w:t>
      </w:r>
      <w:r w:rsidR="00A14884">
        <w:rPr>
          <w:w w:val="105"/>
        </w:rPr>
        <w:t>and, in some cases,</w:t>
      </w:r>
      <w:r w:rsidR="00431CEB">
        <w:rPr>
          <w:w w:val="105"/>
        </w:rPr>
        <w:t xml:space="preserve"> the matter will require a swifter response. The needs and wellbeing of the child should be the determining factor in deciding when the issue/concern should be escalated to the next stage of the case resolution p</w:t>
      </w:r>
      <w:r w:rsidR="00235D65">
        <w:rPr>
          <w:w w:val="105"/>
        </w:rPr>
        <w:t>rotocol</w:t>
      </w:r>
      <w:r w:rsidR="00525D3F">
        <w:rPr>
          <w:w w:val="105"/>
        </w:rPr>
        <w:t xml:space="preserve"> and professionals should exercise professional judgement</w:t>
      </w:r>
      <w:r w:rsidR="002845EA">
        <w:rPr>
          <w:w w:val="105"/>
        </w:rPr>
        <w:t xml:space="preserve"> to ensure that matte</w:t>
      </w:r>
      <w:r w:rsidR="00235D65">
        <w:rPr>
          <w:w w:val="105"/>
        </w:rPr>
        <w:t>r</w:t>
      </w:r>
      <w:r w:rsidR="002845EA">
        <w:rPr>
          <w:w w:val="105"/>
        </w:rPr>
        <w:t>s are addressed in a timeframe commensurate with the child’s needs</w:t>
      </w:r>
      <w:r w:rsidR="00887AA3">
        <w:rPr>
          <w:w w:val="105"/>
        </w:rPr>
        <w:t>.</w:t>
      </w:r>
      <w:r w:rsidR="00525D3F">
        <w:rPr>
          <w:w w:val="105"/>
        </w:rPr>
        <w:t xml:space="preserve"> </w:t>
      </w:r>
      <w:r w:rsidR="0025434C">
        <w:rPr>
          <w:w w:val="105"/>
        </w:rPr>
        <w:t>The key principle to guide professional judgement is:</w:t>
      </w:r>
    </w:p>
    <w:p w14:paraId="304D3314" w14:textId="77777777" w:rsidR="0050220A" w:rsidRDefault="0050220A" w:rsidP="006B1707">
      <w:pPr>
        <w:pStyle w:val="Default"/>
        <w:spacing w:line="276" w:lineRule="auto"/>
        <w:rPr>
          <w:b/>
        </w:rPr>
      </w:pPr>
    </w:p>
    <w:p w14:paraId="1CAD6547" w14:textId="77777777" w:rsidR="0025434C" w:rsidRPr="0050220A" w:rsidRDefault="0025434C" w:rsidP="006B1707">
      <w:pPr>
        <w:pStyle w:val="Default"/>
        <w:spacing w:line="276" w:lineRule="auto"/>
        <w:jc w:val="center"/>
        <w:rPr>
          <w:b/>
          <w:color w:val="231F20"/>
          <w:w w:val="105"/>
        </w:rPr>
      </w:pPr>
      <w:r w:rsidRPr="0050220A">
        <w:rPr>
          <w:b/>
        </w:rPr>
        <w:t>Do not delay if inaction will increase the risk to a child</w:t>
      </w:r>
    </w:p>
    <w:p w14:paraId="4313148F" w14:textId="77777777" w:rsidR="0050220A" w:rsidRDefault="0050220A" w:rsidP="006B1707">
      <w:pPr>
        <w:pStyle w:val="Default"/>
        <w:spacing w:line="276" w:lineRule="auto"/>
        <w:rPr>
          <w:w w:val="105"/>
        </w:rPr>
      </w:pPr>
    </w:p>
    <w:p w14:paraId="4E087B87" w14:textId="77777777" w:rsidR="00C37D81" w:rsidRDefault="00431CEB" w:rsidP="006B1707">
      <w:pPr>
        <w:pStyle w:val="Default"/>
        <w:spacing w:line="276" w:lineRule="auto"/>
        <w:rPr>
          <w:w w:val="105"/>
        </w:rPr>
      </w:pPr>
      <w:r>
        <w:rPr>
          <w:w w:val="105"/>
        </w:rPr>
        <w:t xml:space="preserve">At all </w:t>
      </w:r>
      <w:r w:rsidR="00525D3F">
        <w:rPr>
          <w:w w:val="105"/>
        </w:rPr>
        <w:t xml:space="preserve">formal </w:t>
      </w:r>
      <w:r>
        <w:rPr>
          <w:w w:val="105"/>
        </w:rPr>
        <w:t>stages</w:t>
      </w:r>
      <w:r w:rsidR="00525D3F">
        <w:rPr>
          <w:w w:val="105"/>
        </w:rPr>
        <w:t xml:space="preserve"> of the protocol</w:t>
      </w:r>
      <w:r>
        <w:rPr>
          <w:w w:val="105"/>
        </w:rPr>
        <w:t xml:space="preserve">, agencies should agree the timeframes for when </w:t>
      </w:r>
      <w:r w:rsidR="004F63FD">
        <w:rPr>
          <w:w w:val="105"/>
        </w:rPr>
        <w:t>a</w:t>
      </w:r>
      <w:r>
        <w:rPr>
          <w:w w:val="105"/>
        </w:rPr>
        <w:t xml:space="preserve"> response to the </w:t>
      </w:r>
      <w:r w:rsidR="004F63FD">
        <w:rPr>
          <w:w w:val="105"/>
        </w:rPr>
        <w:t>issue/concern raised will be provided. This should be the shortest possible time needed to explore the issues raised and be informed by the level of concern about the child’s safety and wellbeing.</w:t>
      </w:r>
      <w:r>
        <w:rPr>
          <w:w w:val="105"/>
        </w:rPr>
        <w:t xml:space="preserve"> </w:t>
      </w:r>
      <w:r w:rsidR="00A14884">
        <w:rPr>
          <w:w w:val="105"/>
        </w:rPr>
        <w:t xml:space="preserve">A lack of response within the agreed timeframe may lead the professional raising the </w:t>
      </w:r>
      <w:r w:rsidR="00A14884">
        <w:rPr>
          <w:w w:val="105"/>
        </w:rPr>
        <w:lastRenderedPageBreak/>
        <w:t>concern to escalate to the next stage citing a lack of response at the previous stage of the protocol and ongoing concerns about the child’s safety and wellbeing as the reason for doing so.</w:t>
      </w:r>
    </w:p>
    <w:p w14:paraId="3677D21F" w14:textId="77777777" w:rsidR="00C37D81" w:rsidRDefault="00C37D81">
      <w:pPr>
        <w:spacing w:before="0" w:after="0"/>
        <w:rPr>
          <w:rFonts w:ascii="Arial" w:hAnsi="Arial" w:cs="Arial"/>
          <w:color w:val="000000"/>
          <w:w w:val="105"/>
          <w:sz w:val="22"/>
          <w:szCs w:val="24"/>
          <w:lang w:eastAsia="en-US" w:bidi="ar-SA"/>
        </w:rPr>
      </w:pPr>
      <w:r>
        <w:rPr>
          <w:w w:val="105"/>
        </w:rPr>
        <w:br w:type="page"/>
      </w:r>
    </w:p>
    <w:p w14:paraId="2DC4AE34" w14:textId="77777777" w:rsidR="00760BDA" w:rsidRPr="00346303" w:rsidRDefault="00C37D81" w:rsidP="00C37D81">
      <w:pPr>
        <w:pStyle w:val="Heading2"/>
      </w:pPr>
      <w:r>
        <w:rPr>
          <w:w w:val="115"/>
        </w:rPr>
        <w:lastRenderedPageBreak/>
        <w:t>Figure 1:</w:t>
      </w:r>
      <w:r w:rsidRPr="00C37D81">
        <w:t xml:space="preserve"> </w:t>
      </w:r>
      <w:r w:rsidRPr="00C37D81">
        <w:rPr>
          <w:w w:val="115"/>
        </w:rPr>
        <w:t>Escalation stages diagram</w:t>
      </w:r>
    </w:p>
    <w:p w14:paraId="6D5BCA8B" w14:textId="77777777" w:rsidR="00760BDA" w:rsidRDefault="00E865B9">
      <w:pPr>
        <w:pStyle w:val="BodyText"/>
        <w:spacing w:before="4"/>
        <w:rPr>
          <w:sz w:val="14"/>
        </w:rPr>
      </w:pPr>
      <w:r w:rsidRPr="00E865B9">
        <w:rPr>
          <w:noProof/>
          <w:sz w:val="14"/>
          <w:szCs w:val="22"/>
          <w:lang w:bidi="ar-SA"/>
        </w:rPr>
        <mc:AlternateContent>
          <mc:Choice Requires="wpg">
            <w:drawing>
              <wp:anchor distT="0" distB="0" distL="114300" distR="114300" simplePos="0" relativeHeight="251708928" behindDoc="0" locked="0" layoutInCell="1" allowOverlap="1" wp14:anchorId="2D2DF02C" wp14:editId="56638294">
                <wp:simplePos x="0" y="0"/>
                <wp:positionH relativeFrom="column">
                  <wp:posOffset>-2540</wp:posOffset>
                </wp:positionH>
                <wp:positionV relativeFrom="paragraph">
                  <wp:posOffset>183515</wp:posOffset>
                </wp:positionV>
                <wp:extent cx="6290310" cy="2842260"/>
                <wp:effectExtent l="0" t="0" r="15240" b="15240"/>
                <wp:wrapTopAndBottom/>
                <wp:docPr id="40" name="Group 40" descr="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title="Escalation stages diagram"/>
                <wp:cNvGraphicFramePr/>
                <a:graphic xmlns:a="http://schemas.openxmlformats.org/drawingml/2006/main">
                  <a:graphicData uri="http://schemas.microsoft.com/office/word/2010/wordprocessingGroup">
                    <wpg:wgp>
                      <wpg:cNvGrpSpPr/>
                      <wpg:grpSpPr>
                        <a:xfrm>
                          <a:off x="0" y="0"/>
                          <a:ext cx="6290310" cy="2842260"/>
                          <a:chOff x="0" y="0"/>
                          <a:chExt cx="6290310" cy="2345892"/>
                        </a:xfrm>
                      </wpg:grpSpPr>
                      <wps:wsp>
                        <wps:cNvPr id="41" name="Rounded Rectangle 41"/>
                        <wps:cNvSpPr/>
                        <wps:spPr>
                          <a:xfrm>
                            <a:off x="0" y="0"/>
                            <a:ext cx="4968240" cy="401549"/>
                          </a:xfrm>
                          <a:prstGeom prst="roundRect">
                            <a:avLst/>
                          </a:prstGeom>
                          <a:solidFill>
                            <a:sysClr val="window" lastClr="FFFFFF"/>
                          </a:solidFill>
                          <a:ln w="25400" cap="flat" cmpd="sng" algn="ctr">
                            <a:solidFill>
                              <a:srgbClr val="8064A2"/>
                            </a:solidFill>
                            <a:prstDash val="solid"/>
                          </a:ln>
                          <a:effectLst/>
                        </wps:spPr>
                        <wps:txbx>
                          <w:txbxContent>
                            <w:p w14:paraId="2AD4AAC3" w14:textId="77777777" w:rsidR="009E439C" w:rsidRPr="00772558" w:rsidRDefault="009E439C" w:rsidP="00E865B9">
                              <w:pPr>
                                <w:jc w:val="center"/>
                                <w:rPr>
                                  <w:rFonts w:ascii="Arial" w:hAnsi="Arial" w:cs="Arial"/>
                                  <w:b/>
                                  <w:sz w:val="20"/>
                                  <w:szCs w:val="20"/>
                                </w:rPr>
                              </w:pPr>
                              <w:r w:rsidRPr="00772558">
                                <w:rPr>
                                  <w:rFonts w:ascii="Arial" w:hAnsi="Arial" w:cs="Arial"/>
                                  <w:b/>
                                  <w:sz w:val="20"/>
                                  <w:szCs w:val="20"/>
                                </w:rPr>
                                <w:t>Stage 1 Line/Team Manager to Line/Team Manager</w:t>
                              </w:r>
                            </w:p>
                            <w:p w14:paraId="3BA7C3D2" w14:textId="77777777" w:rsidR="009E439C" w:rsidRPr="00772558" w:rsidRDefault="009E439C" w:rsidP="00E865B9">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5240" y="630593"/>
                            <a:ext cx="4953000" cy="404982"/>
                          </a:xfrm>
                          <a:prstGeom prst="roundRect">
                            <a:avLst/>
                          </a:prstGeom>
                          <a:solidFill>
                            <a:sysClr val="window" lastClr="FFFFFF"/>
                          </a:solidFill>
                          <a:ln w="25400" cap="flat" cmpd="sng" algn="ctr">
                            <a:solidFill>
                              <a:srgbClr val="8064A2"/>
                            </a:solidFill>
                            <a:prstDash val="solid"/>
                          </a:ln>
                          <a:effectLst/>
                        </wps:spPr>
                        <wps:txbx>
                          <w:txbxContent>
                            <w:p w14:paraId="3C8DEE18" w14:textId="77777777" w:rsidR="009E439C" w:rsidRPr="00772558" w:rsidRDefault="009E439C" w:rsidP="00E865B9">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BF3D561" w14:textId="77777777" w:rsidR="009E439C" w:rsidRPr="00772558" w:rsidRDefault="009E439C" w:rsidP="00E865B9">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22860" y="1936638"/>
                            <a:ext cx="4945380" cy="409254"/>
                          </a:xfrm>
                          <a:prstGeom prst="roundRect">
                            <a:avLst/>
                          </a:prstGeom>
                          <a:solidFill>
                            <a:sysClr val="window" lastClr="FFFFFF"/>
                          </a:solidFill>
                          <a:ln w="25400" cap="flat" cmpd="sng" algn="ctr">
                            <a:solidFill>
                              <a:srgbClr val="8064A2"/>
                            </a:solidFill>
                            <a:prstDash val="solid"/>
                          </a:ln>
                          <a:effectLst/>
                        </wps:spPr>
                        <wps:txbx>
                          <w:txbxContent>
                            <w:p w14:paraId="724ED423" w14:textId="77777777" w:rsidR="009E439C" w:rsidRPr="00772558" w:rsidRDefault="009E439C" w:rsidP="00E865B9">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Stage 4 Escalation to HSCP Strategic Partners Board, via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22860" y="1234017"/>
                            <a:ext cx="4945380" cy="477851"/>
                          </a:xfrm>
                          <a:prstGeom prst="roundRect">
                            <a:avLst/>
                          </a:prstGeom>
                          <a:solidFill>
                            <a:sysClr val="window" lastClr="FFFFFF"/>
                          </a:solidFill>
                          <a:ln w="25400" cap="flat" cmpd="sng" algn="ctr">
                            <a:solidFill>
                              <a:srgbClr val="8064A2"/>
                            </a:solidFill>
                            <a:prstDash val="solid"/>
                          </a:ln>
                          <a:effectLst/>
                        </wps:spPr>
                        <wps:txbx>
                          <w:txbxContent>
                            <w:p w14:paraId="458F55FB" w14:textId="77777777" w:rsidR="009E439C" w:rsidRPr="00772558" w:rsidRDefault="009E439C" w:rsidP="00E865B9">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66"/>
                        <wpg:cNvGrpSpPr>
                          <a:grpSpLocks/>
                        </wpg:cNvGrpSpPr>
                        <wpg:grpSpPr bwMode="auto">
                          <a:xfrm>
                            <a:off x="2537632" y="416892"/>
                            <a:ext cx="676046" cy="263237"/>
                            <a:chOff x="609" y="-25"/>
                            <a:chExt cx="1350" cy="377"/>
                          </a:xfrm>
                        </wpg:grpSpPr>
                        <wps:wsp>
                          <wps:cNvPr id="56" name="Freeform 67"/>
                          <wps:cNvSpPr>
                            <a:spLocks/>
                          </wps:cNvSpPr>
                          <wps:spPr bwMode="auto">
                            <a:xfrm>
                              <a:off x="609" y="-2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66"/>
                        <wpg:cNvGrpSpPr>
                          <a:grpSpLocks/>
                        </wpg:cNvGrpSpPr>
                        <wpg:grpSpPr bwMode="auto">
                          <a:xfrm>
                            <a:off x="2537449" y="1050306"/>
                            <a:ext cx="675640" cy="262890"/>
                            <a:chOff x="609" y="-275"/>
                            <a:chExt cx="1350" cy="377"/>
                          </a:xfrm>
                        </wpg:grpSpPr>
                        <wps:wsp>
                          <wps:cNvPr id="59" name="Freeform 67"/>
                          <wps:cNvSpPr>
                            <a:spLocks/>
                          </wps:cNvSpPr>
                          <wps:spPr bwMode="auto">
                            <a:xfrm>
                              <a:off x="609" y="-27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6"/>
                        <wpg:cNvGrpSpPr>
                          <a:grpSpLocks/>
                        </wpg:cNvGrpSpPr>
                        <wpg:grpSpPr bwMode="auto">
                          <a:xfrm>
                            <a:off x="2537449" y="1725539"/>
                            <a:ext cx="675640" cy="262890"/>
                            <a:chOff x="609" y="-465"/>
                            <a:chExt cx="1350" cy="377"/>
                          </a:xfrm>
                        </wpg:grpSpPr>
                        <wps:wsp>
                          <wps:cNvPr id="62" name="Freeform 67"/>
                          <wps:cNvSpPr>
                            <a:spLocks/>
                          </wps:cNvSpPr>
                          <wps:spPr bwMode="auto">
                            <a:xfrm>
                              <a:off x="609" y="-46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3" name="Rounded Rectangle 63"/>
                        <wps:cNvSpPr/>
                        <wps:spPr>
                          <a:xfrm>
                            <a:off x="4968240" y="0"/>
                            <a:ext cx="1299210" cy="401549"/>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5523C6AB"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Rounded Rectangle 160"/>
                        <wps:cNvSpPr/>
                        <wps:spPr>
                          <a:xfrm>
                            <a:off x="4968240" y="622974"/>
                            <a:ext cx="1322070" cy="41260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C79E21E"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 xml:space="preserve">Within 8 working days of initial concern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61" name="Rounded Rectangle 161"/>
                        <wps:cNvSpPr/>
                        <wps:spPr>
                          <a:xfrm>
                            <a:off x="4968240" y="1234017"/>
                            <a:ext cx="1322070" cy="47785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03FC68EC"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62" name="Rounded Rectangle 162"/>
                        <wps:cNvSpPr/>
                        <wps:spPr>
                          <a:xfrm>
                            <a:off x="4968240" y="1936638"/>
                            <a:ext cx="1322070" cy="409254"/>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E043571"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20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2DF02C" id="Group 40" o:spid="_x0000_s1043" alt="Title: Escalation stages diagram - Description: 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style="position:absolute;margin-left:-.2pt;margin-top:14.45pt;width:495.3pt;height:223.8pt;z-index:251708928;mso-height-relative:margin" coordsize="62903,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">
                <v:roundrect id="Rounded Rectangle 41" o:spid="_x0000_s1044" style="position:absolute;width:49682;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" fillcolor="window" strokecolor="#8064a2" strokeweight="2pt">
                  <v:textbox>
                    <w:txbxContent>
                      <w:p w14:paraId="2AD4AAC3" w14:textId="77777777" w:rsidR="009E439C" w:rsidRPr="00772558" w:rsidRDefault="009E439C" w:rsidP="00E865B9">
                        <w:pPr>
                          <w:jc w:val="center"/>
                          <w:rPr>
                            <w:rFonts w:ascii="Arial" w:hAnsi="Arial" w:cs="Arial"/>
                            <w:b/>
                            <w:sz w:val="20"/>
                            <w:szCs w:val="20"/>
                          </w:rPr>
                        </w:pPr>
                        <w:r w:rsidRPr="00772558">
                          <w:rPr>
                            <w:rFonts w:ascii="Arial" w:hAnsi="Arial" w:cs="Arial"/>
                            <w:b/>
                            <w:sz w:val="20"/>
                            <w:szCs w:val="20"/>
                          </w:rPr>
                          <w:t>Stage 1 Line/Team Manager to Line/Team Manager</w:t>
                        </w:r>
                      </w:p>
                      <w:p w14:paraId="3BA7C3D2" w14:textId="77777777" w:rsidR="009E439C" w:rsidRPr="00772558" w:rsidRDefault="009E439C" w:rsidP="00E865B9">
                        <w:pPr>
                          <w:jc w:val="center"/>
                          <w:rPr>
                            <w:rFonts w:ascii="Arial" w:hAnsi="Arial" w:cs="Arial"/>
                            <w:sz w:val="20"/>
                            <w:szCs w:val="20"/>
                          </w:rPr>
                        </w:pPr>
                      </w:p>
                    </w:txbxContent>
                  </v:textbox>
                </v:roundrect>
                <v:roundrect id="Rounded Rectangle 42" o:spid="_x0000_s1045" style="position:absolute;left:152;top:6305;width:49530;height:4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" fillcolor="window" strokecolor="#8064a2" strokeweight="2pt">
                  <v:textbox>
                    <w:txbxContent>
                      <w:p w14:paraId="3C8DEE18" w14:textId="77777777" w:rsidR="009E439C" w:rsidRPr="00772558" w:rsidRDefault="009E439C" w:rsidP="00E865B9">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BF3D561" w14:textId="77777777" w:rsidR="009E439C" w:rsidRPr="00772558" w:rsidRDefault="009E439C" w:rsidP="00E865B9">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v:textbox>
                </v:roundrect>
                <v:roundrect id="Rounded Rectangle 43" o:spid="_x0000_s1046" style="position:absolute;left:228;top:19366;width:49454;height:4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" fillcolor="window" strokecolor="#8064a2" strokeweight="2pt">
                  <v:textbox>
                    <w:txbxContent>
                      <w:p w14:paraId="724ED423" w14:textId="77777777" w:rsidR="009E439C" w:rsidRPr="00772558" w:rsidRDefault="009E439C" w:rsidP="00E865B9">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Stage 4 Escalation to HSCP Strategic Partners Board, via Chair</w:t>
                        </w:r>
                      </w:p>
                    </w:txbxContent>
                  </v:textbox>
                </v:roundrect>
                <v:roundrect id="Rounded Rectangle 53" o:spid="_x0000_s1047" style="position:absolute;left:228;top:12340;width:49454;height:4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" fillcolor="window" strokecolor="#8064a2" strokeweight="2pt">
                  <v:textbox>
                    <w:txbxContent>
                      <w:p w14:paraId="458F55FB" w14:textId="77777777" w:rsidR="009E439C" w:rsidRPr="00772558" w:rsidRDefault="009E439C" w:rsidP="00E865B9">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v:textbox>
                </v:roundrect>
                <v:group id="Group 66" o:spid="_x0000_s1048" style="position:absolute;left:25376;top:4168;width:6760;height:2633" coordorigin="609,-2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7" o:spid="_x0000_s1049" style="position:absolute;left:609;top:-2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" path="m1349,l,,675,377,1349,xe" fillcolor="#d2232a" stroked="f">
                    <v:path arrowok="t" o:connecttype="custom" o:connectlocs="1349,0;0,0;675,377;1349,0" o:connectangles="0,0,0,0"/>
                  </v:shape>
                </v:group>
                <v:group id="Group 66" o:spid="_x0000_s1050" style="position:absolute;left:25374;top:10503;width:6756;height:2628" coordorigin="609,-27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7" o:spid="_x0000_s1051" style="position:absolute;left:609;top:-27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" path="m1349,l,,675,377,1349,xe" fillcolor="#d2232a" stroked="f">
                    <v:path arrowok="t" o:connecttype="custom" o:connectlocs="1349,0;0,0;675,377;1349,0" o:connectangles="0,0,0,0"/>
                  </v:shape>
                </v:group>
                <v:group id="Group 66" o:spid="_x0000_s1052" style="position:absolute;left:25374;top:17255;width:6756;height:2629" coordorigin="609,-46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7" o:spid="_x0000_s1053" style="position:absolute;left:609;top:-46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" path="m1349,l,,675,377,1349,xe" fillcolor="#d2232a" stroked="f">
                    <v:path arrowok="t" o:connecttype="custom" o:connectlocs="1349,0;0,0;675,377;1349,0" o:connectangles="0,0,0,0"/>
                  </v:shape>
                </v:group>
                <v:roundrect id="Rounded Rectangle 63" o:spid="_x0000_s1054" style="position:absolute;left:49682;width:12992;height:40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" fillcolor="#e6e0ec" strokecolor="#8064a2" strokeweight="2pt">
                  <v:textbox>
                    <w:txbxContent>
                      <w:p w14:paraId="5523C6AB"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160" o:spid="_x0000_s1055" style="position:absolute;left:49682;top:6229;width:13221;height:41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" fillcolor="#e6e0ec" strokecolor="#8064a2" strokeweight="2pt">
                  <v:textbox inset=",1mm,,1mm">
                    <w:txbxContent>
                      <w:p w14:paraId="2C79E21E"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 xml:space="preserve">Within 8 working days of initial concern </w:t>
                        </w:r>
                      </w:p>
                    </w:txbxContent>
                  </v:textbox>
                </v:roundrect>
                <v:roundrect id="Rounded Rectangle 161" o:spid="_x0000_s1056" style="position:absolute;left:49682;top:12340;width:13221;height:4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" fillcolor="#e6e0ec" strokecolor="#8064a2" strokeweight="2pt">
                  <v:textbox inset=",1mm,,1mm">
                    <w:txbxContent>
                      <w:p w14:paraId="03FC68EC"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162" o:spid="_x0000_s1057" style="position:absolute;left:49682;top:19366;width:13221;height:40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" fillcolor="#e6e0ec" strokecolor="#8064a2" strokeweight="2pt">
                  <v:textbox inset=",1mm,,1mm">
                    <w:txbxContent>
                      <w:p w14:paraId="2E043571"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20 working days of initial concern</w:t>
                        </w:r>
                      </w:p>
                    </w:txbxContent>
                  </v:textbox>
                </v:roundrect>
                <w10:wrap type="topAndBottom"/>
              </v:group>
            </w:pict>
          </mc:Fallback>
        </mc:AlternateContent>
      </w:r>
    </w:p>
    <w:p w14:paraId="75762589" w14:textId="77777777" w:rsidR="00760BDA" w:rsidRDefault="00760BDA">
      <w:pPr>
        <w:pStyle w:val="BodyText"/>
        <w:spacing w:before="7"/>
        <w:rPr>
          <w:sz w:val="2"/>
        </w:rPr>
      </w:pPr>
    </w:p>
    <w:p w14:paraId="508B0077" w14:textId="77777777" w:rsidR="00E865B9" w:rsidRDefault="00E865B9">
      <w:pPr>
        <w:pStyle w:val="BodyText"/>
        <w:spacing w:before="7"/>
        <w:rPr>
          <w:sz w:val="2"/>
        </w:rPr>
      </w:pPr>
    </w:p>
    <w:p w14:paraId="7F9DAD45" w14:textId="77777777" w:rsidR="00760BDA" w:rsidRDefault="00760BDA">
      <w:pPr>
        <w:pStyle w:val="BodyText"/>
        <w:rPr>
          <w:sz w:val="6"/>
        </w:rPr>
      </w:pPr>
    </w:p>
    <w:p w14:paraId="5F0D1A50" w14:textId="77777777" w:rsidR="00760BDA" w:rsidRDefault="00760BDA">
      <w:pPr>
        <w:pStyle w:val="BodyText"/>
        <w:spacing w:before="7"/>
        <w:rPr>
          <w:sz w:val="2"/>
        </w:rPr>
      </w:pPr>
    </w:p>
    <w:p w14:paraId="14B75EC9" w14:textId="77777777" w:rsidR="00525D3F" w:rsidRPr="00346303" w:rsidRDefault="00830E9B" w:rsidP="00C37D81">
      <w:pPr>
        <w:pStyle w:val="Heading2"/>
        <w:rPr>
          <w:w w:val="110"/>
        </w:rPr>
      </w:pPr>
      <w:r>
        <w:rPr>
          <w:w w:val="110"/>
        </w:rPr>
        <w:t xml:space="preserve">4.1 </w:t>
      </w:r>
      <w:r w:rsidR="00525D3F" w:rsidRPr="00346303">
        <w:rPr>
          <w:w w:val="110"/>
        </w:rPr>
        <w:t>Stage 1. Escalat</w:t>
      </w:r>
      <w:r w:rsidR="001762FE" w:rsidRPr="00346303">
        <w:rPr>
          <w:w w:val="110"/>
        </w:rPr>
        <w:t>ion to</w:t>
      </w:r>
      <w:r w:rsidR="00525D3F" w:rsidRPr="00346303">
        <w:rPr>
          <w:w w:val="110"/>
        </w:rPr>
        <w:t xml:space="preserve"> </w:t>
      </w:r>
      <w:r w:rsidR="00C90F98" w:rsidRPr="00346303">
        <w:rPr>
          <w:w w:val="110"/>
        </w:rPr>
        <w:t xml:space="preserve">Line or </w:t>
      </w:r>
      <w:r w:rsidR="001762FE" w:rsidRPr="00346303">
        <w:rPr>
          <w:w w:val="110"/>
        </w:rPr>
        <w:t>Team Manager</w:t>
      </w:r>
    </w:p>
    <w:p w14:paraId="59BBF1D3" w14:textId="77777777" w:rsidR="004149A3" w:rsidRPr="004149A3" w:rsidRDefault="00525D3F" w:rsidP="006B1707">
      <w:pPr>
        <w:pStyle w:val="Default"/>
        <w:spacing w:line="276" w:lineRule="auto"/>
        <w:rPr>
          <w:w w:val="105"/>
        </w:rPr>
      </w:pPr>
      <w:r w:rsidRPr="0013379A">
        <w:rPr>
          <w:w w:val="105"/>
        </w:rPr>
        <w:t>Where practitioners are unable to satisfactorily resolve matters of concerns, the issues must be escalated to a line</w:t>
      </w:r>
      <w:r w:rsidR="00A779BC" w:rsidRPr="0013379A">
        <w:rPr>
          <w:w w:val="105"/>
        </w:rPr>
        <w:t xml:space="preserve"> or team</w:t>
      </w:r>
      <w:r w:rsidRPr="0013379A">
        <w:rPr>
          <w:w w:val="105"/>
        </w:rPr>
        <w:t xml:space="preserve"> manager. The line</w:t>
      </w:r>
      <w:r w:rsidR="00A779BC" w:rsidRPr="0013379A">
        <w:rPr>
          <w:w w:val="105"/>
        </w:rPr>
        <w:t xml:space="preserve"> or team</w:t>
      </w:r>
      <w:r w:rsidRPr="0013379A">
        <w:rPr>
          <w:w w:val="105"/>
        </w:rPr>
        <w:t xml:space="preserve"> manager should discuss the issue with their counterpart in the other agency. Respective parties must identify explicitly what the problem is and have absolute clarity about the nature of the professional challenge and what the respective professionals aim to achieve. A summary of the issues</w:t>
      </w:r>
      <w:r w:rsidR="00A501FC" w:rsidRPr="0013379A">
        <w:rPr>
          <w:w w:val="105"/>
        </w:rPr>
        <w:t xml:space="preserve"> and actions agreed</w:t>
      </w:r>
      <w:r w:rsidR="001762FE" w:rsidRPr="0013379A">
        <w:rPr>
          <w:w w:val="105"/>
        </w:rPr>
        <w:t xml:space="preserve"> including timescales</w:t>
      </w:r>
      <w:r w:rsidR="00A501FC" w:rsidRPr="0013379A">
        <w:rPr>
          <w:w w:val="105"/>
        </w:rPr>
        <w:t xml:space="preserve"> </w:t>
      </w:r>
      <w:r w:rsidR="001762FE" w:rsidRPr="0013379A">
        <w:rPr>
          <w:w w:val="105"/>
        </w:rPr>
        <w:t>must</w:t>
      </w:r>
      <w:r w:rsidRPr="0013379A">
        <w:rPr>
          <w:w w:val="105"/>
        </w:rPr>
        <w:t xml:space="preserve"> be recorded </w:t>
      </w:r>
      <w:r w:rsidR="00A501FC" w:rsidRPr="0013379A">
        <w:rPr>
          <w:w w:val="105"/>
        </w:rPr>
        <w:t>on</w:t>
      </w:r>
      <w:r w:rsidRPr="0013379A">
        <w:rPr>
          <w:w w:val="105"/>
        </w:rPr>
        <w:t xml:space="preserve"> the child’s case file</w:t>
      </w:r>
      <w:r w:rsidR="00A501FC" w:rsidRPr="0013379A">
        <w:rPr>
          <w:w w:val="105"/>
        </w:rPr>
        <w:t xml:space="preserve"> by both parties</w:t>
      </w:r>
      <w:r w:rsidR="002845EA" w:rsidRPr="0013379A">
        <w:rPr>
          <w:w w:val="105"/>
        </w:rPr>
        <w:t xml:space="preserve">. </w:t>
      </w:r>
      <w:r w:rsidR="004149A3" w:rsidRPr="004149A3">
        <w:rPr>
          <w:w w:val="105"/>
        </w:rPr>
        <w:t>Where a child is subject to a Child Protection Plan or is a Looked</w:t>
      </w:r>
      <w:r w:rsidR="00FA43B8">
        <w:rPr>
          <w:w w:val="105"/>
        </w:rPr>
        <w:t>-</w:t>
      </w:r>
      <w:r w:rsidR="004149A3" w:rsidRPr="004149A3">
        <w:rPr>
          <w:w w:val="105"/>
        </w:rPr>
        <w:t>After</w:t>
      </w:r>
      <w:r w:rsidR="00FA43B8">
        <w:rPr>
          <w:w w:val="105"/>
        </w:rPr>
        <w:t xml:space="preserve"> Child</w:t>
      </w:r>
      <w:r w:rsidR="004149A3" w:rsidRPr="004149A3">
        <w:rPr>
          <w:w w:val="105"/>
        </w:rPr>
        <w:t>, the Independent Reviewing Officer must also be notified.</w:t>
      </w:r>
    </w:p>
    <w:p w14:paraId="1A391D52" w14:textId="77777777" w:rsidR="00BC26A5" w:rsidRPr="0013379A" w:rsidRDefault="00BC26A5" w:rsidP="006B1707">
      <w:pPr>
        <w:pStyle w:val="Default"/>
        <w:spacing w:line="276" w:lineRule="auto"/>
        <w:rPr>
          <w:w w:val="105"/>
        </w:rPr>
      </w:pPr>
    </w:p>
    <w:p w14:paraId="1C269B52" w14:textId="77777777" w:rsidR="002845EA" w:rsidRPr="0013379A" w:rsidRDefault="002845EA" w:rsidP="006B1707">
      <w:pPr>
        <w:pStyle w:val="Default"/>
        <w:spacing w:line="276" w:lineRule="auto"/>
        <w:rPr>
          <w:w w:val="105"/>
        </w:rPr>
      </w:pPr>
      <w:r w:rsidRPr="0013379A">
        <w:rPr>
          <w:w w:val="105"/>
        </w:rPr>
        <w:t>To ensure</w:t>
      </w:r>
      <w:r w:rsidR="00F62FD5" w:rsidRPr="0013379A">
        <w:rPr>
          <w:w w:val="105"/>
        </w:rPr>
        <w:t xml:space="preserve"> a shared understanding of the agreed action, the agencies must agree who will make a record of the agreed action</w:t>
      </w:r>
      <w:r w:rsidRPr="0013379A">
        <w:rPr>
          <w:w w:val="105"/>
        </w:rPr>
        <w:t>s</w:t>
      </w:r>
      <w:r w:rsidR="00F62FD5" w:rsidRPr="0013379A">
        <w:rPr>
          <w:w w:val="105"/>
        </w:rPr>
        <w:t xml:space="preserve"> and share it with the other agency</w:t>
      </w:r>
      <w:r w:rsidRPr="0013379A">
        <w:rPr>
          <w:w w:val="105"/>
        </w:rPr>
        <w:t>.</w:t>
      </w:r>
      <w:r w:rsidR="00F62FD5" w:rsidRPr="0013379A">
        <w:rPr>
          <w:w w:val="105"/>
        </w:rPr>
        <w:t xml:space="preserve"> Agencies should subsequently check that agreed actions have been implemented in the agreed timeframe</w:t>
      </w:r>
      <w:r w:rsidR="00525D3F" w:rsidRPr="0013379A">
        <w:rPr>
          <w:w w:val="105"/>
        </w:rPr>
        <w:t xml:space="preserve">. </w:t>
      </w:r>
    </w:p>
    <w:p w14:paraId="10216C0A" w14:textId="77777777" w:rsidR="002845EA" w:rsidRPr="0013379A" w:rsidRDefault="002845EA" w:rsidP="006B1707">
      <w:pPr>
        <w:pStyle w:val="Default"/>
        <w:spacing w:line="276" w:lineRule="auto"/>
      </w:pPr>
    </w:p>
    <w:p w14:paraId="6D3A678A" w14:textId="77777777" w:rsidR="00C37D81" w:rsidRDefault="00525D3F" w:rsidP="006B1707">
      <w:pPr>
        <w:pStyle w:val="Default"/>
        <w:spacing w:line="276" w:lineRule="auto"/>
        <w:rPr>
          <w:w w:val="105"/>
        </w:rPr>
      </w:pPr>
      <w:r w:rsidRPr="0013379A">
        <w:rPr>
          <w:w w:val="105"/>
        </w:rPr>
        <w:t>I</w:t>
      </w:r>
      <w:r w:rsidR="00A501FC" w:rsidRPr="0013379A">
        <w:rPr>
          <w:w w:val="105"/>
        </w:rPr>
        <w:t xml:space="preserve">ndividual agencies may also have their own internal procedures to record professional </w:t>
      </w:r>
      <w:r w:rsidR="009B57DF">
        <w:rPr>
          <w:w w:val="105"/>
        </w:rPr>
        <w:t>difference</w:t>
      </w:r>
      <w:r w:rsidR="00A501FC" w:rsidRPr="0013379A">
        <w:rPr>
          <w:w w:val="105"/>
        </w:rPr>
        <w:t xml:space="preserve"> matters and these should also be followed. A template that c</w:t>
      </w:r>
      <w:r w:rsidR="002845EA" w:rsidRPr="0013379A">
        <w:rPr>
          <w:w w:val="105"/>
        </w:rPr>
        <w:t>ould</w:t>
      </w:r>
      <w:r w:rsidR="00A501FC" w:rsidRPr="0013379A">
        <w:rPr>
          <w:w w:val="105"/>
        </w:rPr>
        <w:t xml:space="preserve"> be used to record such matters can be found at Appendix 1.</w:t>
      </w:r>
    </w:p>
    <w:p w14:paraId="74A303E7" w14:textId="77777777" w:rsidR="00C37D81" w:rsidRDefault="00C37D81" w:rsidP="006B1707">
      <w:pPr>
        <w:pStyle w:val="Default"/>
        <w:spacing w:line="276" w:lineRule="auto"/>
        <w:rPr>
          <w:w w:val="105"/>
        </w:rPr>
      </w:pPr>
    </w:p>
    <w:p w14:paraId="2CD9AEFA" w14:textId="77777777" w:rsidR="00525D3F" w:rsidRPr="00C37D81" w:rsidRDefault="00AB2A6D" w:rsidP="006B1707">
      <w:pPr>
        <w:pStyle w:val="Default"/>
        <w:spacing w:line="276" w:lineRule="auto"/>
        <w:rPr>
          <w:w w:val="105"/>
        </w:rPr>
      </w:pPr>
      <w:r>
        <w:rPr>
          <w:color w:val="231F20"/>
          <w:w w:val="105"/>
        </w:rPr>
        <w:lastRenderedPageBreak/>
        <w:t>Stage 1</w:t>
      </w:r>
      <w:r w:rsidRPr="0013379A">
        <w:rPr>
          <w:color w:val="231F20"/>
          <w:w w:val="105"/>
        </w:rPr>
        <w:t xml:space="preserve"> </w:t>
      </w:r>
      <w:r w:rsidR="00A501FC" w:rsidRPr="0013379A">
        <w:rPr>
          <w:color w:val="231F20"/>
          <w:w w:val="105"/>
        </w:rPr>
        <w:t xml:space="preserve">should </w:t>
      </w:r>
      <w:r w:rsidR="00A501FC" w:rsidRPr="00BC26A5">
        <w:rPr>
          <w:color w:val="231F20"/>
          <w:w w:val="105"/>
        </w:rPr>
        <w:t>be completed</w:t>
      </w:r>
      <w:r w:rsidR="00525D3F" w:rsidRPr="00BC26A5">
        <w:rPr>
          <w:color w:val="231F20"/>
          <w:w w:val="105"/>
        </w:rPr>
        <w:t xml:space="preserve"> </w:t>
      </w:r>
      <w:r w:rsidR="008810E1">
        <w:rPr>
          <w:color w:val="231F20"/>
          <w:w w:val="105"/>
        </w:rPr>
        <w:t xml:space="preserve">within </w:t>
      </w:r>
      <w:r w:rsidR="00A501FC" w:rsidRPr="00BC26A5">
        <w:rPr>
          <w:b/>
          <w:color w:val="231F20"/>
          <w:w w:val="105"/>
        </w:rPr>
        <w:t>1-3 working days</w:t>
      </w:r>
      <w:r w:rsidR="0025434C">
        <w:rPr>
          <w:color w:val="231F20"/>
          <w:w w:val="105"/>
        </w:rPr>
        <w:t xml:space="preserve"> </w:t>
      </w:r>
      <w:bookmarkStart w:id="0" w:name="_Hlk39763891"/>
      <w:r w:rsidR="0025434C">
        <w:rPr>
          <w:color w:val="231F20"/>
          <w:w w:val="105"/>
        </w:rPr>
        <w:t xml:space="preserve">however </w:t>
      </w:r>
      <w:r w:rsidR="0025434C" w:rsidRPr="00830E9B">
        <w:rPr>
          <w:b/>
        </w:rPr>
        <w:t>do not delay if inaction will increase the risk to a child</w:t>
      </w:r>
      <w:bookmarkEnd w:id="0"/>
      <w:r w:rsidR="00B17B79">
        <w:rPr>
          <w:rFonts w:asciiTheme="minorHAnsi" w:hAnsiTheme="minorHAnsi"/>
          <w:b/>
          <w:color w:val="000000" w:themeColor="text1"/>
        </w:rPr>
        <w:t>.</w:t>
      </w:r>
      <w:r w:rsidRPr="00AB2A6D">
        <w:rPr>
          <w:color w:val="231F20"/>
          <w:w w:val="105"/>
        </w:rPr>
        <w:t xml:space="preserve"> </w:t>
      </w:r>
      <w:r w:rsidRPr="0013379A">
        <w:rPr>
          <w:color w:val="231F20"/>
          <w:w w:val="105"/>
        </w:rPr>
        <w:t xml:space="preserve">Matters that remain unresolved </w:t>
      </w:r>
      <w:r w:rsidRPr="0013379A">
        <w:rPr>
          <w:b/>
          <w:color w:val="231F20"/>
          <w:w w:val="105"/>
        </w:rPr>
        <w:t>must</w:t>
      </w:r>
      <w:r w:rsidRPr="0013379A">
        <w:rPr>
          <w:color w:val="231F20"/>
          <w:w w:val="105"/>
        </w:rPr>
        <w:t xml:space="preserve"> be escalated to Stage 2.</w:t>
      </w:r>
    </w:p>
    <w:p w14:paraId="361A829D" w14:textId="77777777" w:rsidR="00D515F4" w:rsidRDefault="00D515F4" w:rsidP="006B1707">
      <w:pPr>
        <w:pStyle w:val="Heading1"/>
        <w:spacing w:before="0" w:line="276" w:lineRule="auto"/>
        <w:ind w:left="100"/>
        <w:rPr>
          <w:color w:val="7C2A90"/>
          <w:w w:val="110"/>
        </w:rPr>
      </w:pPr>
    </w:p>
    <w:p w14:paraId="32119A0D" w14:textId="77777777" w:rsidR="006B1707" w:rsidRDefault="006B1707" w:rsidP="006B1707">
      <w:pPr>
        <w:pStyle w:val="Heading1"/>
        <w:spacing w:before="0" w:line="276" w:lineRule="auto"/>
        <w:ind w:left="100"/>
        <w:rPr>
          <w:color w:val="7C2A90"/>
          <w:w w:val="110"/>
        </w:rPr>
      </w:pPr>
    </w:p>
    <w:p w14:paraId="684FB678" w14:textId="77777777" w:rsidR="006B1707" w:rsidRDefault="006B1707" w:rsidP="006B1707">
      <w:pPr>
        <w:pStyle w:val="Heading1"/>
        <w:spacing w:before="0" w:line="276" w:lineRule="auto"/>
        <w:ind w:left="100"/>
        <w:rPr>
          <w:color w:val="7C2A90"/>
          <w:w w:val="110"/>
        </w:rPr>
      </w:pPr>
    </w:p>
    <w:p w14:paraId="5517F9F3" w14:textId="77777777" w:rsidR="00525D3F" w:rsidRPr="00346303" w:rsidRDefault="00830E9B" w:rsidP="006B1707">
      <w:pPr>
        <w:pStyle w:val="Heading2"/>
        <w:spacing w:line="276" w:lineRule="auto"/>
        <w:rPr>
          <w:w w:val="110"/>
        </w:rPr>
      </w:pPr>
      <w:r>
        <w:rPr>
          <w:w w:val="110"/>
        </w:rPr>
        <w:t xml:space="preserve">4.2 </w:t>
      </w:r>
      <w:r w:rsidR="00525D3F" w:rsidRPr="00346303">
        <w:rPr>
          <w:w w:val="110"/>
        </w:rPr>
        <w:t xml:space="preserve">Stage 2. Escalation </w:t>
      </w:r>
      <w:r w:rsidR="00A501FC" w:rsidRPr="00346303">
        <w:rPr>
          <w:w w:val="110"/>
        </w:rPr>
        <w:t>to Safeg</w:t>
      </w:r>
      <w:r w:rsidR="001762FE" w:rsidRPr="00346303">
        <w:rPr>
          <w:w w:val="110"/>
        </w:rPr>
        <w:t>uarding Lead/Service Manager/Head of Service</w:t>
      </w:r>
    </w:p>
    <w:p w14:paraId="13DCCFBF" w14:textId="77777777" w:rsidR="00BC26A5" w:rsidRDefault="00525D3F" w:rsidP="006B1707">
      <w:pPr>
        <w:pStyle w:val="Default"/>
        <w:spacing w:line="276" w:lineRule="auto"/>
        <w:rPr>
          <w:w w:val="105"/>
        </w:rPr>
      </w:pPr>
      <w:r w:rsidRPr="00BC26A5">
        <w:rPr>
          <w:w w:val="105"/>
        </w:rPr>
        <w:t xml:space="preserve">Where matters are escalated to </w:t>
      </w:r>
      <w:r w:rsidR="001762FE" w:rsidRPr="00BC26A5">
        <w:rPr>
          <w:w w:val="105"/>
        </w:rPr>
        <w:t xml:space="preserve">Stage 2, </w:t>
      </w:r>
      <w:r w:rsidRPr="00BC26A5">
        <w:rPr>
          <w:w w:val="105"/>
        </w:rPr>
        <w:t xml:space="preserve">consideration should be given to convening a </w:t>
      </w:r>
      <w:r w:rsidR="001762FE" w:rsidRPr="00BC26A5">
        <w:rPr>
          <w:w w:val="105"/>
        </w:rPr>
        <w:t xml:space="preserve">meeting of relevant professionals </w:t>
      </w:r>
      <w:r w:rsidR="00235D65" w:rsidRPr="00BC26A5">
        <w:rPr>
          <w:w w:val="105"/>
        </w:rPr>
        <w:t>to</w:t>
      </w:r>
      <w:r w:rsidR="001762FE" w:rsidRPr="00BC26A5">
        <w:rPr>
          <w:w w:val="105"/>
        </w:rPr>
        <w:t xml:space="preserve"> explore and resolve the issues/concerns</w:t>
      </w:r>
      <w:r w:rsidRPr="00BC26A5">
        <w:rPr>
          <w:w w:val="105"/>
        </w:rPr>
        <w:t>. The outcome of discussions</w:t>
      </w:r>
      <w:r w:rsidR="001762FE" w:rsidRPr="00BC26A5">
        <w:rPr>
          <w:w w:val="105"/>
        </w:rPr>
        <w:t xml:space="preserve"> at Stage 2 must be completed</w:t>
      </w:r>
      <w:r w:rsidR="002845EA" w:rsidRPr="00BC26A5">
        <w:rPr>
          <w:w w:val="105"/>
        </w:rPr>
        <w:t xml:space="preserve"> no later than b</w:t>
      </w:r>
      <w:r w:rsidR="001762FE" w:rsidRPr="00BC26A5">
        <w:rPr>
          <w:w w:val="105"/>
        </w:rPr>
        <w:t xml:space="preserve">y Day </w:t>
      </w:r>
      <w:r w:rsidR="002845EA" w:rsidRPr="00BC26A5">
        <w:rPr>
          <w:w w:val="105"/>
        </w:rPr>
        <w:t>8</w:t>
      </w:r>
      <w:r w:rsidR="00AB2A6D">
        <w:rPr>
          <w:w w:val="105"/>
        </w:rPr>
        <w:t xml:space="preserve"> from the initial concern</w:t>
      </w:r>
      <w:r w:rsidR="006A7482">
        <w:rPr>
          <w:w w:val="105"/>
        </w:rPr>
        <w:t xml:space="preserve"> (working days)</w:t>
      </w:r>
      <w:r w:rsidR="0025434C">
        <w:rPr>
          <w:w w:val="105"/>
        </w:rPr>
        <w:t xml:space="preserve"> however</w:t>
      </w:r>
      <w:r w:rsidR="0025434C" w:rsidRPr="0050220A">
        <w:rPr>
          <w:b/>
        </w:rPr>
        <w:t xml:space="preserve"> do not delay if inaction will increase the risk to a child</w:t>
      </w:r>
      <w:r w:rsidR="001762FE" w:rsidRPr="0050220A">
        <w:rPr>
          <w:b/>
        </w:rPr>
        <w:t xml:space="preserve">. </w:t>
      </w:r>
      <w:r w:rsidRPr="0050220A">
        <w:rPr>
          <w:b/>
        </w:rPr>
        <w:t xml:space="preserve"> </w:t>
      </w:r>
      <w:bookmarkStart w:id="1" w:name="_Hlk38466606"/>
    </w:p>
    <w:p w14:paraId="191A9E84" w14:textId="77777777" w:rsidR="00BC26A5" w:rsidRDefault="00BC26A5" w:rsidP="006B1707">
      <w:pPr>
        <w:pStyle w:val="Default"/>
        <w:spacing w:line="276" w:lineRule="auto"/>
        <w:rPr>
          <w:w w:val="105"/>
        </w:rPr>
      </w:pPr>
    </w:p>
    <w:p w14:paraId="2D3FF669" w14:textId="77777777" w:rsidR="00525D3F" w:rsidRDefault="001762FE" w:rsidP="006B1707">
      <w:pPr>
        <w:pStyle w:val="Default"/>
        <w:spacing w:line="276" w:lineRule="auto"/>
        <w:rPr>
          <w:w w:val="105"/>
        </w:rPr>
      </w:pPr>
      <w:r w:rsidRPr="00BC26A5">
        <w:rPr>
          <w:w w:val="105"/>
        </w:rPr>
        <w:t>M</w:t>
      </w:r>
      <w:r w:rsidR="00525D3F" w:rsidRPr="00BC26A5">
        <w:rPr>
          <w:w w:val="105"/>
        </w:rPr>
        <w:t>atters r</w:t>
      </w:r>
      <w:r w:rsidRPr="00BC26A5">
        <w:rPr>
          <w:w w:val="105"/>
        </w:rPr>
        <w:t>eso</w:t>
      </w:r>
      <w:r w:rsidR="00525D3F" w:rsidRPr="00BC26A5">
        <w:rPr>
          <w:w w:val="105"/>
        </w:rPr>
        <w:t>lved or actions agreed</w:t>
      </w:r>
      <w:r w:rsidRPr="00BC26A5">
        <w:rPr>
          <w:w w:val="105"/>
        </w:rPr>
        <w:t xml:space="preserve"> including timescales</w:t>
      </w:r>
      <w:r w:rsidR="00525D3F" w:rsidRPr="00BC26A5">
        <w:rPr>
          <w:w w:val="105"/>
        </w:rPr>
        <w:t xml:space="preserve"> must be recorded </w:t>
      </w:r>
      <w:r w:rsidRPr="00BC26A5">
        <w:rPr>
          <w:w w:val="105"/>
        </w:rPr>
        <w:t>on the child’s file by both parties</w:t>
      </w:r>
      <w:r w:rsidR="002845EA" w:rsidRPr="00BC26A5">
        <w:rPr>
          <w:w w:val="105"/>
        </w:rPr>
        <w:t>. To</w:t>
      </w:r>
      <w:r w:rsidR="00F62FD5" w:rsidRPr="00BC26A5">
        <w:rPr>
          <w:w w:val="105"/>
        </w:rPr>
        <w:t xml:space="preserve"> ensure a shared understanding of the agreed action, the agencies must agree who will make a record of the agreed actions and share it with the other agency. Agencies should subsequently </w:t>
      </w:r>
      <w:bookmarkStart w:id="2" w:name="_Hlk38474067"/>
      <w:r w:rsidR="00F62FD5" w:rsidRPr="00BC26A5">
        <w:rPr>
          <w:w w:val="105"/>
        </w:rPr>
        <w:t>check that agreed actions have been implemented in the agreed timeframe</w:t>
      </w:r>
      <w:bookmarkEnd w:id="2"/>
      <w:r w:rsidR="00D515F4">
        <w:rPr>
          <w:w w:val="105"/>
        </w:rPr>
        <w:t>.</w:t>
      </w:r>
    </w:p>
    <w:p w14:paraId="09DCE66D" w14:textId="77777777" w:rsidR="00830E9B" w:rsidRDefault="00830E9B" w:rsidP="006B1707">
      <w:pPr>
        <w:pStyle w:val="Default"/>
        <w:spacing w:line="276" w:lineRule="auto"/>
        <w:rPr>
          <w:w w:val="105"/>
        </w:rPr>
      </w:pPr>
    </w:p>
    <w:bookmarkEnd w:id="1"/>
    <w:p w14:paraId="7A8093A0" w14:textId="0A362C64" w:rsidR="00F90029" w:rsidRDefault="00377533" w:rsidP="006B1707">
      <w:pPr>
        <w:pStyle w:val="Default"/>
        <w:spacing w:line="276" w:lineRule="auto"/>
        <w:rPr>
          <w:bCs/>
          <w:w w:val="105"/>
        </w:rPr>
      </w:pPr>
      <w:r>
        <w:rPr>
          <w:bCs/>
          <w:w w:val="105"/>
        </w:rPr>
        <w:t>The Report to HSCP: Multi-agency resolution template (Appendix 2) must be completed and submitted to the Partnership team for escalations at Stage 2</w:t>
      </w:r>
      <w:r w:rsidR="00367656">
        <w:rPr>
          <w:bCs/>
          <w:w w:val="105"/>
        </w:rPr>
        <w:t xml:space="preserve">. The Form must also be sent </w:t>
      </w:r>
      <w:r w:rsidR="00F90029" w:rsidRPr="00F90029">
        <w:rPr>
          <w:bCs/>
          <w:w w:val="105"/>
        </w:rPr>
        <w:t>to the relevant professional in the other organisation. The relevant professional is the Designated Safeguarding Lead / Service Manager / Head of Service (at Stage 2 of the policy) in the organisation to which the challenge is being raised.</w:t>
      </w:r>
    </w:p>
    <w:p w14:paraId="31AC4B86" w14:textId="77777777" w:rsidR="00F90029" w:rsidRDefault="00F90029" w:rsidP="006B1707">
      <w:pPr>
        <w:pStyle w:val="Default"/>
        <w:spacing w:line="276" w:lineRule="auto"/>
        <w:rPr>
          <w:bCs/>
          <w:w w:val="105"/>
        </w:rPr>
      </w:pPr>
    </w:p>
    <w:p w14:paraId="39DA2AD2" w14:textId="54890AF4" w:rsidR="00525D3F" w:rsidRDefault="00525D3F" w:rsidP="006B1707">
      <w:pPr>
        <w:pStyle w:val="Default"/>
        <w:spacing w:line="276" w:lineRule="auto"/>
        <w:rPr>
          <w:bCs/>
          <w:w w:val="105"/>
        </w:rPr>
      </w:pPr>
      <w:r w:rsidRPr="00BC26A5">
        <w:rPr>
          <w:w w:val="105"/>
        </w:rPr>
        <w:t>If matters remain unresolved</w:t>
      </w:r>
      <w:r w:rsidR="005F20E4">
        <w:rPr>
          <w:w w:val="105"/>
        </w:rPr>
        <w:t xml:space="preserve"> at Stage 2</w:t>
      </w:r>
      <w:r w:rsidRPr="00BC26A5">
        <w:rPr>
          <w:w w:val="105"/>
        </w:rPr>
        <w:t xml:space="preserve">, details of dispute </w:t>
      </w:r>
      <w:r w:rsidRPr="00BC26A5">
        <w:rPr>
          <w:b/>
          <w:w w:val="105"/>
        </w:rPr>
        <w:t>must</w:t>
      </w:r>
      <w:r w:rsidRPr="00BC26A5">
        <w:rPr>
          <w:w w:val="105"/>
        </w:rPr>
        <w:t xml:space="preserve"> be recorded and escalated t</w:t>
      </w:r>
      <w:r w:rsidR="00AB2A6D">
        <w:rPr>
          <w:w w:val="105"/>
        </w:rPr>
        <w:t>o S</w:t>
      </w:r>
      <w:r w:rsidR="001762FE" w:rsidRPr="00BC26A5">
        <w:rPr>
          <w:w w:val="105"/>
        </w:rPr>
        <w:t>t</w:t>
      </w:r>
      <w:r w:rsidRPr="00BC26A5">
        <w:rPr>
          <w:w w:val="105"/>
        </w:rPr>
        <w:t>age 3</w:t>
      </w:r>
      <w:r w:rsidR="00367656">
        <w:rPr>
          <w:w w:val="105"/>
        </w:rPr>
        <w:t>.</w:t>
      </w:r>
    </w:p>
    <w:p w14:paraId="01A99DA6" w14:textId="77777777" w:rsidR="00211A1B" w:rsidRPr="00BC26A5" w:rsidRDefault="00211A1B" w:rsidP="006B1707">
      <w:pPr>
        <w:pStyle w:val="Default"/>
        <w:spacing w:line="276" w:lineRule="auto"/>
        <w:rPr>
          <w:w w:val="105"/>
        </w:rPr>
      </w:pPr>
    </w:p>
    <w:p w14:paraId="6311973C" w14:textId="77777777" w:rsidR="00525D3F" w:rsidRPr="00BA105A" w:rsidRDefault="00211A1B" w:rsidP="006B1707">
      <w:pPr>
        <w:pStyle w:val="Default"/>
        <w:spacing w:line="276" w:lineRule="auto"/>
        <w:rPr>
          <w:b/>
          <w:w w:val="105"/>
        </w:rPr>
      </w:pPr>
      <w:r w:rsidRPr="00BC26A5">
        <w:rPr>
          <w:b/>
          <w:w w:val="105"/>
        </w:rPr>
        <w:t>NB For all escalations in respect of Local Authority Children’s Services, if resolution is not agreed</w:t>
      </w:r>
      <w:r w:rsidR="008E4C01">
        <w:rPr>
          <w:b/>
          <w:w w:val="105"/>
        </w:rPr>
        <w:t xml:space="preserve"> at Stage 2,</w:t>
      </w:r>
      <w:r w:rsidRPr="00BC26A5">
        <w:rPr>
          <w:b/>
          <w:w w:val="105"/>
        </w:rPr>
        <w:t xml:space="preserve"> then before going to Stage 3</w:t>
      </w:r>
      <w:r w:rsidR="008E4C01">
        <w:rPr>
          <w:b/>
          <w:w w:val="105"/>
        </w:rPr>
        <w:t>,</w:t>
      </w:r>
      <w:r w:rsidRPr="00BC26A5">
        <w:rPr>
          <w:b/>
          <w:w w:val="105"/>
        </w:rPr>
        <w:t xml:space="preserve"> the </w:t>
      </w:r>
      <w:r w:rsidR="00203396">
        <w:rPr>
          <w:b/>
          <w:w w:val="105"/>
        </w:rPr>
        <w:t>Service Director</w:t>
      </w:r>
      <w:r w:rsidRPr="00BC26A5">
        <w:rPr>
          <w:b/>
          <w:w w:val="105"/>
        </w:rPr>
        <w:t xml:space="preserve"> Safeguarding and Family Support must be informed</w:t>
      </w:r>
      <w:r w:rsidR="008E4C01">
        <w:rPr>
          <w:b/>
          <w:w w:val="105"/>
        </w:rPr>
        <w:t xml:space="preserve"> by the Local Authority Children’s Services manager involved at Stage 2</w:t>
      </w:r>
      <w:r w:rsidR="00AB2A6D">
        <w:rPr>
          <w:b/>
          <w:w w:val="105"/>
        </w:rPr>
        <w:t>.</w:t>
      </w:r>
    </w:p>
    <w:p w14:paraId="34E3BFE6" w14:textId="77777777" w:rsidR="00525D3F" w:rsidRPr="009E78B5" w:rsidRDefault="00525D3F" w:rsidP="006B1707">
      <w:pPr>
        <w:adjustRightInd w:val="0"/>
        <w:spacing w:line="276" w:lineRule="auto"/>
        <w:rPr>
          <w:rFonts w:ascii="Arial" w:hAnsi="Arial" w:cs="Arial"/>
          <w:color w:val="000000"/>
        </w:rPr>
      </w:pPr>
    </w:p>
    <w:p w14:paraId="2045BD76" w14:textId="77777777" w:rsidR="00525D3F" w:rsidRPr="00346303" w:rsidRDefault="00830E9B" w:rsidP="006B1707">
      <w:pPr>
        <w:pStyle w:val="Heading2"/>
        <w:spacing w:line="276" w:lineRule="auto"/>
        <w:rPr>
          <w:rFonts w:cs="Arial"/>
          <w:sz w:val="23"/>
          <w:szCs w:val="23"/>
          <w:u w:val="single"/>
        </w:rPr>
      </w:pPr>
      <w:r>
        <w:rPr>
          <w:w w:val="110"/>
        </w:rPr>
        <w:t xml:space="preserve">4.3 </w:t>
      </w:r>
      <w:r w:rsidR="00525D3F" w:rsidRPr="00346303">
        <w:rPr>
          <w:w w:val="110"/>
        </w:rPr>
        <w:t xml:space="preserve">Stage 3: </w:t>
      </w:r>
      <w:r w:rsidR="001762FE" w:rsidRPr="00346303">
        <w:rPr>
          <w:w w:val="110"/>
        </w:rPr>
        <w:t xml:space="preserve">Escalation to </w:t>
      </w:r>
      <w:r w:rsidR="00211A1B" w:rsidRPr="00346303">
        <w:rPr>
          <w:w w:val="110"/>
        </w:rPr>
        <w:t>Executive</w:t>
      </w:r>
      <w:r w:rsidR="001762FE" w:rsidRPr="00346303">
        <w:rPr>
          <w:w w:val="110"/>
        </w:rPr>
        <w:t xml:space="preserve"> </w:t>
      </w:r>
      <w:r w:rsidR="00211A1B" w:rsidRPr="00346303">
        <w:rPr>
          <w:w w:val="110"/>
        </w:rPr>
        <w:t>Leader/</w:t>
      </w:r>
      <w:r w:rsidR="004149A3">
        <w:rPr>
          <w:w w:val="110"/>
        </w:rPr>
        <w:t xml:space="preserve">Director/Senior </w:t>
      </w:r>
      <w:r w:rsidR="00211A1B" w:rsidRPr="00346303">
        <w:rPr>
          <w:w w:val="110"/>
        </w:rPr>
        <w:t>Manager</w:t>
      </w:r>
    </w:p>
    <w:p w14:paraId="2E8228B7" w14:textId="77777777" w:rsidR="00F62FD5" w:rsidRDefault="00525D3F" w:rsidP="006B1707">
      <w:pPr>
        <w:pStyle w:val="Default"/>
        <w:spacing w:line="276" w:lineRule="auto"/>
        <w:rPr>
          <w:w w:val="105"/>
        </w:rPr>
      </w:pPr>
      <w:r w:rsidRPr="00241BA3">
        <w:rPr>
          <w:w w:val="105"/>
        </w:rPr>
        <w:t>If matters remain unresolved</w:t>
      </w:r>
      <w:r w:rsidR="00211A1B" w:rsidRPr="00241BA3">
        <w:rPr>
          <w:w w:val="105"/>
        </w:rPr>
        <w:t>,</w:t>
      </w:r>
      <w:r w:rsidRPr="00241BA3">
        <w:rPr>
          <w:w w:val="105"/>
        </w:rPr>
        <w:t xml:space="preserve"> </w:t>
      </w:r>
      <w:r w:rsidR="00211A1B" w:rsidRPr="00241BA3">
        <w:rPr>
          <w:w w:val="105"/>
        </w:rPr>
        <w:t>consideration should be given to arranging a</w:t>
      </w:r>
      <w:r w:rsidRPr="00241BA3">
        <w:rPr>
          <w:w w:val="105"/>
        </w:rPr>
        <w:t xml:space="preserve"> meeting </w:t>
      </w:r>
      <w:r w:rsidR="00211A1B" w:rsidRPr="00241BA3">
        <w:rPr>
          <w:w w:val="105"/>
        </w:rPr>
        <w:t xml:space="preserve">between </w:t>
      </w:r>
      <w:r w:rsidR="00A779BC">
        <w:rPr>
          <w:w w:val="105"/>
        </w:rPr>
        <w:t>Executive</w:t>
      </w:r>
      <w:r w:rsidR="00211A1B" w:rsidRPr="00241BA3">
        <w:rPr>
          <w:w w:val="105"/>
        </w:rPr>
        <w:t xml:space="preserve"> Leaders and relevant professionals in order to explore and resolve the issues/concerns. </w:t>
      </w:r>
      <w:r w:rsidR="00F62FD5" w:rsidRPr="00241BA3">
        <w:rPr>
          <w:w w:val="105"/>
        </w:rPr>
        <w:t>Matters resolved or actions agreed including timescales must be recorded on the child’s file by both parties and to ensure a shared understanding of the agreed action, the agencies must agree who will make a record of the agreed actions and share it with the other agency. Agencies should subsequently check that agreed actions have been implemented in the agreed timeframe</w:t>
      </w:r>
    </w:p>
    <w:p w14:paraId="5260CDF2" w14:textId="77777777" w:rsidR="00BA105A" w:rsidRDefault="00BA105A" w:rsidP="006B1707">
      <w:pPr>
        <w:pStyle w:val="Default"/>
        <w:spacing w:line="276" w:lineRule="auto"/>
        <w:rPr>
          <w:w w:val="105"/>
        </w:rPr>
      </w:pPr>
    </w:p>
    <w:p w14:paraId="66C9921B" w14:textId="77777777" w:rsidR="00BA105A" w:rsidRPr="00BA105A" w:rsidRDefault="00BA105A" w:rsidP="006B1707">
      <w:pPr>
        <w:pStyle w:val="Default"/>
        <w:spacing w:line="276" w:lineRule="auto"/>
        <w:rPr>
          <w:bCs/>
          <w:w w:val="105"/>
        </w:rPr>
      </w:pPr>
      <w:r>
        <w:rPr>
          <w:bCs/>
          <w:w w:val="105"/>
        </w:rPr>
        <w:t>The Report to HSCP: Multi-agency resolution template (Appendix 2) must be updated and submitted to the Partnership team for escalations at Stage 3.</w:t>
      </w:r>
    </w:p>
    <w:p w14:paraId="5DF703CD" w14:textId="77777777" w:rsidR="00BA105A" w:rsidRPr="00241BA3" w:rsidRDefault="00BA105A" w:rsidP="006B1707">
      <w:pPr>
        <w:pStyle w:val="Default"/>
        <w:spacing w:line="276" w:lineRule="auto"/>
        <w:rPr>
          <w:w w:val="105"/>
        </w:rPr>
      </w:pPr>
    </w:p>
    <w:p w14:paraId="6859C230" w14:textId="77777777" w:rsidR="00C701A5" w:rsidRPr="00830E9B" w:rsidRDefault="00525D3F" w:rsidP="006B1707">
      <w:pPr>
        <w:pStyle w:val="Default"/>
        <w:spacing w:line="276" w:lineRule="auto"/>
        <w:rPr>
          <w:b/>
        </w:rPr>
      </w:pPr>
      <w:r w:rsidRPr="00241BA3">
        <w:rPr>
          <w:w w:val="105"/>
        </w:rPr>
        <w:t>Where</w:t>
      </w:r>
      <w:r w:rsidR="00211A1B" w:rsidRPr="00241BA3">
        <w:rPr>
          <w:w w:val="105"/>
        </w:rPr>
        <w:t xml:space="preserve"> </w:t>
      </w:r>
      <w:r w:rsidR="00A779BC">
        <w:rPr>
          <w:w w:val="105"/>
        </w:rPr>
        <w:t>Executive</w:t>
      </w:r>
      <w:r w:rsidR="00211A1B" w:rsidRPr="00241BA3">
        <w:rPr>
          <w:w w:val="105"/>
        </w:rPr>
        <w:t xml:space="preserve"> </w:t>
      </w:r>
      <w:r w:rsidR="00A779BC">
        <w:rPr>
          <w:w w:val="105"/>
        </w:rPr>
        <w:t>Leaders</w:t>
      </w:r>
      <w:r w:rsidRPr="00241BA3">
        <w:rPr>
          <w:w w:val="105"/>
        </w:rPr>
        <w:t xml:space="preserve"> are unable to resolve matters through this process, the matter will be escalated to</w:t>
      </w:r>
      <w:r w:rsidR="00DB2A1A">
        <w:rPr>
          <w:w w:val="105"/>
        </w:rPr>
        <w:t xml:space="preserve"> the</w:t>
      </w:r>
      <w:r w:rsidRPr="00241BA3">
        <w:rPr>
          <w:w w:val="105"/>
        </w:rPr>
        <w:t xml:space="preserve"> </w:t>
      </w:r>
      <w:r w:rsidR="004D24C7">
        <w:rPr>
          <w:w w:val="105"/>
        </w:rPr>
        <w:t xml:space="preserve">Herefordshire </w:t>
      </w:r>
      <w:r w:rsidR="005F20E4">
        <w:rPr>
          <w:w w:val="105"/>
        </w:rPr>
        <w:t xml:space="preserve">Strategic </w:t>
      </w:r>
      <w:r w:rsidR="004D24C7">
        <w:rPr>
          <w:w w:val="105"/>
        </w:rPr>
        <w:t>Partnership Board of the HSCP</w:t>
      </w:r>
      <w:r w:rsidRPr="00241BA3">
        <w:rPr>
          <w:w w:val="105"/>
        </w:rPr>
        <w:t xml:space="preserve">. This stage must be completed by day </w:t>
      </w:r>
      <w:r w:rsidR="002845EA" w:rsidRPr="00241BA3">
        <w:rPr>
          <w:w w:val="105"/>
        </w:rPr>
        <w:t>13</w:t>
      </w:r>
      <w:r w:rsidR="006A7482">
        <w:rPr>
          <w:w w:val="105"/>
        </w:rPr>
        <w:t xml:space="preserve"> (working days)</w:t>
      </w:r>
      <w:r w:rsidR="0025434C" w:rsidRPr="0025434C">
        <w:rPr>
          <w:w w:val="105"/>
        </w:rPr>
        <w:t xml:space="preserve"> </w:t>
      </w:r>
      <w:r w:rsidR="005F20E4">
        <w:rPr>
          <w:w w:val="105"/>
        </w:rPr>
        <w:t xml:space="preserve">from the initial concern, </w:t>
      </w:r>
      <w:r w:rsidR="0025434C">
        <w:rPr>
          <w:w w:val="105"/>
        </w:rPr>
        <w:t xml:space="preserve">however </w:t>
      </w:r>
      <w:r w:rsidR="0025434C" w:rsidRPr="00830E9B">
        <w:rPr>
          <w:b/>
        </w:rPr>
        <w:t>do not delay if inaction will increase the risk to a child</w:t>
      </w:r>
      <w:r w:rsidRPr="00830E9B">
        <w:rPr>
          <w:b/>
        </w:rPr>
        <w:t>.</w:t>
      </w:r>
    </w:p>
    <w:p w14:paraId="567B88CC" w14:textId="77777777" w:rsidR="00525D3F" w:rsidRDefault="00525D3F" w:rsidP="006B1707">
      <w:pPr>
        <w:pStyle w:val="BodyText"/>
        <w:spacing w:line="276" w:lineRule="auto"/>
        <w:ind w:right="1328"/>
        <w:rPr>
          <w:color w:val="231F20"/>
          <w:w w:val="105"/>
        </w:rPr>
      </w:pPr>
    </w:p>
    <w:p w14:paraId="5C3BE063" w14:textId="77777777" w:rsidR="00525D3F" w:rsidRPr="00346303" w:rsidRDefault="00830E9B" w:rsidP="00417FB7">
      <w:pPr>
        <w:pStyle w:val="Heading2"/>
        <w:spacing w:line="276" w:lineRule="auto"/>
        <w:rPr>
          <w:w w:val="110"/>
        </w:rPr>
      </w:pPr>
      <w:r>
        <w:rPr>
          <w:w w:val="110"/>
        </w:rPr>
        <w:t xml:space="preserve">4.4 </w:t>
      </w:r>
      <w:r w:rsidR="00525D3F" w:rsidRPr="00346303">
        <w:rPr>
          <w:w w:val="110"/>
        </w:rPr>
        <w:t xml:space="preserve">Stage 4: Escalation to </w:t>
      </w:r>
      <w:r w:rsidR="00211A1B" w:rsidRPr="00346303">
        <w:rPr>
          <w:w w:val="110"/>
        </w:rPr>
        <w:t>Safeguarding Partners Board (SPG)</w:t>
      </w:r>
    </w:p>
    <w:p w14:paraId="001C0D7C" w14:textId="77777777" w:rsidR="00E25522" w:rsidRDefault="00525D3F" w:rsidP="00417FB7">
      <w:pPr>
        <w:pStyle w:val="Default"/>
        <w:spacing w:line="276" w:lineRule="auto"/>
        <w:rPr>
          <w:w w:val="105"/>
        </w:rPr>
      </w:pPr>
      <w:r w:rsidRPr="00241BA3">
        <w:rPr>
          <w:w w:val="105"/>
        </w:rPr>
        <w:t xml:space="preserve">If it has not been possible to resolve professional differences following </w:t>
      </w:r>
      <w:r w:rsidR="00211A1B" w:rsidRPr="00241BA3">
        <w:rPr>
          <w:w w:val="105"/>
        </w:rPr>
        <w:t>discussion</w:t>
      </w:r>
      <w:r w:rsidRPr="00241BA3">
        <w:rPr>
          <w:w w:val="105"/>
        </w:rPr>
        <w:t xml:space="preserve"> between </w:t>
      </w:r>
      <w:r w:rsidR="00211A1B" w:rsidRPr="00241BA3">
        <w:rPr>
          <w:w w:val="105"/>
        </w:rPr>
        <w:t>Executive Leaders</w:t>
      </w:r>
      <w:r w:rsidRPr="00241BA3">
        <w:rPr>
          <w:w w:val="105"/>
        </w:rPr>
        <w:t xml:space="preserve">, the matters should be referred by the concerned agency for the attention of the </w:t>
      </w:r>
      <w:r w:rsidR="00211A1B" w:rsidRPr="00241BA3">
        <w:rPr>
          <w:w w:val="105"/>
        </w:rPr>
        <w:t>Chair of the SPG</w:t>
      </w:r>
      <w:r w:rsidRPr="00241BA3">
        <w:rPr>
          <w:w w:val="105"/>
        </w:rPr>
        <w:t xml:space="preserve">. </w:t>
      </w:r>
      <w:r w:rsidR="00E25522">
        <w:rPr>
          <w:w w:val="105"/>
        </w:rPr>
        <w:t xml:space="preserve">The Partnership Team should be informed, through </w:t>
      </w:r>
      <w:r w:rsidR="00BA105A">
        <w:rPr>
          <w:w w:val="105"/>
        </w:rPr>
        <w:t>updating</w:t>
      </w:r>
      <w:r w:rsidR="00E25522">
        <w:rPr>
          <w:w w:val="105"/>
        </w:rPr>
        <w:t xml:space="preserve"> the Report to HSCP: Multi-Agency Resolution template (Appendix 2), and the Partnership Team will support </w:t>
      </w:r>
      <w:r w:rsidR="007F369C">
        <w:rPr>
          <w:w w:val="105"/>
        </w:rPr>
        <w:t>arranging the resolution meeting.</w:t>
      </w:r>
    </w:p>
    <w:p w14:paraId="4F3E0784" w14:textId="77777777" w:rsidR="00E25522" w:rsidRDefault="00E25522" w:rsidP="00417FB7">
      <w:pPr>
        <w:pStyle w:val="Default"/>
        <w:spacing w:line="276" w:lineRule="auto"/>
        <w:rPr>
          <w:w w:val="105"/>
        </w:rPr>
      </w:pPr>
    </w:p>
    <w:p w14:paraId="19B33902" w14:textId="77777777" w:rsidR="00E25522" w:rsidRPr="00830E9B" w:rsidRDefault="00525D3F" w:rsidP="00417FB7">
      <w:pPr>
        <w:pStyle w:val="Default"/>
        <w:spacing w:line="276" w:lineRule="auto"/>
        <w:rPr>
          <w:b/>
        </w:rPr>
      </w:pPr>
      <w:r w:rsidRPr="00241BA3">
        <w:rPr>
          <w:w w:val="105"/>
        </w:rPr>
        <w:t xml:space="preserve">The </w:t>
      </w:r>
      <w:r w:rsidR="00211A1B" w:rsidRPr="00241BA3">
        <w:rPr>
          <w:w w:val="105"/>
        </w:rPr>
        <w:t xml:space="preserve">Chair of SPG will request </w:t>
      </w:r>
      <w:r w:rsidR="00211A1B">
        <w:rPr>
          <w:w w:val="105"/>
        </w:rPr>
        <w:t xml:space="preserve">a resolution meeting to be chaired by a member of the Safeguarding Partners Board </w:t>
      </w:r>
      <w:r w:rsidR="00C701A5">
        <w:rPr>
          <w:w w:val="105"/>
        </w:rPr>
        <w:t>be convened</w:t>
      </w:r>
      <w:r w:rsidR="00211A1B">
        <w:rPr>
          <w:w w:val="105"/>
        </w:rPr>
        <w:t>.</w:t>
      </w:r>
      <w:r w:rsidR="00AC61A8">
        <w:rPr>
          <w:w w:val="105"/>
        </w:rPr>
        <w:t xml:space="preserve"> </w:t>
      </w:r>
      <w:r w:rsidR="00E25522">
        <w:rPr>
          <w:w w:val="105"/>
        </w:rPr>
        <w:t xml:space="preserve">The Chair of the resolution meeting should not be from one of the agencies involved in the escalation matter. </w:t>
      </w:r>
      <w:r w:rsidR="00E15AAD">
        <w:rPr>
          <w:w w:val="105"/>
        </w:rPr>
        <w:t xml:space="preserve">An agreed plan to resolve the matter should be agreed by the SPG. </w:t>
      </w:r>
      <w:r w:rsidR="00AC61A8">
        <w:rPr>
          <w:w w:val="105"/>
        </w:rPr>
        <w:t>Th</w:t>
      </w:r>
      <w:r w:rsidR="003A2BF8">
        <w:rPr>
          <w:w w:val="105"/>
        </w:rPr>
        <w:t>i</w:t>
      </w:r>
      <w:r w:rsidR="00AC61A8">
        <w:rPr>
          <w:w w:val="105"/>
        </w:rPr>
        <w:t>s stage should be completed by day 20</w:t>
      </w:r>
      <w:r w:rsidR="006A7482">
        <w:rPr>
          <w:w w:val="105"/>
        </w:rPr>
        <w:t xml:space="preserve"> (working days)</w:t>
      </w:r>
      <w:r w:rsidR="0025434C" w:rsidRPr="0025434C">
        <w:rPr>
          <w:w w:val="105"/>
        </w:rPr>
        <w:t xml:space="preserve"> </w:t>
      </w:r>
      <w:r w:rsidR="00E25522">
        <w:rPr>
          <w:w w:val="105"/>
        </w:rPr>
        <w:t xml:space="preserve">from the initial concern </w:t>
      </w:r>
      <w:r w:rsidR="0025434C">
        <w:rPr>
          <w:w w:val="105"/>
        </w:rPr>
        <w:t xml:space="preserve">however </w:t>
      </w:r>
      <w:r w:rsidR="0025434C" w:rsidRPr="00830E9B">
        <w:rPr>
          <w:b/>
        </w:rPr>
        <w:t xml:space="preserve">do not delay if inaction will increase the risk to a </w:t>
      </w:r>
      <w:r w:rsidR="007A1BCC" w:rsidRPr="00830E9B">
        <w:rPr>
          <w:b/>
        </w:rPr>
        <w:t xml:space="preserve">child. </w:t>
      </w:r>
    </w:p>
    <w:p w14:paraId="0B9ED2BA" w14:textId="77777777" w:rsidR="00E25522" w:rsidRDefault="00E25522" w:rsidP="00417FB7">
      <w:pPr>
        <w:pStyle w:val="Default"/>
        <w:spacing w:line="276" w:lineRule="auto"/>
        <w:rPr>
          <w:w w:val="105"/>
        </w:rPr>
      </w:pPr>
    </w:p>
    <w:p w14:paraId="6706EA9B" w14:textId="77777777" w:rsidR="00054572" w:rsidRDefault="00211A1B" w:rsidP="00417FB7">
      <w:pPr>
        <w:pStyle w:val="Default"/>
        <w:spacing w:line="276" w:lineRule="auto"/>
        <w:rPr>
          <w:w w:val="105"/>
        </w:rPr>
      </w:pPr>
      <w:r>
        <w:rPr>
          <w:w w:val="105"/>
        </w:rPr>
        <w:lastRenderedPageBreak/>
        <w:t xml:space="preserve">A record will be kept of this meeting and will be kept by the </w:t>
      </w:r>
      <w:r w:rsidR="004D24C7">
        <w:rPr>
          <w:w w:val="105"/>
        </w:rPr>
        <w:t>HSCP Partnership Team</w:t>
      </w:r>
      <w:r w:rsidR="00E25522">
        <w:rPr>
          <w:w w:val="105"/>
        </w:rPr>
        <w:t xml:space="preserve">. A </w:t>
      </w:r>
      <w:r>
        <w:rPr>
          <w:w w:val="105"/>
        </w:rPr>
        <w:t>copy should be held within the child’s</w:t>
      </w:r>
      <w:r w:rsidRPr="00241BA3">
        <w:rPr>
          <w:w w:val="105"/>
        </w:rPr>
        <w:t xml:space="preserve"> </w:t>
      </w:r>
      <w:r>
        <w:rPr>
          <w:w w:val="105"/>
        </w:rPr>
        <w:t>records in both agencies.</w:t>
      </w:r>
    </w:p>
    <w:p w14:paraId="0F632FA0" w14:textId="77777777" w:rsidR="00830E9B" w:rsidRDefault="00830E9B" w:rsidP="00830E9B">
      <w:pPr>
        <w:pStyle w:val="Default"/>
        <w:rPr>
          <w:b/>
          <w:w w:val="105"/>
        </w:rPr>
      </w:pPr>
    </w:p>
    <w:p w14:paraId="6B26D581" w14:textId="77777777" w:rsidR="005F20E4" w:rsidRPr="005F20E4" w:rsidRDefault="00830E9B" w:rsidP="00417FB7">
      <w:pPr>
        <w:pStyle w:val="Heading1"/>
        <w:spacing w:line="276" w:lineRule="auto"/>
        <w:ind w:left="0"/>
      </w:pPr>
      <w:r>
        <w:t xml:space="preserve">5.0 </w:t>
      </w:r>
      <w:r w:rsidR="005F20E4" w:rsidRPr="005F20E4">
        <w:t>Submitting a record report and logging the escalation</w:t>
      </w:r>
    </w:p>
    <w:p w14:paraId="4BD9A189" w14:textId="7EF9464B" w:rsidR="00417FB7" w:rsidRDefault="005F20E4" w:rsidP="00417FB7">
      <w:pPr>
        <w:pStyle w:val="Default"/>
        <w:spacing w:line="276" w:lineRule="auto"/>
        <w:rPr>
          <w:w w:val="105"/>
        </w:rPr>
      </w:pPr>
      <w:r w:rsidRPr="004D24F5">
        <w:rPr>
          <w:w w:val="105"/>
        </w:rPr>
        <w:t xml:space="preserve">When an escalation </w:t>
      </w:r>
      <w:r w:rsidR="00BA105A">
        <w:rPr>
          <w:w w:val="105"/>
        </w:rPr>
        <w:t>reaches</w:t>
      </w:r>
      <w:r w:rsidRPr="004D24F5">
        <w:rPr>
          <w:w w:val="105"/>
        </w:rPr>
        <w:t xml:space="preserve"> Stage 2, a record using the Report to HSCP: Multi Agency Resolution template (Appendix 2) must be submitted to the HSCP Partnership Team by the agency raising the concern</w:t>
      </w:r>
      <w:r w:rsidR="008E123F">
        <w:rPr>
          <w:w w:val="105"/>
        </w:rPr>
        <w:t>, and</w:t>
      </w:r>
      <w:r w:rsidR="00BC034C">
        <w:rPr>
          <w:w w:val="105"/>
        </w:rPr>
        <w:t xml:space="preserve"> the Form should also be sent</w:t>
      </w:r>
      <w:r w:rsidR="00377533">
        <w:rPr>
          <w:w w:val="105"/>
        </w:rPr>
        <w:t xml:space="preserve"> </w:t>
      </w:r>
      <w:r w:rsidR="00F90029">
        <w:rPr>
          <w:w w:val="105"/>
        </w:rPr>
        <w:t xml:space="preserve">to the </w:t>
      </w:r>
      <w:r w:rsidR="00F765C7">
        <w:rPr>
          <w:w w:val="105"/>
        </w:rPr>
        <w:t>relevant professional</w:t>
      </w:r>
      <w:r w:rsidR="00F90029">
        <w:rPr>
          <w:w w:val="105"/>
        </w:rPr>
        <w:t xml:space="preserve"> in the other organisation (Designated Safeguarding Lead, Service Manager, Head of Service</w:t>
      </w:r>
      <w:r w:rsidR="00F765C7">
        <w:rPr>
          <w:w w:val="105"/>
        </w:rPr>
        <w:t>, as per Stage 2 guidance)</w:t>
      </w:r>
      <w:r w:rsidR="00377533">
        <w:rPr>
          <w:w w:val="105"/>
        </w:rPr>
        <w:t>.</w:t>
      </w:r>
      <w:r w:rsidR="007B4F86">
        <w:rPr>
          <w:w w:val="105"/>
        </w:rPr>
        <w:t xml:space="preserve"> </w:t>
      </w:r>
    </w:p>
    <w:p w14:paraId="7716DF5B" w14:textId="77777777" w:rsidR="00417FB7" w:rsidRDefault="00417FB7" w:rsidP="00417FB7">
      <w:pPr>
        <w:pStyle w:val="Default"/>
        <w:spacing w:line="276" w:lineRule="auto"/>
        <w:rPr>
          <w:w w:val="105"/>
        </w:rPr>
      </w:pPr>
    </w:p>
    <w:p w14:paraId="4383970D" w14:textId="77777777" w:rsidR="007B4F86" w:rsidRDefault="007B4F86" w:rsidP="00417FB7">
      <w:pPr>
        <w:pStyle w:val="Default"/>
        <w:spacing w:line="276" w:lineRule="auto"/>
        <w:rPr>
          <w:w w:val="105"/>
        </w:rPr>
      </w:pPr>
      <w:r>
        <w:rPr>
          <w:w w:val="105"/>
        </w:rPr>
        <w:t>The Partnership Team will maintain a log of escalations submitted at Stage 2, which will be reported to the HSCP</w:t>
      </w:r>
      <w:r w:rsidR="00377533">
        <w:rPr>
          <w:w w:val="105"/>
        </w:rPr>
        <w:t xml:space="preserve"> Quality and Effectiveness</w:t>
      </w:r>
      <w:r>
        <w:rPr>
          <w:w w:val="105"/>
        </w:rPr>
        <w:t xml:space="preserve"> </w:t>
      </w:r>
      <w:r w:rsidR="00417FB7">
        <w:rPr>
          <w:w w:val="105"/>
        </w:rPr>
        <w:t xml:space="preserve">and MASH Strategic </w:t>
      </w:r>
      <w:r>
        <w:rPr>
          <w:w w:val="105"/>
        </w:rPr>
        <w:t>sub-group on a quarterly basis</w:t>
      </w:r>
      <w:r w:rsidR="00377533">
        <w:rPr>
          <w:w w:val="105"/>
        </w:rPr>
        <w:t>, for information-gathering purposes</w:t>
      </w:r>
      <w:r>
        <w:rPr>
          <w:w w:val="105"/>
        </w:rPr>
        <w:t>.</w:t>
      </w:r>
    </w:p>
    <w:p w14:paraId="2A46A444" w14:textId="77777777" w:rsidR="007B4F86" w:rsidRDefault="007B4F86" w:rsidP="00417FB7">
      <w:pPr>
        <w:pStyle w:val="Default"/>
        <w:spacing w:line="276" w:lineRule="auto"/>
        <w:rPr>
          <w:w w:val="105"/>
        </w:rPr>
      </w:pPr>
    </w:p>
    <w:p w14:paraId="731896AC" w14:textId="77777777" w:rsidR="005F20E4" w:rsidRDefault="007B4F86" w:rsidP="00417FB7">
      <w:pPr>
        <w:pStyle w:val="Default"/>
        <w:spacing w:line="276" w:lineRule="auto"/>
        <w:rPr>
          <w:w w:val="105"/>
        </w:rPr>
      </w:pPr>
      <w:r>
        <w:rPr>
          <w:w w:val="105"/>
        </w:rPr>
        <w:t>Professionals continue to be responsible for progressing the escalation</w:t>
      </w:r>
      <w:r w:rsidR="00377533">
        <w:rPr>
          <w:w w:val="105"/>
        </w:rPr>
        <w:t>, including convening meetings,</w:t>
      </w:r>
      <w:r>
        <w:rPr>
          <w:w w:val="105"/>
        </w:rPr>
        <w:t xml:space="preserve"> at Stage 2 and beyond</w:t>
      </w:r>
      <w:r w:rsidR="00CB3C8E">
        <w:rPr>
          <w:w w:val="105"/>
        </w:rPr>
        <w:t>. T</w:t>
      </w:r>
      <w:r>
        <w:rPr>
          <w:w w:val="105"/>
        </w:rPr>
        <w:t>he Partnership Team’s role is not to facilitate the resolution of the issue unless the escalation reaches Stage 4</w:t>
      </w:r>
      <w:r w:rsidR="008E123F">
        <w:rPr>
          <w:w w:val="105"/>
        </w:rPr>
        <w:t xml:space="preserve"> and support is needed to arrange a meeting of the Safeguarding Partners</w:t>
      </w:r>
      <w:r>
        <w:rPr>
          <w:w w:val="105"/>
        </w:rPr>
        <w:t>.</w:t>
      </w:r>
    </w:p>
    <w:p w14:paraId="115939C0" w14:textId="77777777" w:rsidR="007B4F86" w:rsidRDefault="007B4F86" w:rsidP="00417FB7">
      <w:pPr>
        <w:pStyle w:val="Default"/>
        <w:spacing w:line="276" w:lineRule="auto"/>
        <w:rPr>
          <w:w w:val="105"/>
        </w:rPr>
      </w:pPr>
    </w:p>
    <w:p w14:paraId="27093891" w14:textId="77777777" w:rsidR="004D24F5" w:rsidRDefault="007B4F86" w:rsidP="00417FB7">
      <w:pPr>
        <w:pStyle w:val="Default"/>
        <w:spacing w:line="276" w:lineRule="auto"/>
        <w:rPr>
          <w:w w:val="105"/>
        </w:rPr>
      </w:pPr>
      <w:r>
        <w:rPr>
          <w:w w:val="105"/>
        </w:rPr>
        <w:t>Professionals should continue</w:t>
      </w:r>
      <w:r w:rsidR="00CB3C8E">
        <w:rPr>
          <w:w w:val="105"/>
        </w:rPr>
        <w:t xml:space="preserve"> to update the Partnership Team by updating the form and re-submitting it when the issue is resolved, and/or if the escalation progresses to a higher Stage.</w:t>
      </w:r>
    </w:p>
    <w:p w14:paraId="27CBE6E6" w14:textId="77777777" w:rsidR="00830E9B" w:rsidRPr="00830E9B" w:rsidRDefault="00830E9B" w:rsidP="00417FB7">
      <w:pPr>
        <w:pStyle w:val="Default"/>
        <w:spacing w:line="276" w:lineRule="auto"/>
        <w:rPr>
          <w:w w:val="105"/>
        </w:rPr>
      </w:pPr>
    </w:p>
    <w:p w14:paraId="5465BF53" w14:textId="77777777" w:rsidR="004A2A93" w:rsidRPr="00346303" w:rsidRDefault="00830E9B" w:rsidP="00417FB7">
      <w:pPr>
        <w:pStyle w:val="Heading1"/>
        <w:spacing w:line="276" w:lineRule="auto"/>
        <w:ind w:left="0"/>
        <w:rPr>
          <w:w w:val="110"/>
        </w:rPr>
      </w:pPr>
      <w:r>
        <w:rPr>
          <w:w w:val="110"/>
        </w:rPr>
        <w:t xml:space="preserve">6.0 </w:t>
      </w:r>
      <w:r w:rsidR="00945010" w:rsidRPr="00346303">
        <w:rPr>
          <w:w w:val="110"/>
        </w:rPr>
        <w:t>Concerns a</w:t>
      </w:r>
      <w:r w:rsidR="00417FB7">
        <w:rPr>
          <w:w w:val="110"/>
        </w:rPr>
        <w:t>bout the practice of colleagues</w:t>
      </w:r>
    </w:p>
    <w:p w14:paraId="5E69AEB7" w14:textId="77777777" w:rsidR="00346303" w:rsidRPr="00346303" w:rsidRDefault="00346303" w:rsidP="00417FB7">
      <w:pPr>
        <w:pStyle w:val="Default"/>
        <w:spacing w:line="276" w:lineRule="auto"/>
      </w:pPr>
      <w:r w:rsidRPr="00346303">
        <w:rPr>
          <w:w w:val="105"/>
        </w:rPr>
        <w:t xml:space="preserve">If an adult who is working or volunteering with children and young people is subject to an allegation that they may have harmed a child, a referral must be made to the Local Authority Designated Officer (LADO) within 24 hours to report the concern. </w:t>
      </w:r>
      <w:r w:rsidRPr="00346303">
        <w:t xml:space="preserve">The criteria for making a report to the LADO are that an individual may have: </w:t>
      </w:r>
    </w:p>
    <w:p w14:paraId="17607AF9" w14:textId="77777777" w:rsidR="00346303" w:rsidRPr="00346303" w:rsidRDefault="00346303" w:rsidP="00417FB7">
      <w:pPr>
        <w:pStyle w:val="Default"/>
        <w:numPr>
          <w:ilvl w:val="0"/>
          <w:numId w:val="19"/>
        </w:numPr>
        <w:spacing w:line="276" w:lineRule="auto"/>
      </w:pPr>
      <w:r w:rsidRPr="00346303">
        <w:t xml:space="preserve">Behaved in a way that has harmed a child </w:t>
      </w:r>
    </w:p>
    <w:p w14:paraId="6B5A69C9" w14:textId="77777777" w:rsidR="00346303" w:rsidRPr="00346303" w:rsidRDefault="00346303" w:rsidP="00417FB7">
      <w:pPr>
        <w:pStyle w:val="Default"/>
        <w:numPr>
          <w:ilvl w:val="0"/>
          <w:numId w:val="19"/>
        </w:numPr>
        <w:spacing w:line="276" w:lineRule="auto"/>
      </w:pPr>
      <w:r w:rsidRPr="00346303">
        <w:t>Possibly committed a criminal offence against or related to a child</w:t>
      </w:r>
    </w:p>
    <w:p w14:paraId="0699413B" w14:textId="77777777" w:rsidR="00346303" w:rsidRPr="00830E9B" w:rsidRDefault="00346303" w:rsidP="00417FB7">
      <w:pPr>
        <w:pStyle w:val="Default"/>
        <w:numPr>
          <w:ilvl w:val="0"/>
          <w:numId w:val="19"/>
        </w:numPr>
        <w:spacing w:line="276" w:lineRule="auto"/>
        <w:rPr>
          <w:w w:val="105"/>
        </w:rPr>
      </w:pPr>
      <w:r w:rsidRPr="00346303">
        <w:t>Behaved towards a child or children in a way that indicates they may pose a risk of harm to children.</w:t>
      </w:r>
    </w:p>
    <w:p w14:paraId="406815A1" w14:textId="77777777" w:rsidR="00830E9B" w:rsidRPr="00346303" w:rsidRDefault="00830E9B" w:rsidP="00417FB7">
      <w:pPr>
        <w:pStyle w:val="Default"/>
        <w:spacing w:line="276" w:lineRule="auto"/>
        <w:rPr>
          <w:w w:val="105"/>
        </w:rPr>
      </w:pPr>
    </w:p>
    <w:p w14:paraId="741286DE" w14:textId="77777777" w:rsidR="00346303" w:rsidRPr="00346303" w:rsidRDefault="00346303" w:rsidP="00417FB7">
      <w:pPr>
        <w:pStyle w:val="Default"/>
        <w:spacing w:line="276" w:lineRule="auto"/>
        <w:rPr>
          <w:w w:val="105"/>
        </w:rPr>
      </w:pPr>
      <w:r w:rsidRPr="00346303">
        <w:t xml:space="preserve">The LADO referral form, information and guidance on allegations against professionals can be found on the </w:t>
      </w:r>
      <w:hyperlink r:id="rId14" w:history="1">
        <w:r w:rsidRPr="00346303">
          <w:rPr>
            <w:color w:val="0563C1"/>
            <w:u w:val="single"/>
          </w:rPr>
          <w:t>West Midlands Child Protection Procedures site under LADO / Managing Allegations (3.8)</w:t>
        </w:r>
      </w:hyperlink>
      <w:r w:rsidRPr="00346303">
        <w:t xml:space="preserve">. </w:t>
      </w:r>
    </w:p>
    <w:p w14:paraId="05CCFA7F" w14:textId="77777777" w:rsidR="00346303" w:rsidRDefault="00346303" w:rsidP="00417FB7">
      <w:pPr>
        <w:pStyle w:val="Default"/>
        <w:spacing w:line="276" w:lineRule="auto"/>
        <w:rPr>
          <w:w w:val="105"/>
        </w:rPr>
      </w:pPr>
    </w:p>
    <w:p w14:paraId="23B299C1" w14:textId="77777777" w:rsidR="00D515F4" w:rsidRDefault="00945010" w:rsidP="00417FB7">
      <w:pPr>
        <w:pStyle w:val="Default"/>
        <w:spacing w:line="276" w:lineRule="auto"/>
        <w:rPr>
          <w:w w:val="105"/>
        </w:rPr>
      </w:pPr>
      <w:r w:rsidRPr="00241BA3">
        <w:rPr>
          <w:w w:val="105"/>
        </w:rPr>
        <w:t xml:space="preserve">Each agency should </w:t>
      </w:r>
      <w:r w:rsidR="00346303">
        <w:rPr>
          <w:w w:val="105"/>
        </w:rPr>
        <w:t xml:space="preserve">also </w:t>
      </w:r>
      <w:r w:rsidRPr="00241BA3">
        <w:rPr>
          <w:w w:val="105"/>
        </w:rPr>
        <w:t xml:space="preserve">have its own clear and accessible policy in respect of 'whistleblowing' which should be consulted when there are serious concerns about </w:t>
      </w:r>
      <w:r w:rsidR="00346303">
        <w:rPr>
          <w:w w:val="105"/>
        </w:rPr>
        <w:t>wrongdoings in an organisation. The wrongdoing being disclosed should be in the public interest (ie – it affects other people)</w:t>
      </w:r>
      <w:r w:rsidRPr="00241BA3">
        <w:rPr>
          <w:w w:val="105"/>
        </w:rPr>
        <w:t xml:space="preserve">. If you have exhausted your organisation’s whistleblowing process you should escalate outside the organisation. See </w:t>
      </w:r>
      <w:r w:rsidR="00346303">
        <w:rPr>
          <w:w w:val="105"/>
        </w:rPr>
        <w:t xml:space="preserve">more information on </w:t>
      </w:r>
      <w:hyperlink r:id="rId15" w:history="1">
        <w:r w:rsidR="00346303" w:rsidRPr="00346303">
          <w:rPr>
            <w:rStyle w:val="Hyperlink"/>
            <w:w w:val="105"/>
          </w:rPr>
          <w:t>whistleblowing the government webpages</w:t>
        </w:r>
      </w:hyperlink>
      <w:r w:rsidR="00346303">
        <w:rPr>
          <w:w w:val="105"/>
        </w:rPr>
        <w:t>.</w:t>
      </w:r>
    </w:p>
    <w:p w14:paraId="15C13CC2" w14:textId="77777777" w:rsidR="00A52708" w:rsidRDefault="00A52708">
      <w:pPr>
        <w:rPr>
          <w:b/>
          <w:color w:val="0070C0"/>
          <w:w w:val="110"/>
          <w:sz w:val="28"/>
          <w:szCs w:val="28"/>
        </w:rPr>
      </w:pPr>
      <w:r>
        <w:rPr>
          <w:b/>
          <w:color w:val="0070C0"/>
          <w:w w:val="110"/>
        </w:rPr>
        <w:br w:type="page"/>
      </w:r>
    </w:p>
    <w:p w14:paraId="3144A86F" w14:textId="77777777" w:rsidR="00525D3F" w:rsidRPr="00346303" w:rsidRDefault="005F746C" w:rsidP="007E6708">
      <w:pPr>
        <w:pStyle w:val="Heading1"/>
        <w:rPr>
          <w:w w:val="110"/>
        </w:rPr>
      </w:pPr>
      <w:r w:rsidRPr="00346303">
        <w:rPr>
          <w:w w:val="110"/>
        </w:rPr>
        <w:lastRenderedPageBreak/>
        <w:t>Appendix 1</w:t>
      </w:r>
      <w:r w:rsidR="007E6708">
        <w:rPr>
          <w:w w:val="110"/>
        </w:rPr>
        <w:t>:</w:t>
      </w:r>
      <w:r w:rsidR="00373453" w:rsidRPr="00346303">
        <w:rPr>
          <w:w w:val="110"/>
        </w:rPr>
        <w:t xml:space="preserve"> Agency </w:t>
      </w:r>
      <w:r w:rsidR="00AC61A8" w:rsidRPr="007E6708">
        <w:t>escalation</w:t>
      </w:r>
      <w:r w:rsidR="00AC61A8" w:rsidRPr="00346303">
        <w:rPr>
          <w:w w:val="110"/>
        </w:rPr>
        <w:t xml:space="preserve"> Summary Log</w:t>
      </w:r>
    </w:p>
    <w:p w14:paraId="31FE6884" w14:textId="77777777" w:rsidR="00525D3F" w:rsidRDefault="00525D3F" w:rsidP="00525D3F">
      <w:pPr>
        <w:pStyle w:val="Default"/>
        <w:rPr>
          <w:b/>
          <w:szCs w:val="22"/>
          <w:lang w:eastAsia="en-GB"/>
        </w:rPr>
      </w:pPr>
    </w:p>
    <w:p w14:paraId="07FC60A8" w14:textId="77777777" w:rsidR="00AC61A8" w:rsidRPr="00892FC1" w:rsidRDefault="0074311A" w:rsidP="00892FC1">
      <w:pPr>
        <w:pStyle w:val="Default"/>
        <w:rPr>
          <w:w w:val="105"/>
          <w:sz w:val="28"/>
        </w:rPr>
      </w:pPr>
      <w:r>
        <w:rPr>
          <w:w w:val="105"/>
          <w:sz w:val="28"/>
        </w:rPr>
        <w:t>The log below can be used i</w:t>
      </w:r>
      <w:r w:rsidR="00AC61A8" w:rsidRPr="00892FC1">
        <w:rPr>
          <w:w w:val="105"/>
          <w:sz w:val="28"/>
        </w:rPr>
        <w:t>f agencies wish to mainta</w:t>
      </w:r>
      <w:r>
        <w:rPr>
          <w:w w:val="105"/>
          <w:sz w:val="28"/>
        </w:rPr>
        <w:t>in a summary of cases escalated.</w:t>
      </w:r>
    </w:p>
    <w:p w14:paraId="7814B231" w14:textId="77777777" w:rsidR="00525D3F" w:rsidRDefault="00525D3F" w:rsidP="00525D3F">
      <w:pPr>
        <w:pStyle w:val="Default"/>
        <w:rPr>
          <w:b/>
          <w:szCs w:val="22"/>
          <w:lang w:eastAsia="en-GB"/>
        </w:rPr>
      </w:pPr>
    </w:p>
    <w:p w14:paraId="4D050599" w14:textId="77777777" w:rsidR="00525D3F" w:rsidRDefault="00525D3F" w:rsidP="00525D3F">
      <w:pPr>
        <w:pStyle w:val="Default"/>
        <w:rPr>
          <w:b/>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6E6"/>
        <w:tblLook w:val="04A0" w:firstRow="1" w:lastRow="0" w:firstColumn="1" w:lastColumn="0" w:noHBand="0" w:noVBand="1"/>
        <w:tblCaption w:val="Agency Escalation Summary Log"/>
      </w:tblPr>
      <w:tblGrid>
        <w:gridCol w:w="9771"/>
      </w:tblGrid>
      <w:tr w:rsidR="00525D3F" w:rsidRPr="00804B1C" w14:paraId="32339748" w14:textId="77777777" w:rsidTr="00E958F9">
        <w:tc>
          <w:tcPr>
            <w:tcW w:w="10201" w:type="dxa"/>
            <w:shd w:val="clear" w:color="auto" w:fill="0016E6"/>
          </w:tcPr>
          <w:p w14:paraId="54B4ABE7" w14:textId="77777777" w:rsidR="00525D3F" w:rsidRPr="00804B1C" w:rsidRDefault="00525D3F" w:rsidP="002845EA">
            <w:pPr>
              <w:pStyle w:val="Default"/>
              <w:jc w:val="center"/>
              <w:rPr>
                <w:b/>
                <w:bCs/>
                <w:color w:val="FFFFFF"/>
                <w:sz w:val="28"/>
                <w:szCs w:val="28"/>
              </w:rPr>
            </w:pPr>
            <w:r w:rsidRPr="00804B1C">
              <w:rPr>
                <w:b/>
                <w:bCs/>
                <w:color w:val="FFFFFF"/>
                <w:sz w:val="28"/>
                <w:szCs w:val="28"/>
              </w:rPr>
              <w:t>AGENCY ESCALATION SUMMARY LOG</w:t>
            </w:r>
          </w:p>
        </w:tc>
      </w:tr>
    </w:tbl>
    <w:p w14:paraId="003F813F" w14:textId="77777777" w:rsidR="00525D3F" w:rsidRDefault="00525D3F" w:rsidP="00525D3F">
      <w:pPr>
        <w:pStyle w:val="Default"/>
        <w:rPr>
          <w:b/>
          <w:bCs/>
          <w:sz w:val="28"/>
          <w:szCs w:val="28"/>
        </w:rPr>
      </w:pPr>
    </w:p>
    <w:p w14:paraId="1F4E0A6E" w14:textId="77777777" w:rsidR="00525D3F" w:rsidRDefault="00525D3F" w:rsidP="00525D3F">
      <w:pPr>
        <w:pStyle w:val="Default"/>
        <w:jc w:val="center"/>
        <w:rPr>
          <w:sz w:val="23"/>
          <w:szCs w:val="23"/>
        </w:rPr>
      </w:pPr>
      <w:r>
        <w:rPr>
          <w:b/>
          <w:bCs/>
          <w:sz w:val="23"/>
          <w:szCs w:val="23"/>
        </w:rPr>
        <w:t>(For completion by Line Manager/Safeguarding Lead as appropriate)</w:t>
      </w:r>
    </w:p>
    <w:p w14:paraId="0FF2EED0" w14:textId="77777777" w:rsidR="00525D3F" w:rsidRDefault="00525D3F" w:rsidP="00525D3F">
      <w:pPr>
        <w:pStyle w:val="Default"/>
        <w:rPr>
          <w:b/>
          <w:szCs w:val="22"/>
          <w:lang w:eastAsia="en-GB"/>
        </w:rPr>
      </w:pPr>
    </w:p>
    <w:p w14:paraId="75C0630C" w14:textId="77777777" w:rsidR="00525D3F" w:rsidRDefault="00525D3F" w:rsidP="00525D3F">
      <w:pPr>
        <w:pStyle w:val="Default"/>
        <w:rPr>
          <w:b/>
          <w:szCs w:val="22"/>
          <w:lang w:eastAsia="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ncy Escalation Summary Log Table"/>
        <w:tblDescription w:val="Column 1: Escalation Reference Number. Column 2: Child Details Name, DOB, Age, Unique identifier. Column 3: Concern. Column 4: Level of Need (if the level of need is part of the challenge, indicate current and proposed level). Column 5: Summary of Professional Difference. Column 6: Date initial escalation raised. Column 7: Action taken / Progress updates. Column 8: Outcome / Summary of Resolution."/>
      </w:tblPr>
      <w:tblGrid>
        <w:gridCol w:w="1289"/>
        <w:gridCol w:w="1458"/>
        <w:gridCol w:w="1115"/>
        <w:gridCol w:w="1195"/>
        <w:gridCol w:w="1425"/>
        <w:gridCol w:w="1262"/>
        <w:gridCol w:w="1358"/>
        <w:gridCol w:w="1388"/>
      </w:tblGrid>
      <w:tr w:rsidR="0074311A" w:rsidRPr="00FA2495" w14:paraId="4B799C66" w14:textId="77777777" w:rsidTr="0074311A">
        <w:tc>
          <w:tcPr>
            <w:tcW w:w="1305" w:type="dxa"/>
            <w:shd w:val="clear" w:color="auto" w:fill="EDEDED"/>
          </w:tcPr>
          <w:p w14:paraId="70A4BA1E"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Escalation </w:t>
            </w:r>
            <w:r>
              <w:rPr>
                <w:rFonts w:ascii="Arial" w:hAnsi="Arial" w:cs="Arial"/>
                <w:b/>
                <w:sz w:val="20"/>
                <w:szCs w:val="20"/>
              </w:rPr>
              <w:t xml:space="preserve">Ref </w:t>
            </w:r>
            <w:r w:rsidRPr="00FA2495">
              <w:rPr>
                <w:rFonts w:ascii="Arial" w:hAnsi="Arial" w:cs="Arial"/>
                <w:b/>
                <w:sz w:val="20"/>
                <w:szCs w:val="20"/>
              </w:rPr>
              <w:t>Number</w:t>
            </w:r>
          </w:p>
        </w:tc>
        <w:tc>
          <w:tcPr>
            <w:tcW w:w="1530" w:type="dxa"/>
            <w:shd w:val="clear" w:color="auto" w:fill="EDEDED"/>
          </w:tcPr>
          <w:p w14:paraId="7A850D5A" w14:textId="77777777" w:rsidR="0074311A" w:rsidRDefault="0074311A" w:rsidP="002845EA">
            <w:pPr>
              <w:tabs>
                <w:tab w:val="left" w:pos="1410"/>
              </w:tabs>
              <w:rPr>
                <w:rFonts w:ascii="Arial" w:hAnsi="Arial" w:cs="Arial"/>
                <w:b/>
                <w:sz w:val="20"/>
                <w:szCs w:val="20"/>
              </w:rPr>
            </w:pPr>
            <w:r w:rsidRPr="0074311A">
              <w:rPr>
                <w:rFonts w:ascii="Arial" w:hAnsi="Arial" w:cs="Arial"/>
                <w:b/>
                <w:sz w:val="20"/>
                <w:szCs w:val="20"/>
                <w:u w:val="single"/>
              </w:rPr>
              <w:t>Child Details</w:t>
            </w:r>
            <w:r w:rsidRPr="00FA2495">
              <w:rPr>
                <w:rFonts w:ascii="Arial" w:hAnsi="Arial" w:cs="Arial"/>
                <w:b/>
                <w:sz w:val="20"/>
                <w:szCs w:val="20"/>
              </w:rPr>
              <w:t xml:space="preserve"> </w:t>
            </w:r>
          </w:p>
          <w:p w14:paraId="5D5E2AA8"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 xml:space="preserve">Name: </w:t>
            </w:r>
          </w:p>
          <w:p w14:paraId="00975DB4"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 xml:space="preserve">DOB: </w:t>
            </w:r>
          </w:p>
          <w:p w14:paraId="49F280BB"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Age:</w:t>
            </w:r>
            <w:r>
              <w:rPr>
                <w:rFonts w:ascii="Arial" w:hAnsi="Arial" w:cs="Arial"/>
                <w:b/>
                <w:sz w:val="20"/>
                <w:szCs w:val="20"/>
              </w:rPr>
              <w:t xml:space="preserve"> </w:t>
            </w:r>
          </w:p>
          <w:p w14:paraId="77416491"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Unique identifier:</w:t>
            </w:r>
          </w:p>
        </w:tc>
        <w:tc>
          <w:tcPr>
            <w:tcW w:w="1134" w:type="dxa"/>
            <w:shd w:val="clear" w:color="auto" w:fill="EDEDED"/>
          </w:tcPr>
          <w:p w14:paraId="22BC03CA"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Concern </w:t>
            </w:r>
          </w:p>
        </w:tc>
        <w:tc>
          <w:tcPr>
            <w:tcW w:w="983" w:type="dxa"/>
            <w:shd w:val="clear" w:color="auto" w:fill="EDEDED"/>
          </w:tcPr>
          <w:p w14:paraId="21EA32A1"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Level of Need</w:t>
            </w:r>
          </w:p>
          <w:p w14:paraId="30A50096"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(if the level of need is part of the challenge, indicate current and proposed level)</w:t>
            </w:r>
          </w:p>
        </w:tc>
        <w:tc>
          <w:tcPr>
            <w:tcW w:w="1427" w:type="dxa"/>
            <w:shd w:val="clear" w:color="auto" w:fill="EDEDED"/>
          </w:tcPr>
          <w:p w14:paraId="451459E0"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Summary of Professional </w:t>
            </w:r>
            <w:r>
              <w:rPr>
                <w:rFonts w:ascii="Arial" w:hAnsi="Arial" w:cs="Arial"/>
                <w:b/>
                <w:sz w:val="20"/>
                <w:szCs w:val="20"/>
              </w:rPr>
              <w:t>Difference</w:t>
            </w:r>
          </w:p>
        </w:tc>
        <w:tc>
          <w:tcPr>
            <w:tcW w:w="1276" w:type="dxa"/>
            <w:shd w:val="clear" w:color="auto" w:fill="EDEDED"/>
          </w:tcPr>
          <w:p w14:paraId="38C8C8FB"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Date initial escalation raised</w:t>
            </w:r>
          </w:p>
        </w:tc>
        <w:tc>
          <w:tcPr>
            <w:tcW w:w="1417" w:type="dxa"/>
            <w:shd w:val="clear" w:color="auto" w:fill="EDEDED"/>
          </w:tcPr>
          <w:p w14:paraId="09D32086" w14:textId="77777777" w:rsidR="0074311A" w:rsidRPr="00FA2495" w:rsidRDefault="0074311A" w:rsidP="0074311A">
            <w:pPr>
              <w:tabs>
                <w:tab w:val="left" w:pos="1410"/>
              </w:tabs>
              <w:rPr>
                <w:rFonts w:ascii="Arial" w:hAnsi="Arial" w:cs="Arial"/>
                <w:b/>
                <w:sz w:val="20"/>
                <w:szCs w:val="20"/>
              </w:rPr>
            </w:pPr>
            <w:r w:rsidRPr="00FA2495">
              <w:rPr>
                <w:rFonts w:ascii="Arial" w:hAnsi="Arial" w:cs="Arial"/>
                <w:b/>
                <w:sz w:val="20"/>
                <w:szCs w:val="20"/>
              </w:rPr>
              <w:t xml:space="preserve">Action taken </w:t>
            </w:r>
            <w:r>
              <w:rPr>
                <w:rFonts w:ascii="Arial" w:hAnsi="Arial" w:cs="Arial"/>
                <w:b/>
                <w:sz w:val="20"/>
                <w:szCs w:val="20"/>
              </w:rPr>
              <w:t>/ Progress updates</w:t>
            </w:r>
          </w:p>
        </w:tc>
        <w:tc>
          <w:tcPr>
            <w:tcW w:w="1418" w:type="dxa"/>
            <w:shd w:val="clear" w:color="auto" w:fill="EDEDED"/>
          </w:tcPr>
          <w:p w14:paraId="03937845" w14:textId="77777777" w:rsidR="0074311A" w:rsidRPr="00FA2495" w:rsidRDefault="0074311A" w:rsidP="0074311A">
            <w:pPr>
              <w:rPr>
                <w:rFonts w:ascii="Arial" w:hAnsi="Arial" w:cs="Arial"/>
                <w:b/>
                <w:sz w:val="20"/>
                <w:szCs w:val="20"/>
              </w:rPr>
            </w:pPr>
            <w:r w:rsidRPr="00FA2495">
              <w:rPr>
                <w:rFonts w:ascii="Arial" w:hAnsi="Arial" w:cs="Arial"/>
                <w:b/>
                <w:sz w:val="20"/>
                <w:szCs w:val="20"/>
              </w:rPr>
              <w:t xml:space="preserve">Outcome </w:t>
            </w:r>
            <w:r>
              <w:rPr>
                <w:rFonts w:ascii="Arial" w:hAnsi="Arial" w:cs="Arial"/>
                <w:b/>
                <w:sz w:val="20"/>
                <w:szCs w:val="20"/>
              </w:rPr>
              <w:t xml:space="preserve"> / Summary of </w:t>
            </w:r>
            <w:r w:rsidRPr="00FA2495">
              <w:rPr>
                <w:rFonts w:ascii="Arial" w:hAnsi="Arial" w:cs="Arial"/>
                <w:b/>
                <w:sz w:val="20"/>
                <w:szCs w:val="20"/>
              </w:rPr>
              <w:t>Resolution</w:t>
            </w:r>
          </w:p>
        </w:tc>
      </w:tr>
      <w:tr w:rsidR="0074311A" w:rsidRPr="00FA2495" w14:paraId="1BD6BB91" w14:textId="77777777" w:rsidTr="0074311A">
        <w:tc>
          <w:tcPr>
            <w:tcW w:w="1305" w:type="dxa"/>
            <w:shd w:val="clear" w:color="auto" w:fill="auto"/>
          </w:tcPr>
          <w:p w14:paraId="1371CAC7" w14:textId="77777777" w:rsidR="0074311A" w:rsidRPr="00FA2495" w:rsidRDefault="0074311A" w:rsidP="002845EA">
            <w:pPr>
              <w:tabs>
                <w:tab w:val="left" w:pos="1410"/>
              </w:tabs>
              <w:rPr>
                <w:sz w:val="18"/>
                <w:szCs w:val="18"/>
              </w:rPr>
            </w:pPr>
          </w:p>
        </w:tc>
        <w:tc>
          <w:tcPr>
            <w:tcW w:w="1530" w:type="dxa"/>
            <w:shd w:val="clear" w:color="auto" w:fill="auto"/>
          </w:tcPr>
          <w:p w14:paraId="0F7CDFFB" w14:textId="77777777" w:rsidR="0074311A" w:rsidRPr="00FA2495" w:rsidRDefault="0074311A" w:rsidP="002845EA">
            <w:pPr>
              <w:tabs>
                <w:tab w:val="left" w:pos="1410"/>
              </w:tabs>
              <w:rPr>
                <w:sz w:val="18"/>
                <w:szCs w:val="18"/>
              </w:rPr>
            </w:pPr>
          </w:p>
        </w:tc>
        <w:tc>
          <w:tcPr>
            <w:tcW w:w="1134" w:type="dxa"/>
            <w:shd w:val="clear" w:color="auto" w:fill="auto"/>
          </w:tcPr>
          <w:p w14:paraId="44A94FB0" w14:textId="77777777" w:rsidR="0074311A" w:rsidRPr="00FA2495" w:rsidRDefault="0074311A" w:rsidP="002845EA">
            <w:pPr>
              <w:tabs>
                <w:tab w:val="left" w:pos="1410"/>
              </w:tabs>
              <w:rPr>
                <w:sz w:val="18"/>
                <w:szCs w:val="18"/>
              </w:rPr>
            </w:pPr>
          </w:p>
        </w:tc>
        <w:tc>
          <w:tcPr>
            <w:tcW w:w="983" w:type="dxa"/>
            <w:shd w:val="clear" w:color="auto" w:fill="auto"/>
          </w:tcPr>
          <w:p w14:paraId="2E62F2EC" w14:textId="77777777" w:rsidR="0074311A" w:rsidRPr="00FA2495" w:rsidRDefault="0074311A" w:rsidP="002845EA">
            <w:pPr>
              <w:tabs>
                <w:tab w:val="left" w:pos="1410"/>
              </w:tabs>
              <w:rPr>
                <w:sz w:val="18"/>
                <w:szCs w:val="18"/>
              </w:rPr>
            </w:pPr>
          </w:p>
        </w:tc>
        <w:tc>
          <w:tcPr>
            <w:tcW w:w="1427" w:type="dxa"/>
            <w:shd w:val="clear" w:color="auto" w:fill="auto"/>
          </w:tcPr>
          <w:p w14:paraId="250E155D" w14:textId="77777777" w:rsidR="0074311A" w:rsidRPr="00FA2495" w:rsidRDefault="0074311A" w:rsidP="002845EA">
            <w:pPr>
              <w:tabs>
                <w:tab w:val="left" w:pos="1410"/>
              </w:tabs>
              <w:rPr>
                <w:sz w:val="18"/>
                <w:szCs w:val="18"/>
              </w:rPr>
            </w:pPr>
          </w:p>
        </w:tc>
        <w:tc>
          <w:tcPr>
            <w:tcW w:w="1276" w:type="dxa"/>
          </w:tcPr>
          <w:p w14:paraId="28564B28" w14:textId="77777777" w:rsidR="0074311A" w:rsidRPr="00FA2495" w:rsidRDefault="0074311A" w:rsidP="002845EA">
            <w:pPr>
              <w:tabs>
                <w:tab w:val="left" w:pos="1410"/>
              </w:tabs>
              <w:rPr>
                <w:sz w:val="18"/>
                <w:szCs w:val="18"/>
              </w:rPr>
            </w:pPr>
          </w:p>
        </w:tc>
        <w:tc>
          <w:tcPr>
            <w:tcW w:w="1417" w:type="dxa"/>
            <w:shd w:val="clear" w:color="auto" w:fill="auto"/>
          </w:tcPr>
          <w:p w14:paraId="118E041E" w14:textId="77777777" w:rsidR="0074311A" w:rsidRPr="00FA2495" w:rsidRDefault="0074311A" w:rsidP="002845EA">
            <w:pPr>
              <w:tabs>
                <w:tab w:val="left" w:pos="1410"/>
              </w:tabs>
              <w:rPr>
                <w:sz w:val="18"/>
                <w:szCs w:val="18"/>
              </w:rPr>
            </w:pPr>
          </w:p>
        </w:tc>
        <w:tc>
          <w:tcPr>
            <w:tcW w:w="1418" w:type="dxa"/>
            <w:shd w:val="clear" w:color="auto" w:fill="auto"/>
          </w:tcPr>
          <w:p w14:paraId="1040AA6C" w14:textId="77777777" w:rsidR="0074311A" w:rsidRPr="00FA2495" w:rsidRDefault="0074311A" w:rsidP="002845EA">
            <w:pPr>
              <w:tabs>
                <w:tab w:val="left" w:pos="1410"/>
              </w:tabs>
              <w:rPr>
                <w:sz w:val="18"/>
                <w:szCs w:val="18"/>
              </w:rPr>
            </w:pPr>
          </w:p>
        </w:tc>
      </w:tr>
      <w:tr w:rsidR="0074311A" w:rsidRPr="00FA2495" w14:paraId="5B557131" w14:textId="77777777" w:rsidTr="0074311A">
        <w:tc>
          <w:tcPr>
            <w:tcW w:w="1305" w:type="dxa"/>
            <w:shd w:val="clear" w:color="auto" w:fill="auto"/>
          </w:tcPr>
          <w:p w14:paraId="17E66459" w14:textId="77777777" w:rsidR="0074311A" w:rsidRPr="00FA2495" w:rsidRDefault="0074311A" w:rsidP="002845EA">
            <w:pPr>
              <w:tabs>
                <w:tab w:val="left" w:pos="1410"/>
              </w:tabs>
              <w:rPr>
                <w:sz w:val="18"/>
                <w:szCs w:val="18"/>
              </w:rPr>
            </w:pPr>
          </w:p>
        </w:tc>
        <w:tc>
          <w:tcPr>
            <w:tcW w:w="1530" w:type="dxa"/>
            <w:shd w:val="clear" w:color="auto" w:fill="auto"/>
          </w:tcPr>
          <w:p w14:paraId="7CA4666C" w14:textId="77777777" w:rsidR="0074311A" w:rsidRPr="00FA2495" w:rsidRDefault="0074311A" w:rsidP="002845EA">
            <w:pPr>
              <w:tabs>
                <w:tab w:val="left" w:pos="1410"/>
              </w:tabs>
              <w:rPr>
                <w:sz w:val="18"/>
                <w:szCs w:val="18"/>
              </w:rPr>
            </w:pPr>
          </w:p>
        </w:tc>
        <w:tc>
          <w:tcPr>
            <w:tcW w:w="1134" w:type="dxa"/>
            <w:shd w:val="clear" w:color="auto" w:fill="auto"/>
          </w:tcPr>
          <w:p w14:paraId="49FA3100" w14:textId="77777777" w:rsidR="0074311A" w:rsidRPr="00FA2495" w:rsidRDefault="0074311A" w:rsidP="002845EA">
            <w:pPr>
              <w:tabs>
                <w:tab w:val="left" w:pos="1410"/>
              </w:tabs>
              <w:rPr>
                <w:sz w:val="18"/>
                <w:szCs w:val="18"/>
              </w:rPr>
            </w:pPr>
          </w:p>
        </w:tc>
        <w:tc>
          <w:tcPr>
            <w:tcW w:w="983" w:type="dxa"/>
            <w:shd w:val="clear" w:color="auto" w:fill="auto"/>
          </w:tcPr>
          <w:p w14:paraId="1E3698E8" w14:textId="77777777" w:rsidR="0074311A" w:rsidRPr="00FA2495" w:rsidRDefault="0074311A" w:rsidP="002845EA">
            <w:pPr>
              <w:tabs>
                <w:tab w:val="left" w:pos="1410"/>
              </w:tabs>
              <w:rPr>
                <w:sz w:val="18"/>
                <w:szCs w:val="18"/>
              </w:rPr>
            </w:pPr>
          </w:p>
        </w:tc>
        <w:tc>
          <w:tcPr>
            <w:tcW w:w="1427" w:type="dxa"/>
            <w:shd w:val="clear" w:color="auto" w:fill="auto"/>
          </w:tcPr>
          <w:p w14:paraId="2F94AFD5" w14:textId="77777777" w:rsidR="0074311A" w:rsidRPr="00FA2495" w:rsidRDefault="0074311A" w:rsidP="002845EA">
            <w:pPr>
              <w:tabs>
                <w:tab w:val="left" w:pos="1410"/>
              </w:tabs>
              <w:rPr>
                <w:sz w:val="18"/>
                <w:szCs w:val="18"/>
              </w:rPr>
            </w:pPr>
          </w:p>
        </w:tc>
        <w:tc>
          <w:tcPr>
            <w:tcW w:w="1276" w:type="dxa"/>
          </w:tcPr>
          <w:p w14:paraId="762A5704" w14:textId="77777777" w:rsidR="0074311A" w:rsidRPr="00FA2495" w:rsidRDefault="0074311A" w:rsidP="002845EA">
            <w:pPr>
              <w:tabs>
                <w:tab w:val="left" w:pos="1410"/>
              </w:tabs>
              <w:rPr>
                <w:sz w:val="18"/>
                <w:szCs w:val="18"/>
              </w:rPr>
            </w:pPr>
          </w:p>
        </w:tc>
        <w:tc>
          <w:tcPr>
            <w:tcW w:w="1417" w:type="dxa"/>
            <w:shd w:val="clear" w:color="auto" w:fill="auto"/>
          </w:tcPr>
          <w:p w14:paraId="51593016" w14:textId="77777777" w:rsidR="0074311A" w:rsidRPr="00FA2495" w:rsidRDefault="0074311A" w:rsidP="002845EA">
            <w:pPr>
              <w:tabs>
                <w:tab w:val="left" w:pos="1410"/>
              </w:tabs>
              <w:rPr>
                <w:sz w:val="18"/>
                <w:szCs w:val="18"/>
              </w:rPr>
            </w:pPr>
          </w:p>
        </w:tc>
        <w:tc>
          <w:tcPr>
            <w:tcW w:w="1418" w:type="dxa"/>
            <w:shd w:val="clear" w:color="auto" w:fill="auto"/>
          </w:tcPr>
          <w:p w14:paraId="65968ABD" w14:textId="77777777" w:rsidR="0074311A" w:rsidRPr="00FA2495" w:rsidRDefault="0074311A" w:rsidP="002845EA">
            <w:pPr>
              <w:tabs>
                <w:tab w:val="left" w:pos="1410"/>
              </w:tabs>
              <w:rPr>
                <w:sz w:val="18"/>
                <w:szCs w:val="18"/>
              </w:rPr>
            </w:pPr>
          </w:p>
        </w:tc>
      </w:tr>
      <w:tr w:rsidR="0074311A" w:rsidRPr="00FA2495" w14:paraId="14AA2808" w14:textId="77777777" w:rsidTr="0074311A">
        <w:tc>
          <w:tcPr>
            <w:tcW w:w="1305" w:type="dxa"/>
            <w:shd w:val="clear" w:color="auto" w:fill="auto"/>
          </w:tcPr>
          <w:p w14:paraId="77E43A4A" w14:textId="77777777" w:rsidR="0074311A" w:rsidRPr="00FA2495" w:rsidRDefault="0074311A" w:rsidP="002845EA">
            <w:pPr>
              <w:tabs>
                <w:tab w:val="left" w:pos="1410"/>
              </w:tabs>
              <w:rPr>
                <w:sz w:val="18"/>
                <w:szCs w:val="18"/>
              </w:rPr>
            </w:pPr>
          </w:p>
        </w:tc>
        <w:tc>
          <w:tcPr>
            <w:tcW w:w="1530" w:type="dxa"/>
            <w:shd w:val="clear" w:color="auto" w:fill="auto"/>
          </w:tcPr>
          <w:p w14:paraId="099D32C1" w14:textId="77777777" w:rsidR="0074311A" w:rsidRPr="00FA2495" w:rsidRDefault="0074311A" w:rsidP="002845EA">
            <w:pPr>
              <w:tabs>
                <w:tab w:val="left" w:pos="1410"/>
              </w:tabs>
              <w:rPr>
                <w:sz w:val="18"/>
                <w:szCs w:val="18"/>
              </w:rPr>
            </w:pPr>
          </w:p>
        </w:tc>
        <w:tc>
          <w:tcPr>
            <w:tcW w:w="1134" w:type="dxa"/>
            <w:shd w:val="clear" w:color="auto" w:fill="auto"/>
          </w:tcPr>
          <w:p w14:paraId="6EB0D1FA" w14:textId="77777777" w:rsidR="0074311A" w:rsidRPr="00FA2495" w:rsidRDefault="0074311A" w:rsidP="002845EA">
            <w:pPr>
              <w:tabs>
                <w:tab w:val="left" w:pos="1410"/>
              </w:tabs>
              <w:rPr>
                <w:sz w:val="18"/>
                <w:szCs w:val="18"/>
              </w:rPr>
            </w:pPr>
          </w:p>
        </w:tc>
        <w:tc>
          <w:tcPr>
            <w:tcW w:w="983" w:type="dxa"/>
            <w:shd w:val="clear" w:color="auto" w:fill="auto"/>
          </w:tcPr>
          <w:p w14:paraId="1074690C" w14:textId="77777777" w:rsidR="0074311A" w:rsidRPr="00FA2495" w:rsidRDefault="0074311A" w:rsidP="002845EA">
            <w:pPr>
              <w:tabs>
                <w:tab w:val="left" w:pos="1410"/>
              </w:tabs>
              <w:rPr>
                <w:sz w:val="18"/>
                <w:szCs w:val="18"/>
              </w:rPr>
            </w:pPr>
          </w:p>
        </w:tc>
        <w:tc>
          <w:tcPr>
            <w:tcW w:w="1427" w:type="dxa"/>
            <w:shd w:val="clear" w:color="auto" w:fill="auto"/>
          </w:tcPr>
          <w:p w14:paraId="5CEEA356" w14:textId="77777777" w:rsidR="0074311A" w:rsidRPr="00FA2495" w:rsidRDefault="0074311A" w:rsidP="002845EA">
            <w:pPr>
              <w:tabs>
                <w:tab w:val="left" w:pos="1410"/>
              </w:tabs>
              <w:rPr>
                <w:sz w:val="18"/>
                <w:szCs w:val="18"/>
              </w:rPr>
            </w:pPr>
          </w:p>
        </w:tc>
        <w:tc>
          <w:tcPr>
            <w:tcW w:w="1276" w:type="dxa"/>
          </w:tcPr>
          <w:p w14:paraId="49FCFA00" w14:textId="77777777" w:rsidR="0074311A" w:rsidRPr="00FA2495" w:rsidRDefault="0074311A" w:rsidP="002845EA">
            <w:pPr>
              <w:tabs>
                <w:tab w:val="left" w:pos="1410"/>
              </w:tabs>
              <w:rPr>
                <w:sz w:val="18"/>
                <w:szCs w:val="18"/>
              </w:rPr>
            </w:pPr>
          </w:p>
        </w:tc>
        <w:tc>
          <w:tcPr>
            <w:tcW w:w="1417" w:type="dxa"/>
            <w:shd w:val="clear" w:color="auto" w:fill="auto"/>
          </w:tcPr>
          <w:p w14:paraId="090FB116" w14:textId="77777777" w:rsidR="0074311A" w:rsidRPr="00FA2495" w:rsidRDefault="0074311A" w:rsidP="002845EA">
            <w:pPr>
              <w:tabs>
                <w:tab w:val="left" w:pos="1410"/>
              </w:tabs>
              <w:rPr>
                <w:sz w:val="18"/>
                <w:szCs w:val="18"/>
              </w:rPr>
            </w:pPr>
          </w:p>
        </w:tc>
        <w:tc>
          <w:tcPr>
            <w:tcW w:w="1418" w:type="dxa"/>
            <w:shd w:val="clear" w:color="auto" w:fill="auto"/>
          </w:tcPr>
          <w:p w14:paraId="3A095FBA" w14:textId="77777777" w:rsidR="0074311A" w:rsidRPr="00FA2495" w:rsidRDefault="0074311A" w:rsidP="002845EA">
            <w:pPr>
              <w:tabs>
                <w:tab w:val="left" w:pos="1410"/>
              </w:tabs>
              <w:rPr>
                <w:sz w:val="18"/>
                <w:szCs w:val="18"/>
              </w:rPr>
            </w:pPr>
          </w:p>
        </w:tc>
      </w:tr>
      <w:tr w:rsidR="0074311A" w:rsidRPr="00FA2495" w14:paraId="0E76C202" w14:textId="77777777" w:rsidTr="0074311A">
        <w:tc>
          <w:tcPr>
            <w:tcW w:w="1305" w:type="dxa"/>
            <w:shd w:val="clear" w:color="auto" w:fill="auto"/>
          </w:tcPr>
          <w:p w14:paraId="5ECE7CFE" w14:textId="77777777" w:rsidR="0074311A" w:rsidRPr="00FA2495" w:rsidRDefault="0074311A" w:rsidP="002845EA">
            <w:pPr>
              <w:tabs>
                <w:tab w:val="left" w:pos="1410"/>
              </w:tabs>
              <w:rPr>
                <w:sz w:val="18"/>
                <w:szCs w:val="18"/>
              </w:rPr>
            </w:pPr>
          </w:p>
        </w:tc>
        <w:tc>
          <w:tcPr>
            <w:tcW w:w="1530" w:type="dxa"/>
            <w:shd w:val="clear" w:color="auto" w:fill="auto"/>
          </w:tcPr>
          <w:p w14:paraId="329DFE0E" w14:textId="77777777" w:rsidR="0074311A" w:rsidRPr="00FA2495" w:rsidRDefault="0074311A" w:rsidP="002845EA">
            <w:pPr>
              <w:tabs>
                <w:tab w:val="left" w:pos="1410"/>
              </w:tabs>
              <w:rPr>
                <w:sz w:val="18"/>
                <w:szCs w:val="18"/>
              </w:rPr>
            </w:pPr>
          </w:p>
        </w:tc>
        <w:tc>
          <w:tcPr>
            <w:tcW w:w="1134" w:type="dxa"/>
            <w:shd w:val="clear" w:color="auto" w:fill="auto"/>
          </w:tcPr>
          <w:p w14:paraId="72283A7F" w14:textId="77777777" w:rsidR="0074311A" w:rsidRPr="00FA2495" w:rsidRDefault="0074311A" w:rsidP="002845EA">
            <w:pPr>
              <w:tabs>
                <w:tab w:val="left" w:pos="1410"/>
              </w:tabs>
              <w:rPr>
                <w:sz w:val="18"/>
                <w:szCs w:val="18"/>
              </w:rPr>
            </w:pPr>
          </w:p>
        </w:tc>
        <w:tc>
          <w:tcPr>
            <w:tcW w:w="983" w:type="dxa"/>
            <w:shd w:val="clear" w:color="auto" w:fill="auto"/>
          </w:tcPr>
          <w:p w14:paraId="0C590B0F" w14:textId="77777777" w:rsidR="0074311A" w:rsidRPr="00FA2495" w:rsidRDefault="0074311A" w:rsidP="002845EA">
            <w:pPr>
              <w:tabs>
                <w:tab w:val="left" w:pos="1410"/>
              </w:tabs>
              <w:rPr>
                <w:sz w:val="18"/>
                <w:szCs w:val="18"/>
              </w:rPr>
            </w:pPr>
          </w:p>
        </w:tc>
        <w:tc>
          <w:tcPr>
            <w:tcW w:w="1427" w:type="dxa"/>
            <w:shd w:val="clear" w:color="auto" w:fill="auto"/>
          </w:tcPr>
          <w:p w14:paraId="4F09E7BC" w14:textId="77777777" w:rsidR="0074311A" w:rsidRPr="00FA2495" w:rsidRDefault="0074311A" w:rsidP="002845EA">
            <w:pPr>
              <w:tabs>
                <w:tab w:val="left" w:pos="1410"/>
              </w:tabs>
              <w:rPr>
                <w:sz w:val="18"/>
                <w:szCs w:val="18"/>
              </w:rPr>
            </w:pPr>
          </w:p>
        </w:tc>
        <w:tc>
          <w:tcPr>
            <w:tcW w:w="1276" w:type="dxa"/>
          </w:tcPr>
          <w:p w14:paraId="4A0BF45C" w14:textId="77777777" w:rsidR="0074311A" w:rsidRPr="00FA2495" w:rsidRDefault="0074311A" w:rsidP="002845EA">
            <w:pPr>
              <w:tabs>
                <w:tab w:val="left" w:pos="1410"/>
              </w:tabs>
              <w:rPr>
                <w:sz w:val="18"/>
                <w:szCs w:val="18"/>
              </w:rPr>
            </w:pPr>
          </w:p>
        </w:tc>
        <w:tc>
          <w:tcPr>
            <w:tcW w:w="1417" w:type="dxa"/>
            <w:shd w:val="clear" w:color="auto" w:fill="auto"/>
          </w:tcPr>
          <w:p w14:paraId="47AA37D3" w14:textId="77777777" w:rsidR="0074311A" w:rsidRPr="00FA2495" w:rsidRDefault="0074311A" w:rsidP="002845EA">
            <w:pPr>
              <w:tabs>
                <w:tab w:val="left" w:pos="1410"/>
              </w:tabs>
              <w:rPr>
                <w:sz w:val="18"/>
                <w:szCs w:val="18"/>
              </w:rPr>
            </w:pPr>
          </w:p>
        </w:tc>
        <w:tc>
          <w:tcPr>
            <w:tcW w:w="1418" w:type="dxa"/>
            <w:shd w:val="clear" w:color="auto" w:fill="auto"/>
          </w:tcPr>
          <w:p w14:paraId="682C81A7" w14:textId="77777777" w:rsidR="0074311A" w:rsidRPr="00FA2495" w:rsidRDefault="0074311A" w:rsidP="002845EA">
            <w:pPr>
              <w:tabs>
                <w:tab w:val="left" w:pos="1410"/>
              </w:tabs>
              <w:rPr>
                <w:sz w:val="18"/>
                <w:szCs w:val="18"/>
              </w:rPr>
            </w:pPr>
          </w:p>
        </w:tc>
      </w:tr>
      <w:tr w:rsidR="0074311A" w:rsidRPr="00FA2495" w14:paraId="594F99B3" w14:textId="77777777" w:rsidTr="0074311A">
        <w:tc>
          <w:tcPr>
            <w:tcW w:w="1305" w:type="dxa"/>
            <w:shd w:val="clear" w:color="auto" w:fill="auto"/>
          </w:tcPr>
          <w:p w14:paraId="7CFD6E23" w14:textId="77777777" w:rsidR="0074311A" w:rsidRPr="00FA2495" w:rsidRDefault="0074311A" w:rsidP="002845EA">
            <w:pPr>
              <w:tabs>
                <w:tab w:val="left" w:pos="1410"/>
              </w:tabs>
              <w:rPr>
                <w:sz w:val="18"/>
                <w:szCs w:val="18"/>
              </w:rPr>
            </w:pPr>
          </w:p>
        </w:tc>
        <w:tc>
          <w:tcPr>
            <w:tcW w:w="1530" w:type="dxa"/>
            <w:shd w:val="clear" w:color="auto" w:fill="auto"/>
          </w:tcPr>
          <w:p w14:paraId="21772363" w14:textId="77777777" w:rsidR="0074311A" w:rsidRPr="00FA2495" w:rsidRDefault="0074311A" w:rsidP="002845EA">
            <w:pPr>
              <w:tabs>
                <w:tab w:val="left" w:pos="1410"/>
              </w:tabs>
              <w:rPr>
                <w:sz w:val="18"/>
                <w:szCs w:val="18"/>
              </w:rPr>
            </w:pPr>
          </w:p>
        </w:tc>
        <w:tc>
          <w:tcPr>
            <w:tcW w:w="1134" w:type="dxa"/>
            <w:shd w:val="clear" w:color="auto" w:fill="auto"/>
          </w:tcPr>
          <w:p w14:paraId="72954B61" w14:textId="77777777" w:rsidR="0074311A" w:rsidRPr="00FA2495" w:rsidRDefault="0074311A" w:rsidP="002845EA">
            <w:pPr>
              <w:tabs>
                <w:tab w:val="left" w:pos="1410"/>
              </w:tabs>
              <w:rPr>
                <w:sz w:val="18"/>
                <w:szCs w:val="18"/>
              </w:rPr>
            </w:pPr>
          </w:p>
        </w:tc>
        <w:tc>
          <w:tcPr>
            <w:tcW w:w="983" w:type="dxa"/>
            <w:shd w:val="clear" w:color="auto" w:fill="auto"/>
          </w:tcPr>
          <w:p w14:paraId="6479ADD7" w14:textId="77777777" w:rsidR="0074311A" w:rsidRPr="00FA2495" w:rsidRDefault="0074311A" w:rsidP="002845EA">
            <w:pPr>
              <w:tabs>
                <w:tab w:val="left" w:pos="1410"/>
              </w:tabs>
              <w:rPr>
                <w:sz w:val="18"/>
                <w:szCs w:val="18"/>
              </w:rPr>
            </w:pPr>
          </w:p>
        </w:tc>
        <w:tc>
          <w:tcPr>
            <w:tcW w:w="1427" w:type="dxa"/>
            <w:shd w:val="clear" w:color="auto" w:fill="auto"/>
          </w:tcPr>
          <w:p w14:paraId="2B0EF6A3" w14:textId="77777777" w:rsidR="0074311A" w:rsidRPr="00FA2495" w:rsidRDefault="0074311A" w:rsidP="002845EA">
            <w:pPr>
              <w:tabs>
                <w:tab w:val="left" w:pos="1410"/>
              </w:tabs>
              <w:rPr>
                <w:sz w:val="18"/>
                <w:szCs w:val="18"/>
              </w:rPr>
            </w:pPr>
          </w:p>
        </w:tc>
        <w:tc>
          <w:tcPr>
            <w:tcW w:w="1276" w:type="dxa"/>
          </w:tcPr>
          <w:p w14:paraId="78188368" w14:textId="77777777" w:rsidR="0074311A" w:rsidRPr="00FA2495" w:rsidRDefault="0074311A" w:rsidP="002845EA">
            <w:pPr>
              <w:tabs>
                <w:tab w:val="left" w:pos="1410"/>
              </w:tabs>
              <w:rPr>
                <w:sz w:val="18"/>
                <w:szCs w:val="18"/>
              </w:rPr>
            </w:pPr>
          </w:p>
        </w:tc>
        <w:tc>
          <w:tcPr>
            <w:tcW w:w="1417" w:type="dxa"/>
            <w:shd w:val="clear" w:color="auto" w:fill="auto"/>
          </w:tcPr>
          <w:p w14:paraId="5F7635D3" w14:textId="77777777" w:rsidR="0074311A" w:rsidRPr="00FA2495" w:rsidRDefault="0074311A" w:rsidP="002845EA">
            <w:pPr>
              <w:tabs>
                <w:tab w:val="left" w:pos="1410"/>
              </w:tabs>
              <w:rPr>
                <w:sz w:val="18"/>
                <w:szCs w:val="18"/>
              </w:rPr>
            </w:pPr>
          </w:p>
        </w:tc>
        <w:tc>
          <w:tcPr>
            <w:tcW w:w="1418" w:type="dxa"/>
            <w:shd w:val="clear" w:color="auto" w:fill="auto"/>
          </w:tcPr>
          <w:p w14:paraId="54FBC208" w14:textId="77777777" w:rsidR="0074311A" w:rsidRPr="00FA2495" w:rsidRDefault="0074311A" w:rsidP="002845EA">
            <w:pPr>
              <w:tabs>
                <w:tab w:val="left" w:pos="1410"/>
              </w:tabs>
              <w:rPr>
                <w:sz w:val="18"/>
                <w:szCs w:val="18"/>
              </w:rPr>
            </w:pPr>
          </w:p>
        </w:tc>
      </w:tr>
      <w:tr w:rsidR="0074311A" w:rsidRPr="00FA2495" w14:paraId="21A9B67E" w14:textId="77777777" w:rsidTr="0074311A">
        <w:tc>
          <w:tcPr>
            <w:tcW w:w="1305" w:type="dxa"/>
            <w:shd w:val="clear" w:color="auto" w:fill="auto"/>
          </w:tcPr>
          <w:p w14:paraId="5DC85E56" w14:textId="77777777" w:rsidR="0074311A" w:rsidRPr="00FA2495" w:rsidRDefault="0074311A" w:rsidP="002845EA">
            <w:pPr>
              <w:tabs>
                <w:tab w:val="left" w:pos="1410"/>
              </w:tabs>
              <w:rPr>
                <w:sz w:val="18"/>
                <w:szCs w:val="18"/>
              </w:rPr>
            </w:pPr>
          </w:p>
        </w:tc>
        <w:tc>
          <w:tcPr>
            <w:tcW w:w="1530" w:type="dxa"/>
            <w:shd w:val="clear" w:color="auto" w:fill="auto"/>
          </w:tcPr>
          <w:p w14:paraId="6AD8022D" w14:textId="77777777" w:rsidR="0074311A" w:rsidRPr="00FA2495" w:rsidRDefault="0074311A" w:rsidP="002845EA">
            <w:pPr>
              <w:tabs>
                <w:tab w:val="left" w:pos="1410"/>
              </w:tabs>
              <w:rPr>
                <w:sz w:val="18"/>
                <w:szCs w:val="18"/>
              </w:rPr>
            </w:pPr>
          </w:p>
        </w:tc>
        <w:tc>
          <w:tcPr>
            <w:tcW w:w="1134" w:type="dxa"/>
            <w:shd w:val="clear" w:color="auto" w:fill="auto"/>
          </w:tcPr>
          <w:p w14:paraId="7BD858A1" w14:textId="77777777" w:rsidR="0074311A" w:rsidRPr="00FA2495" w:rsidRDefault="0074311A" w:rsidP="002845EA">
            <w:pPr>
              <w:tabs>
                <w:tab w:val="left" w:pos="1410"/>
              </w:tabs>
              <w:rPr>
                <w:sz w:val="18"/>
                <w:szCs w:val="18"/>
              </w:rPr>
            </w:pPr>
          </w:p>
        </w:tc>
        <w:tc>
          <w:tcPr>
            <w:tcW w:w="983" w:type="dxa"/>
            <w:shd w:val="clear" w:color="auto" w:fill="auto"/>
          </w:tcPr>
          <w:p w14:paraId="35CD0210" w14:textId="77777777" w:rsidR="0074311A" w:rsidRPr="00FA2495" w:rsidRDefault="0074311A" w:rsidP="002845EA">
            <w:pPr>
              <w:tabs>
                <w:tab w:val="left" w:pos="1410"/>
              </w:tabs>
              <w:rPr>
                <w:sz w:val="18"/>
                <w:szCs w:val="18"/>
              </w:rPr>
            </w:pPr>
          </w:p>
        </w:tc>
        <w:tc>
          <w:tcPr>
            <w:tcW w:w="1427" w:type="dxa"/>
            <w:shd w:val="clear" w:color="auto" w:fill="auto"/>
          </w:tcPr>
          <w:p w14:paraId="14D4F71B" w14:textId="77777777" w:rsidR="0074311A" w:rsidRPr="00FA2495" w:rsidRDefault="0074311A" w:rsidP="002845EA">
            <w:pPr>
              <w:tabs>
                <w:tab w:val="left" w:pos="1410"/>
              </w:tabs>
              <w:rPr>
                <w:sz w:val="18"/>
                <w:szCs w:val="18"/>
              </w:rPr>
            </w:pPr>
          </w:p>
        </w:tc>
        <w:tc>
          <w:tcPr>
            <w:tcW w:w="1276" w:type="dxa"/>
          </w:tcPr>
          <w:p w14:paraId="491891BD" w14:textId="77777777" w:rsidR="0074311A" w:rsidRPr="00FA2495" w:rsidRDefault="0074311A" w:rsidP="002845EA">
            <w:pPr>
              <w:tabs>
                <w:tab w:val="left" w:pos="1410"/>
              </w:tabs>
              <w:rPr>
                <w:sz w:val="18"/>
                <w:szCs w:val="18"/>
              </w:rPr>
            </w:pPr>
          </w:p>
        </w:tc>
        <w:tc>
          <w:tcPr>
            <w:tcW w:w="1417" w:type="dxa"/>
            <w:shd w:val="clear" w:color="auto" w:fill="auto"/>
          </w:tcPr>
          <w:p w14:paraId="4E9BCBB6" w14:textId="77777777" w:rsidR="0074311A" w:rsidRPr="00FA2495" w:rsidRDefault="0074311A" w:rsidP="002845EA">
            <w:pPr>
              <w:tabs>
                <w:tab w:val="left" w:pos="1410"/>
              </w:tabs>
              <w:rPr>
                <w:sz w:val="18"/>
                <w:szCs w:val="18"/>
              </w:rPr>
            </w:pPr>
          </w:p>
        </w:tc>
        <w:tc>
          <w:tcPr>
            <w:tcW w:w="1418" w:type="dxa"/>
            <w:shd w:val="clear" w:color="auto" w:fill="auto"/>
          </w:tcPr>
          <w:p w14:paraId="49E2ECF8" w14:textId="77777777" w:rsidR="0074311A" w:rsidRPr="00FA2495" w:rsidRDefault="0074311A" w:rsidP="002845EA">
            <w:pPr>
              <w:tabs>
                <w:tab w:val="left" w:pos="1410"/>
              </w:tabs>
              <w:rPr>
                <w:sz w:val="18"/>
                <w:szCs w:val="18"/>
              </w:rPr>
            </w:pPr>
          </w:p>
        </w:tc>
      </w:tr>
      <w:tr w:rsidR="0074311A" w:rsidRPr="00FA2495" w14:paraId="69C12CC6" w14:textId="77777777" w:rsidTr="0074311A">
        <w:tc>
          <w:tcPr>
            <w:tcW w:w="1305" w:type="dxa"/>
            <w:shd w:val="clear" w:color="auto" w:fill="auto"/>
          </w:tcPr>
          <w:p w14:paraId="06CAD5CC" w14:textId="77777777" w:rsidR="0074311A" w:rsidRPr="00FA2495" w:rsidRDefault="0074311A" w:rsidP="002845EA">
            <w:pPr>
              <w:tabs>
                <w:tab w:val="left" w:pos="1410"/>
              </w:tabs>
              <w:rPr>
                <w:sz w:val="18"/>
                <w:szCs w:val="18"/>
              </w:rPr>
            </w:pPr>
          </w:p>
        </w:tc>
        <w:tc>
          <w:tcPr>
            <w:tcW w:w="1530" w:type="dxa"/>
            <w:shd w:val="clear" w:color="auto" w:fill="auto"/>
          </w:tcPr>
          <w:p w14:paraId="2E78944E" w14:textId="77777777" w:rsidR="0074311A" w:rsidRPr="00FA2495" w:rsidRDefault="0074311A" w:rsidP="002845EA">
            <w:pPr>
              <w:tabs>
                <w:tab w:val="left" w:pos="1410"/>
              </w:tabs>
              <w:rPr>
                <w:sz w:val="18"/>
                <w:szCs w:val="18"/>
              </w:rPr>
            </w:pPr>
          </w:p>
        </w:tc>
        <w:tc>
          <w:tcPr>
            <w:tcW w:w="1134" w:type="dxa"/>
            <w:shd w:val="clear" w:color="auto" w:fill="auto"/>
          </w:tcPr>
          <w:p w14:paraId="62DE39B8" w14:textId="77777777" w:rsidR="0074311A" w:rsidRPr="00FA2495" w:rsidRDefault="0074311A" w:rsidP="002845EA">
            <w:pPr>
              <w:tabs>
                <w:tab w:val="left" w:pos="1410"/>
              </w:tabs>
              <w:rPr>
                <w:sz w:val="18"/>
                <w:szCs w:val="18"/>
              </w:rPr>
            </w:pPr>
          </w:p>
        </w:tc>
        <w:tc>
          <w:tcPr>
            <w:tcW w:w="983" w:type="dxa"/>
            <w:shd w:val="clear" w:color="auto" w:fill="auto"/>
          </w:tcPr>
          <w:p w14:paraId="02592954" w14:textId="77777777" w:rsidR="0074311A" w:rsidRPr="00FA2495" w:rsidRDefault="0074311A" w:rsidP="002845EA">
            <w:pPr>
              <w:tabs>
                <w:tab w:val="left" w:pos="1410"/>
              </w:tabs>
              <w:rPr>
                <w:sz w:val="18"/>
                <w:szCs w:val="18"/>
              </w:rPr>
            </w:pPr>
          </w:p>
        </w:tc>
        <w:tc>
          <w:tcPr>
            <w:tcW w:w="1427" w:type="dxa"/>
            <w:shd w:val="clear" w:color="auto" w:fill="auto"/>
          </w:tcPr>
          <w:p w14:paraId="31933B0E" w14:textId="77777777" w:rsidR="0074311A" w:rsidRPr="00FA2495" w:rsidRDefault="0074311A" w:rsidP="002845EA">
            <w:pPr>
              <w:tabs>
                <w:tab w:val="left" w:pos="1410"/>
              </w:tabs>
              <w:rPr>
                <w:sz w:val="18"/>
                <w:szCs w:val="18"/>
              </w:rPr>
            </w:pPr>
          </w:p>
        </w:tc>
        <w:tc>
          <w:tcPr>
            <w:tcW w:w="1276" w:type="dxa"/>
          </w:tcPr>
          <w:p w14:paraId="784D631F" w14:textId="77777777" w:rsidR="0074311A" w:rsidRPr="00FA2495" w:rsidRDefault="0074311A" w:rsidP="002845EA">
            <w:pPr>
              <w:tabs>
                <w:tab w:val="left" w:pos="1410"/>
              </w:tabs>
              <w:rPr>
                <w:sz w:val="18"/>
                <w:szCs w:val="18"/>
              </w:rPr>
            </w:pPr>
          </w:p>
        </w:tc>
        <w:tc>
          <w:tcPr>
            <w:tcW w:w="1417" w:type="dxa"/>
            <w:shd w:val="clear" w:color="auto" w:fill="auto"/>
          </w:tcPr>
          <w:p w14:paraId="4BE0A7B4" w14:textId="77777777" w:rsidR="0074311A" w:rsidRPr="00FA2495" w:rsidRDefault="0074311A" w:rsidP="002845EA">
            <w:pPr>
              <w:tabs>
                <w:tab w:val="left" w:pos="1410"/>
              </w:tabs>
              <w:rPr>
                <w:sz w:val="18"/>
                <w:szCs w:val="18"/>
              </w:rPr>
            </w:pPr>
          </w:p>
        </w:tc>
        <w:tc>
          <w:tcPr>
            <w:tcW w:w="1418" w:type="dxa"/>
            <w:shd w:val="clear" w:color="auto" w:fill="auto"/>
          </w:tcPr>
          <w:p w14:paraId="048E7F95" w14:textId="77777777" w:rsidR="0074311A" w:rsidRPr="00FA2495" w:rsidRDefault="0074311A" w:rsidP="002845EA">
            <w:pPr>
              <w:tabs>
                <w:tab w:val="left" w:pos="1410"/>
              </w:tabs>
              <w:rPr>
                <w:sz w:val="18"/>
                <w:szCs w:val="18"/>
              </w:rPr>
            </w:pPr>
          </w:p>
        </w:tc>
      </w:tr>
    </w:tbl>
    <w:p w14:paraId="32DFAA3B" w14:textId="77777777" w:rsidR="00525D3F" w:rsidRDefault="00525D3F" w:rsidP="00525D3F">
      <w:pPr>
        <w:pStyle w:val="Default"/>
        <w:rPr>
          <w:b/>
          <w:szCs w:val="22"/>
          <w:lang w:eastAsia="en-GB"/>
        </w:rPr>
      </w:pPr>
    </w:p>
    <w:p w14:paraId="49926E67" w14:textId="77777777" w:rsidR="00936C0F" w:rsidRPr="00936C0F" w:rsidRDefault="00936C0F" w:rsidP="00892FC1">
      <w:pPr>
        <w:pStyle w:val="Heading1"/>
        <w:ind w:left="0"/>
        <w:rPr>
          <w:sz w:val="48"/>
          <w:szCs w:val="48"/>
        </w:rPr>
      </w:pPr>
      <w:r w:rsidRPr="00936C0F">
        <w:rPr>
          <w:w w:val="110"/>
        </w:rPr>
        <w:br w:type="page"/>
      </w:r>
      <w:r w:rsidRPr="00936C0F">
        <w:rPr>
          <w:rFonts w:ascii="Times New Roman"/>
          <w:sz w:val="29"/>
        </w:rPr>
        <w:lastRenderedPageBreak/>
        <w:br w:type="textWrapping" w:clear="all"/>
      </w:r>
      <w:r w:rsidRPr="00936C0F">
        <w:rPr>
          <w:w w:val="110"/>
        </w:rPr>
        <w:t>Appendix 2</w:t>
      </w:r>
      <w:r w:rsidR="007E6708">
        <w:rPr>
          <w:w w:val="110"/>
        </w:rPr>
        <w:t>: Report to HSCP – Multi-</w:t>
      </w:r>
      <w:r w:rsidRPr="00936C0F">
        <w:rPr>
          <w:w w:val="110"/>
        </w:rPr>
        <w:t>Agency Resolution template</w:t>
      </w:r>
      <w:r w:rsidRPr="00936C0F">
        <w:rPr>
          <w:sz w:val="48"/>
          <w:szCs w:val="48"/>
        </w:rPr>
        <w:t xml:space="preserve"> </w:t>
      </w:r>
    </w:p>
    <w:p w14:paraId="11A23E83" w14:textId="77777777" w:rsidR="00936C0F" w:rsidRDefault="00936C0F" w:rsidP="00936C0F">
      <w:pPr>
        <w:pStyle w:val="BodyText"/>
        <w:spacing w:before="3" w:after="1"/>
        <w:rPr>
          <w:b/>
          <w:sz w:val="48"/>
          <w:szCs w:val="48"/>
        </w:rPr>
      </w:pPr>
      <w:r w:rsidRPr="00054572">
        <w:rPr>
          <w:b/>
          <w:sz w:val="48"/>
          <w:szCs w:val="48"/>
        </w:rPr>
        <w:t>Professional Differences P</w:t>
      </w:r>
      <w:r>
        <w:rPr>
          <w:b/>
          <w:sz w:val="48"/>
          <w:szCs w:val="48"/>
        </w:rPr>
        <w:t xml:space="preserve">olicy </w:t>
      </w:r>
    </w:p>
    <w:p w14:paraId="1844D9F2" w14:textId="75A847ED" w:rsidR="00697052" w:rsidRPr="00367656" w:rsidRDefault="00697052" w:rsidP="00697052">
      <w:pPr>
        <w:tabs>
          <w:tab w:val="left" w:pos="1410"/>
        </w:tabs>
        <w:rPr>
          <w:rStyle w:val="Hyperlink"/>
          <w:rFonts w:ascii="Arial" w:hAnsi="Arial" w:cs="Arial"/>
          <w:bCs/>
          <w:sz w:val="20"/>
          <w:szCs w:val="23"/>
        </w:rPr>
      </w:pPr>
      <w:r w:rsidRPr="00367656">
        <w:rPr>
          <w:rFonts w:ascii="Arial" w:hAnsi="Arial" w:cs="Arial"/>
          <w:bCs/>
          <w:sz w:val="20"/>
          <w:szCs w:val="23"/>
        </w:rPr>
        <w:t xml:space="preserve">Completed forms should be sent to the HSCP Partnership Team: </w:t>
      </w:r>
      <w:hyperlink r:id="rId16" w:history="1">
        <w:r w:rsidRPr="00367656">
          <w:rPr>
            <w:rStyle w:val="Hyperlink"/>
            <w:rFonts w:ascii="Arial" w:hAnsi="Arial" w:cs="Arial"/>
            <w:bCs/>
            <w:sz w:val="20"/>
            <w:szCs w:val="23"/>
          </w:rPr>
          <w:t>admin.sbu@herefordshire.gov.uk</w:t>
        </w:r>
      </w:hyperlink>
      <w:r w:rsidR="008E123F" w:rsidRPr="00367656">
        <w:rPr>
          <w:rStyle w:val="Hyperlink"/>
          <w:rFonts w:ascii="Arial" w:hAnsi="Arial" w:cs="Arial"/>
          <w:bCs/>
          <w:sz w:val="20"/>
          <w:szCs w:val="23"/>
        </w:rPr>
        <w:t xml:space="preserve">, </w:t>
      </w:r>
      <w:r w:rsidR="008E123F" w:rsidRPr="00367656">
        <w:rPr>
          <w:rStyle w:val="Hyperlink"/>
          <w:rFonts w:ascii="Arial" w:hAnsi="Arial" w:cs="Arial"/>
          <w:bCs/>
          <w:color w:val="auto"/>
          <w:sz w:val="20"/>
          <w:szCs w:val="23"/>
          <w:u w:val="none"/>
        </w:rPr>
        <w:t xml:space="preserve">and </w:t>
      </w:r>
      <w:r w:rsidRPr="00367656">
        <w:rPr>
          <w:rStyle w:val="Hyperlink"/>
          <w:rFonts w:ascii="Arial" w:hAnsi="Arial" w:cs="Arial"/>
          <w:bCs/>
          <w:color w:val="auto"/>
          <w:sz w:val="20"/>
          <w:szCs w:val="23"/>
          <w:u w:val="none"/>
        </w:rPr>
        <w:t>to the relevant professional</w:t>
      </w:r>
      <w:r w:rsidR="00367656">
        <w:rPr>
          <w:rStyle w:val="Hyperlink"/>
          <w:rFonts w:ascii="Arial" w:hAnsi="Arial" w:cs="Arial"/>
          <w:bCs/>
          <w:color w:val="auto"/>
          <w:sz w:val="20"/>
          <w:szCs w:val="23"/>
          <w:u w:val="none"/>
        </w:rPr>
        <w:t xml:space="preserve"> at Stage 2</w:t>
      </w:r>
      <w:r w:rsidRPr="00367656">
        <w:rPr>
          <w:rStyle w:val="Hyperlink"/>
          <w:rFonts w:ascii="Arial" w:hAnsi="Arial" w:cs="Arial"/>
          <w:bCs/>
          <w:color w:val="auto"/>
          <w:sz w:val="20"/>
          <w:szCs w:val="23"/>
          <w:u w:val="none"/>
        </w:rPr>
        <w:t xml:space="preserve"> in the organisation</w:t>
      </w:r>
      <w:r w:rsidR="008E123F" w:rsidRPr="00367656">
        <w:rPr>
          <w:rStyle w:val="Hyperlink"/>
          <w:rFonts w:ascii="Arial" w:hAnsi="Arial" w:cs="Arial"/>
          <w:bCs/>
          <w:color w:val="auto"/>
          <w:sz w:val="20"/>
          <w:szCs w:val="23"/>
          <w:u w:val="none"/>
        </w:rPr>
        <w:t xml:space="preserve"> to which the challenge is being raised</w:t>
      </w:r>
      <w:r w:rsidRPr="00367656">
        <w:rPr>
          <w:rStyle w:val="Hyperlink"/>
          <w:rFonts w:ascii="Arial" w:hAnsi="Arial" w:cs="Arial"/>
          <w:bCs/>
          <w:color w:val="auto"/>
          <w:sz w:val="20"/>
          <w:szCs w:val="23"/>
          <w:u w:val="none"/>
        </w:rPr>
        <w:t xml:space="preserve">. The relevant professional is the Designated Safeguarding Lead / Service Manager / Head of Service </w:t>
      </w:r>
      <w:r w:rsidR="008E123F" w:rsidRPr="00367656">
        <w:rPr>
          <w:rStyle w:val="Hyperlink"/>
          <w:rFonts w:ascii="Arial" w:hAnsi="Arial" w:cs="Arial"/>
          <w:bCs/>
          <w:color w:val="auto"/>
          <w:sz w:val="20"/>
          <w:szCs w:val="23"/>
          <w:u w:val="none"/>
        </w:rPr>
        <w:t>(as per Stage 2 of the policy)</w:t>
      </w:r>
      <w:r w:rsidRPr="00367656">
        <w:rPr>
          <w:rStyle w:val="Hyperlink"/>
          <w:rFonts w:ascii="Arial" w:hAnsi="Arial" w:cs="Arial"/>
          <w:bCs/>
          <w:color w:val="auto"/>
          <w:sz w:val="20"/>
          <w:szCs w:val="23"/>
          <w:u w:val="none"/>
        </w:rPr>
        <w:t>.</w:t>
      </w:r>
    </w:p>
    <w:p w14:paraId="2469CECA" w14:textId="77777777" w:rsidR="00697052" w:rsidRPr="00367656" w:rsidRDefault="00697052" w:rsidP="00697052">
      <w:pPr>
        <w:tabs>
          <w:tab w:val="left" w:pos="1410"/>
        </w:tabs>
        <w:rPr>
          <w:rFonts w:ascii="Arial" w:hAnsi="Arial" w:cs="Arial"/>
          <w:bCs/>
          <w:sz w:val="20"/>
          <w:szCs w:val="23"/>
        </w:rPr>
      </w:pPr>
      <w:r w:rsidRPr="00367656">
        <w:rPr>
          <w:rFonts w:ascii="Arial" w:hAnsi="Arial" w:cs="Arial"/>
          <w:bCs/>
          <w:sz w:val="20"/>
          <w:szCs w:val="23"/>
        </w:rPr>
        <w:t>Please note that, after submitting the escalation form, professionals continue to be responsible for progressing the escalation at Stage 2 and beyond. The Partnership Team’s role is to log and report a summary of escalations raised, not to facilitate the resolution of the issue unless a meeting of the Safeguarding Partners needs to be arranged at Stage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6E6"/>
        <w:tblLook w:val="04A0" w:firstRow="1" w:lastRow="0" w:firstColumn="1" w:lastColumn="0" w:noHBand="0" w:noVBand="1"/>
        <w:tblCaption w:val="Multi-Agency resolution: Escalation Template - (required from Stage 2)"/>
      </w:tblPr>
      <w:tblGrid>
        <w:gridCol w:w="4106"/>
        <w:gridCol w:w="5245"/>
      </w:tblGrid>
      <w:tr w:rsidR="00936C0F" w:rsidRPr="00E94457" w14:paraId="443517E4" w14:textId="77777777" w:rsidTr="007E6708">
        <w:tc>
          <w:tcPr>
            <w:tcW w:w="9351" w:type="dxa"/>
            <w:gridSpan w:val="2"/>
            <w:shd w:val="clear" w:color="auto" w:fill="0016E6"/>
          </w:tcPr>
          <w:p w14:paraId="0A2EE5DD" w14:textId="77777777" w:rsidR="00936C0F" w:rsidRPr="00E94457" w:rsidRDefault="00936C0F" w:rsidP="00E94457">
            <w:pPr>
              <w:pStyle w:val="Default"/>
              <w:spacing w:before="60" w:after="60"/>
              <w:jc w:val="center"/>
              <w:rPr>
                <w:b/>
                <w:bCs/>
                <w:color w:val="FFFFFF"/>
                <w:szCs w:val="22"/>
              </w:rPr>
            </w:pPr>
            <w:r w:rsidRPr="00E94457">
              <w:rPr>
                <w:b/>
                <w:bCs/>
                <w:color w:val="FFFFFF"/>
                <w:szCs w:val="22"/>
              </w:rPr>
              <w:t>Multi-Agency Resolution: Escalation Template – (required from Stage 2)</w:t>
            </w:r>
          </w:p>
        </w:tc>
      </w:tr>
      <w:tr w:rsidR="00CF162A" w:rsidRPr="00E94457" w14:paraId="5E8B5425" w14:textId="77777777" w:rsidTr="00E94457">
        <w:tblPrEx>
          <w:shd w:val="clear" w:color="auto" w:fill="auto"/>
        </w:tblPrEx>
        <w:trPr>
          <w:trHeight w:val="179"/>
        </w:trPr>
        <w:tc>
          <w:tcPr>
            <w:tcW w:w="9351" w:type="dxa"/>
            <w:gridSpan w:val="2"/>
            <w:shd w:val="clear" w:color="auto" w:fill="EDEDED"/>
          </w:tcPr>
          <w:p w14:paraId="43E2600B" w14:textId="77777777" w:rsidR="00CF162A" w:rsidRPr="00E94457" w:rsidRDefault="00FC3EDB" w:rsidP="00CF162A">
            <w:pPr>
              <w:tabs>
                <w:tab w:val="left" w:pos="1410"/>
              </w:tabs>
              <w:spacing w:before="60" w:after="60"/>
              <w:jc w:val="center"/>
              <w:rPr>
                <w:rFonts w:ascii="Arial" w:hAnsi="Arial" w:cs="Arial"/>
                <w:sz w:val="20"/>
                <w:szCs w:val="20"/>
              </w:rPr>
            </w:pPr>
            <w:r>
              <w:rPr>
                <w:rFonts w:ascii="Arial" w:hAnsi="Arial" w:cs="Arial"/>
                <w:sz w:val="20"/>
                <w:szCs w:val="20"/>
              </w:rPr>
              <w:t>Section A</w:t>
            </w:r>
            <w:r w:rsidR="00CF162A">
              <w:rPr>
                <w:rFonts w:ascii="Arial" w:hAnsi="Arial" w:cs="Arial"/>
                <w:sz w:val="20"/>
                <w:szCs w:val="20"/>
              </w:rPr>
              <w:t>: Escalation Information</w:t>
            </w:r>
          </w:p>
        </w:tc>
      </w:tr>
      <w:tr w:rsidR="00E94457" w:rsidRPr="00E94457" w14:paraId="14A66B27" w14:textId="77777777" w:rsidTr="00E94457">
        <w:tblPrEx>
          <w:shd w:val="clear" w:color="auto" w:fill="auto"/>
        </w:tblPrEx>
        <w:trPr>
          <w:trHeight w:val="179"/>
        </w:trPr>
        <w:tc>
          <w:tcPr>
            <w:tcW w:w="9351" w:type="dxa"/>
            <w:gridSpan w:val="2"/>
            <w:shd w:val="clear" w:color="auto" w:fill="EDEDED"/>
          </w:tcPr>
          <w:p w14:paraId="2227FA97" w14:textId="77777777" w:rsidR="00E94457"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Child’s information</w:t>
            </w:r>
          </w:p>
          <w:p w14:paraId="72C542F3" w14:textId="77777777" w:rsidR="00FC3EDB" w:rsidRPr="00FC3EDB" w:rsidRDefault="00FC3EDB" w:rsidP="00FC3EDB">
            <w:pPr>
              <w:tabs>
                <w:tab w:val="left" w:pos="1410"/>
              </w:tabs>
              <w:spacing w:before="60" w:after="60"/>
              <w:jc w:val="center"/>
              <w:rPr>
                <w:rFonts w:ascii="Arial" w:hAnsi="Arial" w:cs="Arial"/>
                <w:sz w:val="20"/>
                <w:szCs w:val="20"/>
              </w:rPr>
            </w:pPr>
            <w:r>
              <w:rPr>
                <w:rFonts w:ascii="Arial" w:hAnsi="Arial" w:cs="Arial"/>
                <w:sz w:val="20"/>
                <w:szCs w:val="20"/>
              </w:rPr>
              <w:t>If the escalation is not about a specific child, complete Section 2: Practice Issue / Themed Escalation</w:t>
            </w:r>
          </w:p>
        </w:tc>
      </w:tr>
      <w:tr w:rsidR="00936C0F" w:rsidRPr="00E94457" w14:paraId="76D62C0C" w14:textId="77777777" w:rsidTr="007E6708">
        <w:tblPrEx>
          <w:shd w:val="clear" w:color="auto" w:fill="auto"/>
        </w:tblPrEx>
        <w:trPr>
          <w:trHeight w:val="310"/>
        </w:trPr>
        <w:tc>
          <w:tcPr>
            <w:tcW w:w="4106" w:type="dxa"/>
            <w:shd w:val="clear" w:color="auto" w:fill="EDEDED"/>
          </w:tcPr>
          <w:p w14:paraId="4F6968D8"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1.1 </w:t>
            </w:r>
            <w:r w:rsidR="00936C0F" w:rsidRPr="00E94457">
              <w:rPr>
                <w:rFonts w:ascii="Arial" w:hAnsi="Arial" w:cs="Arial"/>
                <w:sz w:val="20"/>
                <w:szCs w:val="20"/>
              </w:rPr>
              <w:t>Name of child/young person:</w:t>
            </w:r>
          </w:p>
        </w:tc>
        <w:tc>
          <w:tcPr>
            <w:tcW w:w="5245" w:type="dxa"/>
            <w:shd w:val="clear" w:color="auto" w:fill="auto"/>
          </w:tcPr>
          <w:p w14:paraId="19E810B8"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3D49601" w14:textId="77777777" w:rsidTr="007E6708">
        <w:tblPrEx>
          <w:shd w:val="clear" w:color="auto" w:fill="auto"/>
        </w:tblPrEx>
        <w:tc>
          <w:tcPr>
            <w:tcW w:w="4106" w:type="dxa"/>
            <w:shd w:val="clear" w:color="auto" w:fill="EDEDED"/>
          </w:tcPr>
          <w:p w14:paraId="1164B3F6"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1.2 </w:t>
            </w:r>
            <w:r w:rsidR="00936C0F" w:rsidRPr="00E94457">
              <w:rPr>
                <w:rFonts w:ascii="Arial" w:hAnsi="Arial" w:cs="Arial"/>
                <w:sz w:val="20"/>
                <w:szCs w:val="20"/>
              </w:rPr>
              <w:t>D.O.B:</w:t>
            </w:r>
          </w:p>
        </w:tc>
        <w:tc>
          <w:tcPr>
            <w:tcW w:w="5245" w:type="dxa"/>
            <w:shd w:val="clear" w:color="auto" w:fill="auto"/>
          </w:tcPr>
          <w:p w14:paraId="5F58918C"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16F9830C" w14:textId="77777777" w:rsidTr="007E6708">
        <w:tblPrEx>
          <w:shd w:val="clear" w:color="auto" w:fill="auto"/>
        </w:tblPrEx>
        <w:tc>
          <w:tcPr>
            <w:tcW w:w="4106" w:type="dxa"/>
            <w:shd w:val="clear" w:color="auto" w:fill="EDEDED"/>
          </w:tcPr>
          <w:p w14:paraId="6D8B7EA6"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1.3 </w:t>
            </w:r>
            <w:r w:rsidR="00E94457" w:rsidRPr="00E94457">
              <w:rPr>
                <w:rFonts w:ascii="Arial" w:hAnsi="Arial" w:cs="Arial"/>
                <w:sz w:val="20"/>
                <w:szCs w:val="20"/>
              </w:rPr>
              <w:t xml:space="preserve">Child’s </w:t>
            </w:r>
            <w:r w:rsidR="00936C0F" w:rsidRPr="00E94457">
              <w:rPr>
                <w:rFonts w:ascii="Arial" w:hAnsi="Arial" w:cs="Arial"/>
                <w:sz w:val="20"/>
                <w:szCs w:val="20"/>
              </w:rPr>
              <w:t xml:space="preserve">Address: </w:t>
            </w:r>
          </w:p>
        </w:tc>
        <w:tc>
          <w:tcPr>
            <w:tcW w:w="5245" w:type="dxa"/>
            <w:shd w:val="clear" w:color="auto" w:fill="auto"/>
          </w:tcPr>
          <w:p w14:paraId="1B86A1CA" w14:textId="77777777" w:rsidR="00936C0F" w:rsidRPr="00E94457" w:rsidRDefault="00936C0F" w:rsidP="00E94457">
            <w:pPr>
              <w:tabs>
                <w:tab w:val="left" w:pos="1410"/>
              </w:tabs>
              <w:spacing w:before="60" w:after="60"/>
              <w:rPr>
                <w:rFonts w:ascii="Arial" w:hAnsi="Arial" w:cs="Arial"/>
                <w:sz w:val="20"/>
                <w:szCs w:val="20"/>
              </w:rPr>
            </w:pPr>
          </w:p>
        </w:tc>
      </w:tr>
      <w:tr w:rsidR="00E94457" w:rsidRPr="00E94457" w14:paraId="187FFC20" w14:textId="77777777" w:rsidTr="007E6708">
        <w:tblPrEx>
          <w:shd w:val="clear" w:color="auto" w:fill="auto"/>
        </w:tblPrEx>
        <w:tc>
          <w:tcPr>
            <w:tcW w:w="4106" w:type="dxa"/>
            <w:shd w:val="clear" w:color="auto" w:fill="EDEDED"/>
          </w:tcPr>
          <w:p w14:paraId="7D2533D4" w14:textId="77777777" w:rsid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1.4 </w:t>
            </w:r>
            <w:r w:rsidR="00E94457" w:rsidRPr="00E94457">
              <w:rPr>
                <w:rFonts w:ascii="Arial" w:hAnsi="Arial" w:cs="Arial"/>
                <w:sz w:val="20"/>
                <w:szCs w:val="20"/>
              </w:rPr>
              <w:t xml:space="preserve">Unique child reference number </w:t>
            </w:r>
          </w:p>
          <w:p w14:paraId="17424F5E" w14:textId="77777777" w:rsidR="00E94457" w:rsidRPr="00E94457" w:rsidRDefault="00E94457" w:rsidP="00E94457">
            <w:pPr>
              <w:tabs>
                <w:tab w:val="left" w:pos="1410"/>
              </w:tabs>
              <w:spacing w:before="60" w:after="60"/>
              <w:rPr>
                <w:rFonts w:ascii="Arial" w:hAnsi="Arial" w:cs="Arial"/>
                <w:sz w:val="20"/>
                <w:szCs w:val="20"/>
              </w:rPr>
            </w:pPr>
            <w:r w:rsidRPr="00E94457">
              <w:rPr>
                <w:rFonts w:ascii="Arial" w:hAnsi="Arial" w:cs="Arial"/>
                <w:sz w:val="20"/>
                <w:szCs w:val="20"/>
              </w:rPr>
              <w:t>(e.g. Mosaic I.D)</w:t>
            </w:r>
          </w:p>
        </w:tc>
        <w:tc>
          <w:tcPr>
            <w:tcW w:w="5245" w:type="dxa"/>
            <w:shd w:val="clear" w:color="auto" w:fill="auto"/>
          </w:tcPr>
          <w:p w14:paraId="65EB8CA8" w14:textId="77777777" w:rsidR="00E94457" w:rsidRPr="00E94457" w:rsidRDefault="00E94457" w:rsidP="00E94457">
            <w:pPr>
              <w:tabs>
                <w:tab w:val="left" w:pos="1410"/>
              </w:tabs>
              <w:spacing w:before="60" w:after="60"/>
              <w:rPr>
                <w:rFonts w:ascii="Arial" w:hAnsi="Arial" w:cs="Arial"/>
                <w:sz w:val="20"/>
                <w:szCs w:val="20"/>
              </w:rPr>
            </w:pPr>
          </w:p>
        </w:tc>
      </w:tr>
      <w:tr w:rsidR="008E123F" w:rsidRPr="00E94457" w14:paraId="46CEB61E" w14:textId="77777777" w:rsidTr="00657E9F">
        <w:tblPrEx>
          <w:shd w:val="clear" w:color="auto" w:fill="auto"/>
        </w:tblPrEx>
        <w:tc>
          <w:tcPr>
            <w:tcW w:w="9351" w:type="dxa"/>
            <w:gridSpan w:val="2"/>
            <w:shd w:val="clear" w:color="auto" w:fill="EDEDED"/>
          </w:tcPr>
          <w:p w14:paraId="00F80B1B" w14:textId="77777777" w:rsidR="008E123F" w:rsidRPr="00FC3EDB" w:rsidRDefault="008E123F" w:rsidP="00FC3EDB">
            <w:pPr>
              <w:pStyle w:val="ListParagraph"/>
              <w:numPr>
                <w:ilvl w:val="0"/>
                <w:numId w:val="20"/>
              </w:numPr>
              <w:tabs>
                <w:tab w:val="left" w:pos="1410"/>
              </w:tabs>
              <w:spacing w:before="60" w:after="60"/>
              <w:jc w:val="center"/>
              <w:rPr>
                <w:rFonts w:ascii="Arial" w:hAnsi="Arial" w:cs="Arial"/>
                <w:sz w:val="20"/>
                <w:szCs w:val="20"/>
              </w:rPr>
            </w:pPr>
            <w:r>
              <w:rPr>
                <w:rFonts w:ascii="Arial" w:hAnsi="Arial" w:cs="Arial"/>
                <w:sz w:val="20"/>
                <w:szCs w:val="20"/>
              </w:rPr>
              <w:t>Concerns</w:t>
            </w:r>
          </w:p>
        </w:tc>
      </w:tr>
      <w:tr w:rsidR="008E123F" w:rsidRPr="00E94457" w14:paraId="45A1771E" w14:textId="77777777" w:rsidTr="008E123F">
        <w:tblPrEx>
          <w:shd w:val="clear" w:color="auto" w:fill="auto"/>
        </w:tblPrEx>
        <w:tc>
          <w:tcPr>
            <w:tcW w:w="4106" w:type="dxa"/>
            <w:shd w:val="clear" w:color="auto" w:fill="auto"/>
          </w:tcPr>
          <w:p w14:paraId="032D764B" w14:textId="77777777" w:rsidR="008E123F" w:rsidRDefault="0017161D" w:rsidP="008E123F">
            <w:pPr>
              <w:tabs>
                <w:tab w:val="left" w:pos="1410"/>
              </w:tabs>
              <w:spacing w:before="60" w:after="60"/>
              <w:rPr>
                <w:rFonts w:ascii="Arial" w:hAnsi="Arial" w:cs="Arial"/>
                <w:sz w:val="20"/>
                <w:szCs w:val="20"/>
              </w:rPr>
            </w:pPr>
            <w:r>
              <w:rPr>
                <w:rFonts w:ascii="Arial" w:hAnsi="Arial" w:cs="Arial"/>
                <w:sz w:val="20"/>
                <w:szCs w:val="20"/>
              </w:rPr>
              <w:t xml:space="preserve">2.1 </w:t>
            </w:r>
            <w:r w:rsidR="008E123F" w:rsidRPr="008E123F">
              <w:rPr>
                <w:rFonts w:ascii="Arial" w:hAnsi="Arial" w:cs="Arial"/>
                <w:sz w:val="20"/>
                <w:szCs w:val="20"/>
              </w:rPr>
              <w:t>Brief det</w:t>
            </w:r>
            <w:r>
              <w:rPr>
                <w:rFonts w:ascii="Arial" w:hAnsi="Arial" w:cs="Arial"/>
                <w:sz w:val="20"/>
                <w:szCs w:val="20"/>
              </w:rPr>
              <w:t>ails of professional difference:</w:t>
            </w:r>
          </w:p>
          <w:p w14:paraId="021FCE93" w14:textId="77777777" w:rsidR="0017161D" w:rsidRDefault="0017161D" w:rsidP="008E123F">
            <w:pPr>
              <w:tabs>
                <w:tab w:val="left" w:pos="1410"/>
              </w:tabs>
              <w:spacing w:before="60" w:after="60"/>
              <w:rPr>
                <w:rFonts w:ascii="Arial" w:hAnsi="Arial" w:cs="Arial"/>
                <w:sz w:val="20"/>
                <w:szCs w:val="20"/>
              </w:rPr>
            </w:pPr>
            <w:r>
              <w:rPr>
                <w:rFonts w:ascii="Arial" w:hAnsi="Arial" w:cs="Arial"/>
                <w:sz w:val="20"/>
                <w:szCs w:val="20"/>
              </w:rPr>
              <w:t>Please describe the issue, concerns, and desired outcome.</w:t>
            </w:r>
          </w:p>
          <w:p w14:paraId="1944A124" w14:textId="77777777" w:rsidR="0017161D" w:rsidRPr="008E123F" w:rsidRDefault="0017161D" w:rsidP="008E123F">
            <w:pPr>
              <w:tabs>
                <w:tab w:val="left" w:pos="1410"/>
              </w:tabs>
              <w:spacing w:before="60" w:after="60"/>
              <w:rPr>
                <w:rFonts w:ascii="Arial" w:hAnsi="Arial" w:cs="Arial"/>
                <w:sz w:val="20"/>
                <w:szCs w:val="20"/>
              </w:rPr>
            </w:pPr>
          </w:p>
        </w:tc>
        <w:tc>
          <w:tcPr>
            <w:tcW w:w="5245" w:type="dxa"/>
            <w:shd w:val="clear" w:color="auto" w:fill="auto"/>
          </w:tcPr>
          <w:p w14:paraId="78E6B457" w14:textId="77777777" w:rsidR="008E123F" w:rsidRPr="00FC3EDB" w:rsidRDefault="008E123F" w:rsidP="008E123F">
            <w:pPr>
              <w:pStyle w:val="ListParagraph"/>
              <w:tabs>
                <w:tab w:val="left" w:pos="1410"/>
              </w:tabs>
              <w:spacing w:before="60" w:after="60"/>
              <w:ind w:left="720" w:firstLine="0"/>
              <w:rPr>
                <w:rFonts w:ascii="Arial" w:hAnsi="Arial" w:cs="Arial"/>
                <w:sz w:val="20"/>
                <w:szCs w:val="20"/>
              </w:rPr>
            </w:pPr>
          </w:p>
        </w:tc>
      </w:tr>
      <w:tr w:rsidR="008E123F" w:rsidRPr="00E94457" w14:paraId="530351A5" w14:textId="77777777" w:rsidTr="008E123F">
        <w:tblPrEx>
          <w:shd w:val="clear" w:color="auto" w:fill="auto"/>
        </w:tblPrEx>
        <w:tc>
          <w:tcPr>
            <w:tcW w:w="4106" w:type="dxa"/>
            <w:shd w:val="clear" w:color="auto" w:fill="auto"/>
          </w:tcPr>
          <w:p w14:paraId="5E6397EF" w14:textId="77777777" w:rsidR="008E123F" w:rsidRDefault="0017161D" w:rsidP="008E123F">
            <w:pPr>
              <w:tabs>
                <w:tab w:val="left" w:pos="1410"/>
              </w:tabs>
              <w:spacing w:before="60" w:after="60"/>
              <w:rPr>
                <w:rFonts w:ascii="Arial" w:hAnsi="Arial" w:cs="Arial"/>
                <w:sz w:val="20"/>
                <w:szCs w:val="20"/>
              </w:rPr>
            </w:pPr>
            <w:r>
              <w:rPr>
                <w:rFonts w:ascii="Arial" w:hAnsi="Arial" w:cs="Arial"/>
                <w:sz w:val="20"/>
                <w:szCs w:val="20"/>
              </w:rPr>
              <w:t xml:space="preserve">2.2 </w:t>
            </w:r>
            <w:r w:rsidR="008E123F">
              <w:rPr>
                <w:rFonts w:ascii="Arial" w:hAnsi="Arial" w:cs="Arial"/>
                <w:sz w:val="20"/>
                <w:szCs w:val="20"/>
              </w:rPr>
              <w:t>What are the key themes or practice issues in this matter?</w:t>
            </w:r>
          </w:p>
          <w:p w14:paraId="2DC88417" w14:textId="77777777" w:rsidR="008E123F" w:rsidRPr="008E123F" w:rsidRDefault="008E123F" w:rsidP="008E123F">
            <w:pPr>
              <w:tabs>
                <w:tab w:val="left" w:pos="1410"/>
              </w:tabs>
              <w:spacing w:before="60" w:after="60"/>
              <w:rPr>
                <w:rFonts w:ascii="Arial" w:hAnsi="Arial" w:cs="Arial"/>
                <w:sz w:val="20"/>
                <w:szCs w:val="20"/>
              </w:rPr>
            </w:pPr>
            <w:r>
              <w:rPr>
                <w:rFonts w:ascii="Arial" w:hAnsi="Arial" w:cs="Arial"/>
                <w:sz w:val="20"/>
                <w:szCs w:val="20"/>
              </w:rPr>
              <w:t>Please note if this is a recurring issue. If so, it is helpful to reference previous escalations.</w:t>
            </w:r>
          </w:p>
        </w:tc>
        <w:tc>
          <w:tcPr>
            <w:tcW w:w="5245" w:type="dxa"/>
            <w:shd w:val="clear" w:color="auto" w:fill="auto"/>
          </w:tcPr>
          <w:p w14:paraId="00803F26" w14:textId="77777777" w:rsidR="008E123F" w:rsidRPr="00FC3EDB" w:rsidRDefault="008E123F" w:rsidP="008E123F">
            <w:pPr>
              <w:pStyle w:val="ListParagraph"/>
              <w:tabs>
                <w:tab w:val="left" w:pos="1410"/>
              </w:tabs>
              <w:spacing w:before="60" w:after="60"/>
              <w:ind w:left="720" w:firstLine="0"/>
              <w:rPr>
                <w:rFonts w:ascii="Arial" w:hAnsi="Arial" w:cs="Arial"/>
                <w:sz w:val="20"/>
                <w:szCs w:val="20"/>
              </w:rPr>
            </w:pPr>
          </w:p>
        </w:tc>
      </w:tr>
      <w:tr w:rsidR="00E94457" w:rsidRPr="00E94457" w14:paraId="1DDF3534" w14:textId="77777777" w:rsidTr="00657E9F">
        <w:tblPrEx>
          <w:shd w:val="clear" w:color="auto" w:fill="auto"/>
        </w:tblPrEx>
        <w:tc>
          <w:tcPr>
            <w:tcW w:w="9351" w:type="dxa"/>
            <w:gridSpan w:val="2"/>
            <w:shd w:val="clear" w:color="auto" w:fill="EDEDED"/>
          </w:tcPr>
          <w:p w14:paraId="416013AA" w14:textId="77777777" w:rsidR="00E94457" w:rsidRPr="00FC3EDB"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Professionals’ Information</w:t>
            </w:r>
          </w:p>
        </w:tc>
      </w:tr>
      <w:tr w:rsidR="00936C0F" w:rsidRPr="00E94457" w14:paraId="5BF559FD" w14:textId="77777777" w:rsidTr="007E6708">
        <w:tblPrEx>
          <w:shd w:val="clear" w:color="auto" w:fill="auto"/>
        </w:tblPrEx>
        <w:tc>
          <w:tcPr>
            <w:tcW w:w="4106" w:type="dxa"/>
            <w:shd w:val="clear" w:color="auto" w:fill="EDEDED"/>
          </w:tcPr>
          <w:p w14:paraId="1708DA91"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3</w:t>
            </w:r>
            <w:r w:rsidR="00FC3EDB">
              <w:rPr>
                <w:rFonts w:ascii="Arial" w:hAnsi="Arial" w:cs="Arial"/>
                <w:sz w:val="20"/>
                <w:szCs w:val="20"/>
              </w:rPr>
              <w:t xml:space="preserve">.1 </w:t>
            </w:r>
            <w:r w:rsidR="00936C0F" w:rsidRPr="00E94457">
              <w:rPr>
                <w:rFonts w:ascii="Arial" w:hAnsi="Arial" w:cs="Arial"/>
                <w:sz w:val="20"/>
                <w:szCs w:val="20"/>
              </w:rPr>
              <w:t>Name of Professional</w:t>
            </w:r>
            <w:r w:rsidR="00E94457">
              <w:rPr>
                <w:rFonts w:ascii="Arial" w:hAnsi="Arial" w:cs="Arial"/>
                <w:sz w:val="20"/>
                <w:szCs w:val="20"/>
              </w:rPr>
              <w:t>, role, agency</w:t>
            </w:r>
            <w:r w:rsidR="00936C0F" w:rsidRPr="00E94457">
              <w:rPr>
                <w:rFonts w:ascii="Arial" w:hAnsi="Arial" w:cs="Arial"/>
                <w:sz w:val="20"/>
                <w:szCs w:val="20"/>
              </w:rPr>
              <w:t xml:space="preserve"> and email contact details of the person escalating a concern</w:t>
            </w:r>
            <w:r w:rsidR="00E94457">
              <w:rPr>
                <w:rFonts w:ascii="Arial" w:hAnsi="Arial" w:cs="Arial"/>
                <w:sz w:val="20"/>
                <w:szCs w:val="20"/>
              </w:rPr>
              <w:t>:</w:t>
            </w:r>
          </w:p>
        </w:tc>
        <w:tc>
          <w:tcPr>
            <w:tcW w:w="5245" w:type="dxa"/>
            <w:shd w:val="clear" w:color="auto" w:fill="auto"/>
          </w:tcPr>
          <w:p w14:paraId="49B5BBE0"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35E30638" w14:textId="77777777" w:rsidTr="007E6708">
        <w:tblPrEx>
          <w:shd w:val="clear" w:color="auto" w:fill="auto"/>
        </w:tblPrEx>
        <w:tc>
          <w:tcPr>
            <w:tcW w:w="4106" w:type="dxa"/>
            <w:shd w:val="clear" w:color="auto" w:fill="EDEDED"/>
          </w:tcPr>
          <w:p w14:paraId="6E8A220A"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3</w:t>
            </w:r>
            <w:r w:rsidR="00FC3EDB">
              <w:rPr>
                <w:rFonts w:ascii="Arial" w:hAnsi="Arial" w:cs="Arial"/>
                <w:sz w:val="20"/>
                <w:szCs w:val="20"/>
              </w:rPr>
              <w:t xml:space="preserve">.2 </w:t>
            </w:r>
            <w:r w:rsidR="00936C0F" w:rsidRPr="00E94457">
              <w:rPr>
                <w:rFonts w:ascii="Arial" w:hAnsi="Arial" w:cs="Arial"/>
                <w:sz w:val="20"/>
                <w:szCs w:val="20"/>
              </w:rPr>
              <w:t>Name(s) of other professionals involved</w:t>
            </w:r>
            <w:r w:rsidR="00E94457" w:rsidRPr="00E94457">
              <w:rPr>
                <w:rFonts w:ascii="Arial" w:hAnsi="Arial" w:cs="Arial"/>
                <w:sz w:val="20"/>
                <w:szCs w:val="20"/>
              </w:rPr>
              <w:t xml:space="preserve">, </w:t>
            </w:r>
            <w:r w:rsidR="00E94457">
              <w:rPr>
                <w:rFonts w:ascii="Arial" w:hAnsi="Arial" w:cs="Arial"/>
                <w:sz w:val="20"/>
                <w:szCs w:val="20"/>
              </w:rPr>
              <w:t>r</w:t>
            </w:r>
            <w:r w:rsidR="00E94457" w:rsidRPr="00E94457">
              <w:rPr>
                <w:rFonts w:ascii="Arial" w:hAnsi="Arial" w:cs="Arial"/>
                <w:sz w:val="20"/>
                <w:szCs w:val="20"/>
              </w:rPr>
              <w:t>ole</w:t>
            </w:r>
            <w:r w:rsidR="00E94457">
              <w:rPr>
                <w:rFonts w:ascii="Arial" w:hAnsi="Arial" w:cs="Arial"/>
                <w:sz w:val="20"/>
                <w:szCs w:val="20"/>
              </w:rPr>
              <w:t>s</w:t>
            </w:r>
            <w:r w:rsidR="00E94457" w:rsidRPr="00E94457">
              <w:rPr>
                <w:rFonts w:ascii="Arial" w:hAnsi="Arial" w:cs="Arial"/>
                <w:sz w:val="20"/>
                <w:szCs w:val="20"/>
              </w:rPr>
              <w:t xml:space="preserve"> </w:t>
            </w:r>
            <w:r w:rsidR="00E94457" w:rsidRPr="00E94457">
              <w:rPr>
                <w:rFonts w:ascii="Arial" w:hAnsi="Arial" w:cs="Arial"/>
                <w:sz w:val="20"/>
                <w:szCs w:val="20"/>
              </w:rPr>
              <w:lastRenderedPageBreak/>
              <w:t xml:space="preserve">and </w:t>
            </w:r>
            <w:r w:rsidR="00E94457">
              <w:rPr>
                <w:rFonts w:ascii="Arial" w:hAnsi="Arial" w:cs="Arial"/>
                <w:sz w:val="20"/>
                <w:szCs w:val="20"/>
              </w:rPr>
              <w:t>a</w:t>
            </w:r>
            <w:r w:rsidR="00E94457" w:rsidRPr="00E94457">
              <w:rPr>
                <w:rFonts w:ascii="Arial" w:hAnsi="Arial" w:cs="Arial"/>
                <w:sz w:val="20"/>
                <w:szCs w:val="20"/>
              </w:rPr>
              <w:t>gency</w:t>
            </w:r>
            <w:r w:rsidR="00E94457">
              <w:rPr>
                <w:rFonts w:ascii="Arial" w:hAnsi="Arial" w:cs="Arial"/>
                <w:sz w:val="20"/>
                <w:szCs w:val="20"/>
              </w:rPr>
              <w:t>:</w:t>
            </w:r>
          </w:p>
        </w:tc>
        <w:tc>
          <w:tcPr>
            <w:tcW w:w="5245" w:type="dxa"/>
            <w:shd w:val="clear" w:color="auto" w:fill="auto"/>
          </w:tcPr>
          <w:p w14:paraId="4448BF63" w14:textId="77777777" w:rsidR="00936C0F" w:rsidRPr="00E94457" w:rsidRDefault="00936C0F" w:rsidP="00E94457">
            <w:pPr>
              <w:tabs>
                <w:tab w:val="left" w:pos="1410"/>
              </w:tabs>
              <w:spacing w:before="60" w:after="60"/>
              <w:rPr>
                <w:rFonts w:ascii="Arial" w:hAnsi="Arial" w:cs="Arial"/>
                <w:sz w:val="20"/>
                <w:szCs w:val="20"/>
              </w:rPr>
            </w:pPr>
          </w:p>
        </w:tc>
      </w:tr>
      <w:tr w:rsidR="00E94457" w:rsidRPr="00E94457" w14:paraId="797CE8FB" w14:textId="77777777" w:rsidTr="00EF643D">
        <w:tblPrEx>
          <w:shd w:val="clear" w:color="auto" w:fill="auto"/>
        </w:tblPrEx>
        <w:tc>
          <w:tcPr>
            <w:tcW w:w="9351" w:type="dxa"/>
            <w:gridSpan w:val="2"/>
            <w:shd w:val="clear" w:color="auto" w:fill="EDEDED"/>
          </w:tcPr>
          <w:p w14:paraId="6172503C" w14:textId="77777777" w:rsidR="00E94457" w:rsidRPr="00FC3EDB"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Level of Need</w:t>
            </w:r>
            <w:r w:rsidR="008E123F">
              <w:rPr>
                <w:rFonts w:ascii="Arial" w:hAnsi="Arial" w:cs="Arial"/>
                <w:sz w:val="20"/>
                <w:szCs w:val="20"/>
              </w:rPr>
              <w:t xml:space="preserve"> and Action Taken</w:t>
            </w:r>
          </w:p>
        </w:tc>
      </w:tr>
      <w:tr w:rsidR="00936C0F" w:rsidRPr="00E94457" w14:paraId="154BBD70" w14:textId="77777777" w:rsidTr="007E6708">
        <w:tblPrEx>
          <w:shd w:val="clear" w:color="auto" w:fill="auto"/>
        </w:tblPrEx>
        <w:tc>
          <w:tcPr>
            <w:tcW w:w="4106" w:type="dxa"/>
            <w:shd w:val="clear" w:color="auto" w:fill="EDEDED"/>
          </w:tcPr>
          <w:p w14:paraId="4802E78F"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4</w:t>
            </w:r>
            <w:r w:rsidR="00FC3EDB">
              <w:rPr>
                <w:rFonts w:ascii="Arial" w:hAnsi="Arial" w:cs="Arial"/>
                <w:sz w:val="20"/>
                <w:szCs w:val="20"/>
              </w:rPr>
              <w:t xml:space="preserve">.1 </w:t>
            </w:r>
            <w:r w:rsidR="00936C0F" w:rsidRPr="00E94457">
              <w:rPr>
                <w:rFonts w:ascii="Arial" w:hAnsi="Arial" w:cs="Arial"/>
                <w:sz w:val="20"/>
                <w:szCs w:val="20"/>
              </w:rPr>
              <w:t>Current level of need (Right help right time, also state any legal orders, CIN / CP Plan, etc.)</w:t>
            </w:r>
          </w:p>
        </w:tc>
        <w:tc>
          <w:tcPr>
            <w:tcW w:w="5245" w:type="dxa"/>
            <w:shd w:val="clear" w:color="auto" w:fill="auto"/>
          </w:tcPr>
          <w:p w14:paraId="327A34E3"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85E99F1" w14:textId="77777777" w:rsidTr="007E6708">
        <w:tblPrEx>
          <w:shd w:val="clear" w:color="auto" w:fill="auto"/>
        </w:tblPrEx>
        <w:tc>
          <w:tcPr>
            <w:tcW w:w="4106" w:type="dxa"/>
            <w:shd w:val="clear" w:color="auto" w:fill="EDEDED"/>
          </w:tcPr>
          <w:p w14:paraId="15AF246B"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4</w:t>
            </w:r>
            <w:r w:rsidR="00FC3EDB">
              <w:rPr>
                <w:rFonts w:ascii="Arial" w:hAnsi="Arial" w:cs="Arial"/>
                <w:sz w:val="20"/>
                <w:szCs w:val="20"/>
              </w:rPr>
              <w:t xml:space="preserve">.2 </w:t>
            </w:r>
            <w:r w:rsidR="00936C0F" w:rsidRPr="00E94457">
              <w:rPr>
                <w:rFonts w:ascii="Arial" w:hAnsi="Arial" w:cs="Arial"/>
                <w:sz w:val="20"/>
                <w:szCs w:val="20"/>
              </w:rPr>
              <w:t>Perceived level of need (Right help right time, also state any legal orders, CIN / CP Plan, etc.)</w:t>
            </w:r>
          </w:p>
        </w:tc>
        <w:tc>
          <w:tcPr>
            <w:tcW w:w="5245" w:type="dxa"/>
            <w:shd w:val="clear" w:color="auto" w:fill="auto"/>
          </w:tcPr>
          <w:p w14:paraId="7B14CF38" w14:textId="77777777" w:rsidR="00936C0F" w:rsidRPr="00E94457" w:rsidRDefault="00936C0F" w:rsidP="00E94457">
            <w:pPr>
              <w:tabs>
                <w:tab w:val="left" w:pos="1410"/>
              </w:tabs>
              <w:spacing w:before="60" w:after="60"/>
              <w:rPr>
                <w:rFonts w:ascii="Arial" w:hAnsi="Arial" w:cs="Arial"/>
                <w:sz w:val="20"/>
                <w:szCs w:val="20"/>
              </w:rPr>
            </w:pPr>
          </w:p>
        </w:tc>
      </w:tr>
      <w:tr w:rsidR="00CF162A" w:rsidRPr="00E94457" w14:paraId="16A001B7" w14:textId="77777777" w:rsidTr="007E6708">
        <w:tblPrEx>
          <w:shd w:val="clear" w:color="auto" w:fill="auto"/>
        </w:tblPrEx>
        <w:tc>
          <w:tcPr>
            <w:tcW w:w="4106" w:type="dxa"/>
            <w:shd w:val="clear" w:color="auto" w:fill="EDEDED"/>
          </w:tcPr>
          <w:p w14:paraId="1044A379" w14:textId="77777777" w:rsidR="00CF162A" w:rsidRPr="00E94457" w:rsidRDefault="0017161D" w:rsidP="0017161D">
            <w:pPr>
              <w:tabs>
                <w:tab w:val="left" w:pos="1410"/>
              </w:tabs>
              <w:spacing w:before="60" w:after="60"/>
              <w:rPr>
                <w:rFonts w:ascii="Arial" w:hAnsi="Arial" w:cs="Arial"/>
                <w:sz w:val="20"/>
                <w:szCs w:val="20"/>
              </w:rPr>
            </w:pPr>
            <w:r>
              <w:rPr>
                <w:rFonts w:ascii="Arial" w:hAnsi="Arial" w:cs="Arial"/>
                <w:sz w:val="20"/>
                <w:szCs w:val="20"/>
              </w:rPr>
              <w:t>4.3</w:t>
            </w:r>
            <w:r w:rsidR="00FC3EDB">
              <w:rPr>
                <w:rFonts w:ascii="Arial" w:hAnsi="Arial" w:cs="Arial"/>
                <w:sz w:val="20"/>
                <w:szCs w:val="20"/>
              </w:rPr>
              <w:t xml:space="preserve"> </w:t>
            </w:r>
            <w:r w:rsidR="00CF162A">
              <w:rPr>
                <w:rFonts w:ascii="Arial" w:hAnsi="Arial" w:cs="Arial"/>
                <w:sz w:val="20"/>
                <w:szCs w:val="20"/>
              </w:rPr>
              <w:t>Date of initial concern:</w:t>
            </w:r>
          </w:p>
        </w:tc>
        <w:tc>
          <w:tcPr>
            <w:tcW w:w="5245" w:type="dxa"/>
            <w:shd w:val="clear" w:color="auto" w:fill="auto"/>
          </w:tcPr>
          <w:p w14:paraId="3440022B" w14:textId="77777777" w:rsidR="00CF162A" w:rsidRPr="00E94457" w:rsidRDefault="00CF162A" w:rsidP="00E94457">
            <w:pPr>
              <w:tabs>
                <w:tab w:val="left" w:pos="1410"/>
              </w:tabs>
              <w:spacing w:before="60" w:after="60"/>
              <w:rPr>
                <w:rFonts w:ascii="Arial" w:hAnsi="Arial" w:cs="Arial"/>
                <w:sz w:val="20"/>
                <w:szCs w:val="20"/>
              </w:rPr>
            </w:pPr>
          </w:p>
        </w:tc>
      </w:tr>
      <w:tr w:rsidR="00CF162A" w:rsidRPr="00E94457" w14:paraId="29812D96" w14:textId="77777777" w:rsidTr="007E6708">
        <w:tblPrEx>
          <w:shd w:val="clear" w:color="auto" w:fill="auto"/>
        </w:tblPrEx>
        <w:tc>
          <w:tcPr>
            <w:tcW w:w="4106" w:type="dxa"/>
            <w:shd w:val="clear" w:color="auto" w:fill="EDEDED"/>
          </w:tcPr>
          <w:p w14:paraId="136E9802" w14:textId="77777777" w:rsidR="00CF162A" w:rsidRDefault="0017161D" w:rsidP="0017161D">
            <w:pPr>
              <w:tabs>
                <w:tab w:val="left" w:pos="1410"/>
              </w:tabs>
              <w:spacing w:before="60" w:after="60"/>
              <w:rPr>
                <w:rFonts w:ascii="Arial" w:hAnsi="Arial" w:cs="Arial"/>
                <w:sz w:val="20"/>
                <w:szCs w:val="20"/>
              </w:rPr>
            </w:pPr>
            <w:r>
              <w:rPr>
                <w:rFonts w:ascii="Arial" w:hAnsi="Arial" w:cs="Arial"/>
                <w:sz w:val="20"/>
                <w:szCs w:val="20"/>
              </w:rPr>
              <w:t>4.4</w:t>
            </w:r>
            <w:r w:rsidR="00FC3EDB">
              <w:rPr>
                <w:rFonts w:ascii="Arial" w:hAnsi="Arial" w:cs="Arial"/>
                <w:sz w:val="20"/>
                <w:szCs w:val="20"/>
              </w:rPr>
              <w:t xml:space="preserve"> </w:t>
            </w:r>
            <w:r w:rsidR="00CF162A">
              <w:rPr>
                <w:rFonts w:ascii="Arial" w:hAnsi="Arial" w:cs="Arial"/>
                <w:sz w:val="20"/>
                <w:szCs w:val="20"/>
              </w:rPr>
              <w:t>Action taken:</w:t>
            </w:r>
          </w:p>
        </w:tc>
        <w:tc>
          <w:tcPr>
            <w:tcW w:w="5245" w:type="dxa"/>
            <w:shd w:val="clear" w:color="auto" w:fill="auto"/>
          </w:tcPr>
          <w:p w14:paraId="14CA45FE" w14:textId="77777777" w:rsidR="00CF162A" w:rsidRDefault="00CF162A" w:rsidP="00E94457">
            <w:pPr>
              <w:tabs>
                <w:tab w:val="left" w:pos="1410"/>
              </w:tabs>
              <w:spacing w:before="60" w:after="60"/>
              <w:rPr>
                <w:rFonts w:ascii="Arial" w:hAnsi="Arial" w:cs="Arial"/>
                <w:sz w:val="20"/>
                <w:szCs w:val="20"/>
              </w:rPr>
            </w:pPr>
          </w:p>
          <w:p w14:paraId="2EEBDCC5" w14:textId="77777777" w:rsidR="00CF162A" w:rsidRDefault="00CF162A" w:rsidP="00E94457">
            <w:pPr>
              <w:tabs>
                <w:tab w:val="left" w:pos="1410"/>
              </w:tabs>
              <w:spacing w:before="60" w:after="60"/>
              <w:rPr>
                <w:rFonts w:ascii="Arial" w:hAnsi="Arial" w:cs="Arial"/>
                <w:sz w:val="20"/>
                <w:szCs w:val="20"/>
              </w:rPr>
            </w:pPr>
          </w:p>
        </w:tc>
      </w:tr>
    </w:tbl>
    <w:p w14:paraId="5BBE99EC" w14:textId="77777777" w:rsidR="00936C0F" w:rsidRPr="00E94457" w:rsidRDefault="00936C0F" w:rsidP="00936C0F">
      <w:pPr>
        <w:tabs>
          <w:tab w:val="left" w:pos="1410"/>
        </w:tabs>
        <w:rPr>
          <w:rFonts w:ascii="Arial" w:hAnsi="Arial" w:cs="Arial"/>
          <w:sz w:val="20"/>
          <w:szCs w:val="20"/>
        </w:rPr>
      </w:pPr>
      <w:r w:rsidRPr="00E94457">
        <w:rPr>
          <w:rFonts w:ascii="Arial" w:hAnsi="Arial" w:cs="Arial"/>
          <w:sz w:val="20"/>
          <w:szCs w:val="20"/>
        </w:rPr>
        <w:t>As the escalation pro</w:t>
      </w:r>
      <w:r w:rsidR="00FC3EDB">
        <w:rPr>
          <w:rFonts w:ascii="Arial" w:hAnsi="Arial" w:cs="Arial"/>
          <w:sz w:val="20"/>
          <w:szCs w:val="20"/>
        </w:rPr>
        <w:t>gresses, please update Section B</w:t>
      </w:r>
      <w:r w:rsidRPr="00E94457">
        <w:rPr>
          <w:rFonts w:ascii="Arial" w:hAnsi="Arial" w:cs="Arial"/>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245"/>
      </w:tblGrid>
      <w:tr w:rsidR="00E94457" w:rsidRPr="00E94457" w14:paraId="0EB043EF" w14:textId="77777777" w:rsidTr="00EF1AF2">
        <w:tc>
          <w:tcPr>
            <w:tcW w:w="9351" w:type="dxa"/>
            <w:gridSpan w:val="2"/>
            <w:shd w:val="clear" w:color="auto" w:fill="EDEDED"/>
          </w:tcPr>
          <w:p w14:paraId="3A23E90C" w14:textId="77777777" w:rsidR="00E94457" w:rsidRPr="00E94457" w:rsidRDefault="00FC3EDB" w:rsidP="00E94457">
            <w:pPr>
              <w:tabs>
                <w:tab w:val="left" w:pos="1410"/>
              </w:tabs>
              <w:spacing w:before="60" w:after="60"/>
              <w:jc w:val="center"/>
              <w:rPr>
                <w:rFonts w:ascii="Arial" w:hAnsi="Arial" w:cs="Arial"/>
                <w:sz w:val="20"/>
                <w:szCs w:val="20"/>
              </w:rPr>
            </w:pPr>
            <w:r>
              <w:rPr>
                <w:rFonts w:ascii="Arial" w:hAnsi="Arial" w:cs="Arial"/>
                <w:sz w:val="20"/>
                <w:szCs w:val="20"/>
              </w:rPr>
              <w:t>Section B</w:t>
            </w:r>
            <w:r w:rsidR="00E94457">
              <w:rPr>
                <w:rFonts w:ascii="Arial" w:hAnsi="Arial" w:cs="Arial"/>
                <w:sz w:val="20"/>
                <w:szCs w:val="20"/>
              </w:rPr>
              <w:t>: Progress Updates</w:t>
            </w:r>
          </w:p>
        </w:tc>
      </w:tr>
      <w:tr w:rsidR="00936C0F" w:rsidRPr="00E94457" w14:paraId="797D27ED" w14:textId="77777777" w:rsidTr="00E94457">
        <w:trPr>
          <w:trHeight w:val="628"/>
        </w:trPr>
        <w:tc>
          <w:tcPr>
            <w:tcW w:w="4106" w:type="dxa"/>
            <w:shd w:val="clear" w:color="auto" w:fill="EDEDED"/>
          </w:tcPr>
          <w:p w14:paraId="1B2AE1BF" w14:textId="77777777" w:rsidR="00936C0F" w:rsidRPr="00E94457" w:rsidRDefault="00936C0F" w:rsidP="00E94457">
            <w:pPr>
              <w:tabs>
                <w:tab w:val="left" w:pos="1410"/>
              </w:tabs>
              <w:spacing w:before="60" w:after="60"/>
              <w:rPr>
                <w:rFonts w:ascii="Arial" w:hAnsi="Arial" w:cs="Arial"/>
                <w:sz w:val="20"/>
                <w:szCs w:val="20"/>
              </w:rPr>
            </w:pPr>
            <w:r w:rsidRPr="00E94457">
              <w:rPr>
                <w:rFonts w:ascii="Arial" w:hAnsi="Arial" w:cs="Arial"/>
                <w:sz w:val="20"/>
                <w:szCs w:val="20"/>
              </w:rPr>
              <w:t>Progress update (include meetings, agreed actions, timeframes and if escalation moves to higher stages)</w:t>
            </w:r>
          </w:p>
        </w:tc>
        <w:tc>
          <w:tcPr>
            <w:tcW w:w="5245" w:type="dxa"/>
            <w:shd w:val="clear" w:color="auto" w:fill="auto"/>
          </w:tcPr>
          <w:p w14:paraId="57231F85" w14:textId="77777777" w:rsidR="00936C0F" w:rsidRPr="00E94457" w:rsidRDefault="00936C0F" w:rsidP="00E94457">
            <w:pPr>
              <w:tabs>
                <w:tab w:val="left" w:pos="1410"/>
              </w:tabs>
              <w:spacing w:before="60" w:after="60"/>
              <w:rPr>
                <w:rFonts w:ascii="Arial" w:hAnsi="Arial" w:cs="Arial"/>
                <w:sz w:val="20"/>
                <w:szCs w:val="20"/>
              </w:rPr>
            </w:pPr>
          </w:p>
        </w:tc>
      </w:tr>
    </w:tbl>
    <w:p w14:paraId="51719D8B" w14:textId="77777777" w:rsidR="00936C0F" w:rsidRPr="00E94457" w:rsidRDefault="00936C0F" w:rsidP="00936C0F">
      <w:pPr>
        <w:tabs>
          <w:tab w:val="left" w:pos="1410"/>
        </w:tabs>
        <w:rPr>
          <w:rFonts w:ascii="Arial" w:hAnsi="Arial" w:cs="Arial"/>
          <w:sz w:val="20"/>
          <w:szCs w:val="20"/>
        </w:rPr>
      </w:pPr>
      <w:r w:rsidRPr="00E94457">
        <w:rPr>
          <w:rFonts w:ascii="Arial" w:hAnsi="Arial" w:cs="Arial"/>
          <w:sz w:val="20"/>
          <w:szCs w:val="20"/>
        </w:rPr>
        <w:t>After the escalation is res</w:t>
      </w:r>
      <w:r w:rsidR="00FC3EDB">
        <w:rPr>
          <w:rFonts w:ascii="Arial" w:hAnsi="Arial" w:cs="Arial"/>
          <w:sz w:val="20"/>
          <w:szCs w:val="20"/>
        </w:rPr>
        <w:t>olved, please complete Section C</w:t>
      </w:r>
      <w:r w:rsidRPr="00E94457">
        <w:rPr>
          <w:rFonts w:ascii="Arial" w:hAnsi="Arial" w:cs="Arial"/>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E94457" w:rsidRPr="00E94457" w14:paraId="6ACBC0FC" w14:textId="77777777" w:rsidTr="00E43951">
        <w:tc>
          <w:tcPr>
            <w:tcW w:w="9351" w:type="dxa"/>
            <w:gridSpan w:val="2"/>
            <w:shd w:val="clear" w:color="auto" w:fill="EDEDED"/>
          </w:tcPr>
          <w:p w14:paraId="0EB5AD73" w14:textId="77777777" w:rsidR="00E94457" w:rsidRPr="00E94457" w:rsidRDefault="00FC3EDB" w:rsidP="00E94457">
            <w:pPr>
              <w:tabs>
                <w:tab w:val="left" w:pos="1410"/>
              </w:tabs>
              <w:spacing w:before="60" w:after="60"/>
              <w:jc w:val="center"/>
              <w:rPr>
                <w:rFonts w:ascii="Arial" w:hAnsi="Arial" w:cs="Arial"/>
                <w:sz w:val="20"/>
                <w:szCs w:val="20"/>
              </w:rPr>
            </w:pPr>
            <w:r>
              <w:rPr>
                <w:rFonts w:ascii="Arial" w:hAnsi="Arial" w:cs="Arial"/>
                <w:sz w:val="20"/>
                <w:szCs w:val="20"/>
              </w:rPr>
              <w:t>Section C</w:t>
            </w:r>
            <w:r w:rsidR="00E94457">
              <w:rPr>
                <w:rFonts w:ascii="Arial" w:hAnsi="Arial" w:cs="Arial"/>
                <w:sz w:val="20"/>
                <w:szCs w:val="20"/>
              </w:rPr>
              <w:t>: Resolution Summary</w:t>
            </w:r>
          </w:p>
        </w:tc>
      </w:tr>
      <w:tr w:rsidR="00936C0F" w:rsidRPr="00E94457" w14:paraId="7A466912" w14:textId="77777777" w:rsidTr="007E6708">
        <w:tc>
          <w:tcPr>
            <w:tcW w:w="4106" w:type="dxa"/>
            <w:shd w:val="clear" w:color="auto" w:fill="EDEDED"/>
          </w:tcPr>
          <w:p w14:paraId="25B763D5" w14:textId="77777777" w:rsidR="00936C0F" w:rsidRPr="00E94457" w:rsidRDefault="00936C0F" w:rsidP="00CF162A">
            <w:pPr>
              <w:pStyle w:val="Default"/>
              <w:spacing w:before="60" w:after="60"/>
              <w:rPr>
                <w:sz w:val="20"/>
                <w:szCs w:val="20"/>
              </w:rPr>
            </w:pPr>
            <w:r w:rsidRPr="00E94457">
              <w:rPr>
                <w:sz w:val="20"/>
                <w:szCs w:val="20"/>
              </w:rPr>
              <w:t xml:space="preserve">Methodology used to resolve </w:t>
            </w:r>
            <w:r w:rsidR="00CF162A">
              <w:rPr>
                <w:sz w:val="20"/>
                <w:szCs w:val="20"/>
              </w:rPr>
              <w:t>disagreement</w:t>
            </w:r>
            <w:r w:rsidR="00E94457">
              <w:rPr>
                <w:sz w:val="20"/>
                <w:szCs w:val="20"/>
              </w:rPr>
              <w:t>:</w:t>
            </w:r>
          </w:p>
        </w:tc>
        <w:tc>
          <w:tcPr>
            <w:tcW w:w="5245" w:type="dxa"/>
            <w:shd w:val="clear" w:color="auto" w:fill="auto"/>
          </w:tcPr>
          <w:p w14:paraId="077DA598"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3837F52A" w14:textId="77777777" w:rsidTr="007E6708">
        <w:tc>
          <w:tcPr>
            <w:tcW w:w="4106" w:type="dxa"/>
            <w:shd w:val="clear" w:color="auto" w:fill="EDEDED"/>
          </w:tcPr>
          <w:p w14:paraId="7A39C1DC" w14:textId="77777777" w:rsidR="00936C0F" w:rsidRPr="00E94457" w:rsidRDefault="00936C0F" w:rsidP="00E94457">
            <w:pPr>
              <w:spacing w:before="60" w:after="60"/>
              <w:rPr>
                <w:rFonts w:ascii="Arial" w:hAnsi="Arial" w:cs="Arial"/>
                <w:sz w:val="20"/>
                <w:szCs w:val="20"/>
              </w:rPr>
            </w:pPr>
            <w:r w:rsidRPr="00E94457">
              <w:rPr>
                <w:rFonts w:ascii="Arial" w:hAnsi="Arial" w:cs="Arial"/>
                <w:sz w:val="20"/>
                <w:szCs w:val="20"/>
              </w:rPr>
              <w:t>Difference</w:t>
            </w:r>
            <w:r w:rsidR="00E94457">
              <w:rPr>
                <w:rFonts w:ascii="Arial" w:hAnsi="Arial" w:cs="Arial"/>
                <w:sz w:val="20"/>
                <w:szCs w:val="20"/>
              </w:rPr>
              <w:t xml:space="preserve"> resolved at</w:t>
            </w:r>
            <w:r w:rsidR="00CF162A">
              <w:rPr>
                <w:rFonts w:ascii="Arial" w:hAnsi="Arial" w:cs="Arial"/>
                <w:sz w:val="20"/>
                <w:szCs w:val="20"/>
              </w:rPr>
              <w:t>:</w:t>
            </w:r>
          </w:p>
          <w:p w14:paraId="14CF0B89" w14:textId="77777777" w:rsidR="00936C0F" w:rsidRPr="00E94457" w:rsidRDefault="00E94457" w:rsidP="00CF162A">
            <w:pPr>
              <w:spacing w:before="60" w:after="60"/>
              <w:ind w:left="318"/>
              <w:rPr>
                <w:rFonts w:ascii="Arial" w:hAnsi="Arial" w:cs="Arial"/>
                <w:sz w:val="20"/>
                <w:szCs w:val="20"/>
              </w:rPr>
            </w:pPr>
            <w:r>
              <w:rPr>
                <w:rFonts w:ascii="Arial" w:hAnsi="Arial" w:cs="Arial"/>
                <w:sz w:val="20"/>
                <w:szCs w:val="20"/>
              </w:rPr>
              <w:t xml:space="preserve">Escalation </w:t>
            </w:r>
            <w:r w:rsidR="00936C0F" w:rsidRPr="00E94457">
              <w:rPr>
                <w:rFonts w:ascii="Arial" w:hAnsi="Arial" w:cs="Arial"/>
                <w:sz w:val="20"/>
                <w:szCs w:val="20"/>
              </w:rPr>
              <w:t>Stage</w:t>
            </w:r>
            <w:r>
              <w:rPr>
                <w:rFonts w:ascii="Arial" w:hAnsi="Arial" w:cs="Arial"/>
                <w:sz w:val="20"/>
                <w:szCs w:val="20"/>
              </w:rPr>
              <w:t>:</w:t>
            </w:r>
          </w:p>
          <w:p w14:paraId="65FA4EEC" w14:textId="77777777" w:rsidR="00936C0F" w:rsidRPr="00E94457" w:rsidRDefault="00E94457" w:rsidP="00CF162A">
            <w:pPr>
              <w:spacing w:before="60" w:after="60"/>
              <w:ind w:left="318"/>
              <w:rPr>
                <w:rFonts w:ascii="Arial" w:hAnsi="Arial" w:cs="Arial"/>
                <w:sz w:val="20"/>
                <w:szCs w:val="20"/>
              </w:rPr>
            </w:pPr>
            <w:r>
              <w:rPr>
                <w:rFonts w:ascii="Arial" w:hAnsi="Arial" w:cs="Arial"/>
                <w:sz w:val="20"/>
                <w:szCs w:val="20"/>
              </w:rPr>
              <w:t>Date:</w:t>
            </w:r>
          </w:p>
        </w:tc>
        <w:tc>
          <w:tcPr>
            <w:tcW w:w="5245" w:type="dxa"/>
            <w:shd w:val="clear" w:color="auto" w:fill="auto"/>
          </w:tcPr>
          <w:p w14:paraId="4EB2B0DD" w14:textId="77777777" w:rsidR="00936C0F" w:rsidRPr="00E94457" w:rsidRDefault="00936C0F" w:rsidP="00E94457">
            <w:pPr>
              <w:spacing w:before="60" w:after="60"/>
              <w:rPr>
                <w:rFonts w:ascii="Arial" w:hAnsi="Arial" w:cs="Arial"/>
                <w:sz w:val="20"/>
                <w:szCs w:val="20"/>
              </w:rPr>
            </w:pPr>
          </w:p>
        </w:tc>
      </w:tr>
      <w:tr w:rsidR="00936C0F" w:rsidRPr="00E94457" w14:paraId="2CDC4782" w14:textId="77777777" w:rsidTr="007E6708">
        <w:tc>
          <w:tcPr>
            <w:tcW w:w="4106" w:type="dxa"/>
            <w:shd w:val="clear" w:color="auto" w:fill="EDEDED"/>
          </w:tcPr>
          <w:p w14:paraId="55C50ECB" w14:textId="77777777" w:rsidR="00936C0F" w:rsidRPr="00E94457" w:rsidRDefault="00936C0F" w:rsidP="00E94457">
            <w:pPr>
              <w:tabs>
                <w:tab w:val="left" w:pos="1410"/>
              </w:tabs>
              <w:spacing w:before="60" w:after="60"/>
              <w:rPr>
                <w:rFonts w:ascii="Arial" w:hAnsi="Arial" w:cs="Arial"/>
                <w:sz w:val="20"/>
                <w:szCs w:val="20"/>
              </w:rPr>
            </w:pPr>
            <w:r w:rsidRPr="00E94457">
              <w:rPr>
                <w:rFonts w:ascii="Arial" w:hAnsi="Arial" w:cs="Arial"/>
                <w:sz w:val="20"/>
                <w:szCs w:val="20"/>
              </w:rPr>
              <w:t>Please indicate lessons learned, themes</w:t>
            </w:r>
            <w:r w:rsidR="00632A33">
              <w:rPr>
                <w:rFonts w:ascii="Arial" w:hAnsi="Arial" w:cs="Arial"/>
                <w:sz w:val="20"/>
                <w:szCs w:val="20"/>
              </w:rPr>
              <w:t>, recommendations for the HSCP to consider,</w:t>
            </w:r>
            <w:r w:rsidRPr="00E94457">
              <w:rPr>
                <w:rFonts w:ascii="Arial" w:hAnsi="Arial" w:cs="Arial"/>
                <w:sz w:val="20"/>
                <w:szCs w:val="20"/>
              </w:rPr>
              <w:t xml:space="preserve"> and any feedback from the resolution process</w:t>
            </w:r>
            <w:r w:rsidR="00E94457">
              <w:rPr>
                <w:rFonts w:ascii="Arial" w:hAnsi="Arial" w:cs="Arial"/>
                <w:sz w:val="20"/>
                <w:szCs w:val="20"/>
              </w:rPr>
              <w:t>:</w:t>
            </w:r>
          </w:p>
        </w:tc>
        <w:tc>
          <w:tcPr>
            <w:tcW w:w="5245" w:type="dxa"/>
            <w:shd w:val="clear" w:color="auto" w:fill="auto"/>
          </w:tcPr>
          <w:p w14:paraId="03D566FA"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569D4E3F" w14:textId="77777777" w:rsidTr="007E6708">
        <w:tc>
          <w:tcPr>
            <w:tcW w:w="4106" w:type="dxa"/>
            <w:shd w:val="clear" w:color="auto" w:fill="EDEDED"/>
          </w:tcPr>
          <w:p w14:paraId="19B01308" w14:textId="77777777" w:rsidR="00936C0F" w:rsidRPr="00E94457" w:rsidRDefault="00936C0F" w:rsidP="00E94457">
            <w:pPr>
              <w:pStyle w:val="Default"/>
              <w:spacing w:before="60" w:after="60"/>
              <w:rPr>
                <w:sz w:val="20"/>
                <w:szCs w:val="20"/>
              </w:rPr>
            </w:pPr>
            <w:r w:rsidRPr="00E94457">
              <w:rPr>
                <w:sz w:val="20"/>
                <w:szCs w:val="20"/>
              </w:rPr>
              <w:t xml:space="preserve">Form completed by: </w:t>
            </w:r>
          </w:p>
        </w:tc>
        <w:tc>
          <w:tcPr>
            <w:tcW w:w="5245" w:type="dxa"/>
            <w:shd w:val="clear" w:color="auto" w:fill="auto"/>
          </w:tcPr>
          <w:p w14:paraId="12D6D45A"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402A718" w14:textId="77777777" w:rsidTr="007E6708">
        <w:tc>
          <w:tcPr>
            <w:tcW w:w="4106" w:type="dxa"/>
            <w:shd w:val="clear" w:color="auto" w:fill="EDEDED"/>
          </w:tcPr>
          <w:p w14:paraId="6BCFA0A6" w14:textId="77777777" w:rsidR="00936C0F" w:rsidRPr="00E94457" w:rsidRDefault="00936C0F" w:rsidP="00E94457">
            <w:pPr>
              <w:pStyle w:val="Default"/>
              <w:spacing w:before="60" w:after="60"/>
              <w:rPr>
                <w:sz w:val="20"/>
                <w:szCs w:val="20"/>
              </w:rPr>
            </w:pPr>
            <w:r w:rsidRPr="00E94457">
              <w:rPr>
                <w:sz w:val="20"/>
                <w:szCs w:val="20"/>
              </w:rPr>
              <w:t xml:space="preserve">Date: </w:t>
            </w:r>
          </w:p>
        </w:tc>
        <w:tc>
          <w:tcPr>
            <w:tcW w:w="5245" w:type="dxa"/>
            <w:shd w:val="clear" w:color="auto" w:fill="auto"/>
          </w:tcPr>
          <w:p w14:paraId="1752F160" w14:textId="77777777" w:rsidR="00936C0F" w:rsidRPr="00E94457" w:rsidRDefault="00936C0F" w:rsidP="00E94457">
            <w:pPr>
              <w:tabs>
                <w:tab w:val="left" w:pos="1410"/>
              </w:tabs>
              <w:spacing w:before="60" w:after="60"/>
              <w:rPr>
                <w:rFonts w:ascii="Arial" w:hAnsi="Arial" w:cs="Arial"/>
                <w:sz w:val="20"/>
                <w:szCs w:val="20"/>
              </w:rPr>
            </w:pPr>
          </w:p>
        </w:tc>
      </w:tr>
    </w:tbl>
    <w:p w14:paraId="54D13EE6" w14:textId="77777777" w:rsidR="00936C0F" w:rsidRPr="00E94457" w:rsidRDefault="00936C0F" w:rsidP="00936C0F">
      <w:pPr>
        <w:tabs>
          <w:tab w:val="left" w:pos="1410"/>
        </w:tabs>
        <w:rPr>
          <w:rFonts w:ascii="Arial" w:hAnsi="Arial" w:cs="Arial"/>
          <w:b/>
          <w:sz w:val="20"/>
          <w:szCs w:val="20"/>
          <w:u w:val="single"/>
        </w:rPr>
      </w:pPr>
    </w:p>
    <w:p w14:paraId="7A66EF11" w14:textId="77777777" w:rsidR="00936C0F" w:rsidRDefault="00936C0F" w:rsidP="00936C0F">
      <w:pPr>
        <w:tabs>
          <w:tab w:val="left" w:pos="1410"/>
        </w:tabs>
        <w:jc w:val="center"/>
        <w:rPr>
          <w:rFonts w:ascii="Arial" w:hAnsi="Arial" w:cs="Arial"/>
          <w:b/>
          <w:u w:val="single"/>
        </w:rPr>
      </w:pPr>
      <w:r w:rsidRPr="0081776F">
        <w:rPr>
          <w:rFonts w:ascii="Arial" w:hAnsi="Arial" w:cs="Arial"/>
          <w:b/>
          <w:u w:val="single"/>
        </w:rPr>
        <w:t xml:space="preserve">To be completed by </w:t>
      </w:r>
      <w:r>
        <w:rPr>
          <w:rFonts w:ascii="Arial" w:hAnsi="Arial" w:cs="Arial"/>
          <w:b/>
          <w:u w:val="single"/>
        </w:rPr>
        <w:t>HSCP Partnership</w:t>
      </w:r>
      <w:r w:rsidRPr="0081776F">
        <w:rPr>
          <w:rFonts w:ascii="Arial" w:hAnsi="Arial" w:cs="Arial"/>
          <w:b/>
          <w:u w:val="single"/>
        </w:rPr>
        <w:t xml:space="preserve"> Manager: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CF162A" w:rsidRPr="00E94457" w14:paraId="29DEF1C7" w14:textId="77777777" w:rsidTr="00367AC2">
        <w:tc>
          <w:tcPr>
            <w:tcW w:w="9351" w:type="dxa"/>
            <w:gridSpan w:val="2"/>
            <w:shd w:val="clear" w:color="auto" w:fill="EDEDED"/>
          </w:tcPr>
          <w:p w14:paraId="59EE667F" w14:textId="77777777" w:rsidR="00CF162A" w:rsidRPr="00CF162A" w:rsidRDefault="00CF162A" w:rsidP="00CF162A">
            <w:pPr>
              <w:tabs>
                <w:tab w:val="left" w:pos="1410"/>
              </w:tabs>
              <w:jc w:val="center"/>
              <w:rPr>
                <w:rFonts w:ascii="Arial" w:hAnsi="Arial" w:cs="Arial"/>
                <w:sz w:val="20"/>
                <w:szCs w:val="20"/>
              </w:rPr>
            </w:pPr>
            <w:r w:rsidRPr="00CF162A">
              <w:rPr>
                <w:rFonts w:ascii="Arial" w:hAnsi="Arial" w:cs="Arial"/>
                <w:sz w:val="20"/>
                <w:szCs w:val="20"/>
              </w:rPr>
              <w:t>Section 4: HSCP Partnership Manager</w:t>
            </w:r>
          </w:p>
        </w:tc>
      </w:tr>
      <w:tr w:rsidR="00936C0F" w:rsidRPr="00E94457" w14:paraId="2538C05A" w14:textId="77777777" w:rsidTr="007E6708">
        <w:tc>
          <w:tcPr>
            <w:tcW w:w="4106" w:type="dxa"/>
            <w:shd w:val="clear" w:color="auto" w:fill="EDEDED"/>
          </w:tcPr>
          <w:p w14:paraId="68EE1863" w14:textId="77777777" w:rsidR="00936C0F" w:rsidRPr="00E94457" w:rsidRDefault="00936C0F" w:rsidP="009E439C">
            <w:pPr>
              <w:pStyle w:val="Default"/>
              <w:rPr>
                <w:sz w:val="20"/>
                <w:szCs w:val="20"/>
              </w:rPr>
            </w:pPr>
            <w:r w:rsidRPr="00E94457">
              <w:rPr>
                <w:sz w:val="20"/>
                <w:szCs w:val="20"/>
              </w:rPr>
              <w:t xml:space="preserve">Date received by HSCP Partnership Manager: </w:t>
            </w:r>
          </w:p>
        </w:tc>
        <w:tc>
          <w:tcPr>
            <w:tcW w:w="5245" w:type="dxa"/>
            <w:shd w:val="clear" w:color="auto" w:fill="auto"/>
          </w:tcPr>
          <w:p w14:paraId="112A778B" w14:textId="77777777" w:rsidR="00936C0F" w:rsidRPr="00E94457" w:rsidRDefault="00936C0F" w:rsidP="009E439C">
            <w:pPr>
              <w:tabs>
                <w:tab w:val="left" w:pos="1410"/>
              </w:tabs>
              <w:rPr>
                <w:sz w:val="20"/>
                <w:szCs w:val="20"/>
              </w:rPr>
            </w:pPr>
          </w:p>
        </w:tc>
      </w:tr>
      <w:tr w:rsidR="00936C0F" w:rsidRPr="00E94457" w14:paraId="54679B5E" w14:textId="77777777" w:rsidTr="007E6708">
        <w:tc>
          <w:tcPr>
            <w:tcW w:w="4106" w:type="dxa"/>
            <w:shd w:val="clear" w:color="auto" w:fill="EDEDED"/>
          </w:tcPr>
          <w:p w14:paraId="0D3800A9" w14:textId="77777777" w:rsidR="00936C0F" w:rsidRPr="00E94457" w:rsidRDefault="00936C0F" w:rsidP="009E439C">
            <w:pPr>
              <w:pStyle w:val="Default"/>
              <w:rPr>
                <w:sz w:val="20"/>
                <w:szCs w:val="20"/>
              </w:rPr>
            </w:pPr>
            <w:r w:rsidRPr="00E94457">
              <w:rPr>
                <w:sz w:val="20"/>
                <w:szCs w:val="20"/>
              </w:rPr>
              <w:t>Actions taken by HSCP</w:t>
            </w:r>
          </w:p>
        </w:tc>
        <w:tc>
          <w:tcPr>
            <w:tcW w:w="5245" w:type="dxa"/>
            <w:shd w:val="clear" w:color="auto" w:fill="auto"/>
          </w:tcPr>
          <w:p w14:paraId="387DFD35" w14:textId="77777777" w:rsidR="00936C0F" w:rsidRPr="00E94457" w:rsidRDefault="00936C0F" w:rsidP="009E439C">
            <w:pPr>
              <w:tabs>
                <w:tab w:val="left" w:pos="1410"/>
              </w:tabs>
              <w:rPr>
                <w:sz w:val="20"/>
                <w:szCs w:val="20"/>
              </w:rPr>
            </w:pPr>
          </w:p>
        </w:tc>
      </w:tr>
    </w:tbl>
    <w:p w14:paraId="25C03912" w14:textId="77777777" w:rsidR="00936C0F" w:rsidRDefault="00936C0F">
      <w:pPr>
        <w:rPr>
          <w:b/>
          <w:color w:val="0070C0"/>
          <w:w w:val="110"/>
          <w:sz w:val="28"/>
          <w:szCs w:val="28"/>
        </w:rPr>
      </w:pPr>
    </w:p>
    <w:p w14:paraId="5A5A2BCC" w14:textId="77777777" w:rsidR="004D24F5" w:rsidRDefault="004D24F5">
      <w:pPr>
        <w:rPr>
          <w:b/>
          <w:color w:val="0070C0"/>
          <w:w w:val="110"/>
          <w:sz w:val="28"/>
          <w:szCs w:val="28"/>
        </w:rPr>
      </w:pPr>
      <w:r>
        <w:rPr>
          <w:b/>
          <w:color w:val="0070C0"/>
          <w:w w:val="110"/>
        </w:rPr>
        <w:lastRenderedPageBreak/>
        <w:br w:type="page"/>
      </w:r>
    </w:p>
    <w:p w14:paraId="504F1D28" w14:textId="77777777" w:rsidR="00235D65" w:rsidRPr="00856428" w:rsidRDefault="004D24F5" w:rsidP="00892FC1">
      <w:pPr>
        <w:pStyle w:val="Heading1"/>
        <w:ind w:left="0"/>
        <w:rPr>
          <w:w w:val="110"/>
        </w:rPr>
      </w:pPr>
      <w:r w:rsidRPr="00892FC1">
        <w:lastRenderedPageBreak/>
        <w:t>Appendix</w:t>
      </w:r>
      <w:r w:rsidR="006A64E6">
        <w:rPr>
          <w:w w:val="110"/>
        </w:rPr>
        <w:t xml:space="preserve"> 3</w:t>
      </w:r>
      <w:r w:rsidR="00892FC1">
        <w:rPr>
          <w:w w:val="110"/>
        </w:rPr>
        <w:t>:</w:t>
      </w:r>
      <w:r w:rsidRPr="00856428">
        <w:rPr>
          <w:w w:val="110"/>
        </w:rPr>
        <w:t xml:space="preserve"> Glossary</w:t>
      </w:r>
    </w:p>
    <w:p w14:paraId="061E5E87" w14:textId="77777777" w:rsidR="004D24F5" w:rsidRPr="00892FC1" w:rsidRDefault="004D24F5" w:rsidP="00892FC1">
      <w:pPr>
        <w:pStyle w:val="Default"/>
        <w:rPr>
          <w:b/>
          <w:w w:val="110"/>
          <w:sz w:val="32"/>
        </w:rPr>
      </w:pPr>
    </w:p>
    <w:p w14:paraId="561D1019" w14:textId="77777777" w:rsidR="00235D65" w:rsidRPr="008B115F" w:rsidRDefault="00664E51" w:rsidP="00892FC1">
      <w:pPr>
        <w:pStyle w:val="Default"/>
        <w:rPr>
          <w:w w:val="110"/>
          <w:sz w:val="28"/>
        </w:rPr>
      </w:pPr>
      <w:r w:rsidRPr="008B115F">
        <w:rPr>
          <w:w w:val="110"/>
          <w:sz w:val="28"/>
        </w:rPr>
        <w:t>HSCP</w:t>
      </w:r>
    </w:p>
    <w:p w14:paraId="33FF6B9F" w14:textId="77777777" w:rsidR="00235D65" w:rsidRPr="008B115F" w:rsidRDefault="002E6CC0" w:rsidP="00892FC1">
      <w:pPr>
        <w:pStyle w:val="Default"/>
        <w:rPr>
          <w:w w:val="110"/>
          <w:sz w:val="28"/>
        </w:rPr>
      </w:pPr>
      <w:r w:rsidRPr="008B115F">
        <w:rPr>
          <w:w w:val="110"/>
          <w:sz w:val="28"/>
        </w:rPr>
        <w:t xml:space="preserve">The </w:t>
      </w:r>
      <w:r w:rsidR="00664E51" w:rsidRPr="008B115F">
        <w:rPr>
          <w:w w:val="110"/>
          <w:sz w:val="28"/>
        </w:rPr>
        <w:t xml:space="preserve">Herefordshire </w:t>
      </w:r>
      <w:r w:rsidRPr="008B115F">
        <w:rPr>
          <w:w w:val="110"/>
          <w:sz w:val="28"/>
        </w:rPr>
        <w:t>Safeguarding Children Partnership</w:t>
      </w:r>
    </w:p>
    <w:p w14:paraId="68D072C0" w14:textId="77777777" w:rsidR="002E6CC0" w:rsidRPr="008B115F" w:rsidRDefault="002E6CC0" w:rsidP="00892FC1">
      <w:pPr>
        <w:pStyle w:val="Default"/>
        <w:rPr>
          <w:w w:val="110"/>
          <w:sz w:val="28"/>
        </w:rPr>
      </w:pPr>
    </w:p>
    <w:p w14:paraId="1FCF0E3D" w14:textId="77777777" w:rsidR="00235D65" w:rsidRPr="008B115F" w:rsidRDefault="00235D65" w:rsidP="00892FC1">
      <w:pPr>
        <w:pStyle w:val="Default"/>
        <w:rPr>
          <w:w w:val="110"/>
          <w:sz w:val="28"/>
        </w:rPr>
      </w:pPr>
      <w:r w:rsidRPr="008B115F">
        <w:rPr>
          <w:w w:val="110"/>
          <w:sz w:val="28"/>
        </w:rPr>
        <w:t>SPG</w:t>
      </w:r>
    </w:p>
    <w:p w14:paraId="6561EF82" w14:textId="77777777" w:rsidR="00760BDA" w:rsidRPr="008B115F" w:rsidRDefault="008C737B" w:rsidP="00892FC1">
      <w:pPr>
        <w:pStyle w:val="Default"/>
        <w:rPr>
          <w:sz w:val="28"/>
        </w:rPr>
      </w:pPr>
      <w:r w:rsidRPr="008B115F">
        <w:rPr>
          <w:w w:val="110"/>
          <w:sz w:val="28"/>
        </w:rPr>
        <w:t>Safeguarding Partners Board</w:t>
      </w:r>
    </w:p>
    <w:p w14:paraId="792E34A6" w14:textId="77777777" w:rsidR="00856428" w:rsidRDefault="00856428">
      <w:pPr>
        <w:rPr>
          <w:color w:val="0070C0"/>
          <w:sz w:val="28"/>
          <w:szCs w:val="28"/>
        </w:rPr>
      </w:pPr>
      <w:r>
        <w:rPr>
          <w:color w:val="0070C0"/>
        </w:rPr>
        <w:br w:type="page"/>
      </w:r>
      <w:bookmarkStart w:id="3" w:name="_GoBack"/>
      <w:bookmarkEnd w:id="3"/>
    </w:p>
    <w:p w14:paraId="7CA6D01E" w14:textId="77777777" w:rsidR="00856428" w:rsidRPr="00856428" w:rsidRDefault="00856428" w:rsidP="009E439C">
      <w:pPr>
        <w:pStyle w:val="Heading1"/>
        <w:rPr>
          <w:lang w:val="en-US" w:eastAsia="en-US" w:bidi="ar-SA"/>
        </w:rPr>
      </w:pPr>
      <w:r w:rsidRPr="00856428">
        <w:rPr>
          <w:lang w:val="en-US" w:eastAsia="en-US" w:bidi="ar-SA"/>
        </w:rPr>
        <w:lastRenderedPageBreak/>
        <w:t>Document Classification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395"/>
        <w:gridCol w:w="5245"/>
      </w:tblGrid>
      <w:tr w:rsidR="00856428" w:rsidRPr="00856428" w14:paraId="79DEE537" w14:textId="77777777" w:rsidTr="00E87540">
        <w:trPr>
          <w:trHeight w:val="186"/>
        </w:trPr>
        <w:tc>
          <w:tcPr>
            <w:tcW w:w="4395" w:type="dxa"/>
          </w:tcPr>
          <w:p w14:paraId="268B0D0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Author Name &amp; Role</w:t>
            </w:r>
          </w:p>
        </w:tc>
        <w:tc>
          <w:tcPr>
            <w:tcW w:w="5245" w:type="dxa"/>
          </w:tcPr>
          <w:p w14:paraId="3F7EADD0" w14:textId="77777777" w:rsidR="00856428" w:rsidRPr="00856428" w:rsidRDefault="00856428" w:rsidP="009E439C">
            <w:pPr>
              <w:autoSpaceDE/>
              <w:autoSpaceDN/>
              <w:spacing w:before="0" w:after="0" w:line="230" w:lineRule="exact"/>
              <w:ind w:right="6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 Safeguarding Children Partnership</w:t>
            </w:r>
          </w:p>
        </w:tc>
      </w:tr>
      <w:tr w:rsidR="00856428" w:rsidRPr="00856428" w14:paraId="24506E03" w14:textId="77777777" w:rsidTr="009E439C">
        <w:trPr>
          <w:trHeight w:val="228"/>
        </w:trPr>
        <w:tc>
          <w:tcPr>
            <w:tcW w:w="4395" w:type="dxa"/>
          </w:tcPr>
          <w:p w14:paraId="770C7B51" w14:textId="77777777" w:rsidR="00856428" w:rsidRPr="00856428" w:rsidRDefault="00856428" w:rsidP="009E439C">
            <w:pPr>
              <w:autoSpaceDE/>
              <w:autoSpaceDN/>
              <w:spacing w:before="0" w:after="0" w:line="208"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Created</w:t>
            </w:r>
          </w:p>
        </w:tc>
        <w:tc>
          <w:tcPr>
            <w:tcW w:w="5245" w:type="dxa"/>
          </w:tcPr>
          <w:p w14:paraId="34E3DADF" w14:textId="77777777" w:rsidR="00856428" w:rsidRPr="00856428" w:rsidRDefault="005715D3" w:rsidP="009E439C">
            <w:pPr>
              <w:autoSpaceDE/>
              <w:autoSpaceDN/>
              <w:spacing w:before="0" w:after="0"/>
              <w:rPr>
                <w:rFonts w:ascii="Arial" w:eastAsia="Arial" w:hAnsi="Arial" w:cs="Arial"/>
                <w:sz w:val="20"/>
                <w:szCs w:val="20"/>
                <w:lang w:val="en-US" w:eastAsia="en-US" w:bidi="ar-SA"/>
              </w:rPr>
            </w:pPr>
            <w:r>
              <w:rPr>
                <w:rFonts w:ascii="Arial" w:eastAsia="Arial" w:hAnsi="Arial" w:cs="Arial"/>
                <w:sz w:val="20"/>
                <w:szCs w:val="20"/>
                <w:lang w:val="en-US" w:eastAsia="en-US" w:bidi="ar-SA"/>
              </w:rPr>
              <w:t>June 2020</w:t>
            </w:r>
          </w:p>
        </w:tc>
      </w:tr>
      <w:tr w:rsidR="00856428" w:rsidRPr="00856428" w14:paraId="111AE5EF" w14:textId="77777777" w:rsidTr="009E439C">
        <w:trPr>
          <w:trHeight w:val="230"/>
        </w:trPr>
        <w:tc>
          <w:tcPr>
            <w:tcW w:w="4395" w:type="dxa"/>
          </w:tcPr>
          <w:p w14:paraId="3C992A2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Issued</w:t>
            </w:r>
          </w:p>
        </w:tc>
        <w:tc>
          <w:tcPr>
            <w:tcW w:w="5245" w:type="dxa"/>
          </w:tcPr>
          <w:p w14:paraId="5AF200F0" w14:textId="77777777" w:rsidR="00856428" w:rsidRPr="005715D3" w:rsidRDefault="005715D3" w:rsidP="009E439C">
            <w:pPr>
              <w:autoSpaceDE/>
              <w:autoSpaceDN/>
              <w:spacing w:before="0" w:after="0"/>
              <w:rPr>
                <w:rFonts w:ascii="Arial" w:eastAsia="Arial" w:hAnsi="Arial" w:cs="Arial"/>
                <w:sz w:val="16"/>
                <w:lang w:val="en-US" w:eastAsia="en-US" w:bidi="ar-SA"/>
              </w:rPr>
            </w:pPr>
            <w:r w:rsidRPr="005715D3">
              <w:rPr>
                <w:rFonts w:ascii="Arial" w:eastAsia="Arial" w:hAnsi="Arial" w:cs="Arial"/>
                <w:sz w:val="20"/>
                <w:lang w:val="en-US" w:eastAsia="en-US" w:bidi="ar-SA"/>
              </w:rPr>
              <w:t>June 2020</w:t>
            </w:r>
          </w:p>
        </w:tc>
      </w:tr>
      <w:tr w:rsidR="00856428" w:rsidRPr="00856428" w14:paraId="53F1314F" w14:textId="77777777" w:rsidTr="009E439C">
        <w:trPr>
          <w:trHeight w:val="230"/>
        </w:trPr>
        <w:tc>
          <w:tcPr>
            <w:tcW w:w="4395" w:type="dxa"/>
          </w:tcPr>
          <w:p w14:paraId="4FF3C722"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Description</w:t>
            </w:r>
          </w:p>
        </w:tc>
        <w:tc>
          <w:tcPr>
            <w:tcW w:w="5245" w:type="dxa"/>
          </w:tcPr>
          <w:p w14:paraId="562B3DDD" w14:textId="77777777" w:rsidR="00856428" w:rsidRPr="00856428" w:rsidRDefault="00856428" w:rsidP="005715D3">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Multi-</w:t>
            </w:r>
            <w:r w:rsidR="005715D3">
              <w:rPr>
                <w:rFonts w:ascii="Arial" w:eastAsia="Arial" w:hAnsi="Arial" w:cs="Times New Roman"/>
                <w:sz w:val="20"/>
                <w:lang w:val="en-US" w:eastAsia="en-US" w:bidi="ar-SA"/>
              </w:rPr>
              <w:t>agency Professional Differences and Dispute Resolution policy for Herefordshire professionals in safeguarding children matters.</w:t>
            </w:r>
          </w:p>
        </w:tc>
      </w:tr>
      <w:tr w:rsidR="00856428" w:rsidRPr="00856428" w14:paraId="71878D05" w14:textId="77777777" w:rsidTr="009E439C">
        <w:trPr>
          <w:trHeight w:val="230"/>
        </w:trPr>
        <w:tc>
          <w:tcPr>
            <w:tcW w:w="4395" w:type="dxa"/>
          </w:tcPr>
          <w:p w14:paraId="66FD7E5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File Name</w:t>
            </w:r>
          </w:p>
        </w:tc>
        <w:tc>
          <w:tcPr>
            <w:tcW w:w="5245" w:type="dxa"/>
          </w:tcPr>
          <w:p w14:paraId="25E58762" w14:textId="77777777" w:rsidR="00856428" w:rsidRPr="00856428" w:rsidRDefault="005715D3" w:rsidP="009E439C">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Professional Differences Policy</w:t>
            </w:r>
          </w:p>
        </w:tc>
      </w:tr>
      <w:tr w:rsidR="00856428" w:rsidRPr="00856428" w14:paraId="586E45AD" w14:textId="77777777" w:rsidTr="009E439C">
        <w:trPr>
          <w:trHeight w:val="230"/>
        </w:trPr>
        <w:tc>
          <w:tcPr>
            <w:tcW w:w="4395" w:type="dxa"/>
          </w:tcPr>
          <w:p w14:paraId="7839F186"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Format</w:t>
            </w:r>
          </w:p>
        </w:tc>
        <w:tc>
          <w:tcPr>
            <w:tcW w:w="5245" w:type="dxa"/>
          </w:tcPr>
          <w:p w14:paraId="61F3937E"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PDF document</w:t>
            </w:r>
          </w:p>
        </w:tc>
      </w:tr>
      <w:tr w:rsidR="00856428" w:rsidRPr="00856428" w14:paraId="06482F91" w14:textId="77777777" w:rsidTr="009E439C">
        <w:trPr>
          <w:trHeight w:val="230"/>
        </w:trPr>
        <w:tc>
          <w:tcPr>
            <w:tcW w:w="4395" w:type="dxa"/>
          </w:tcPr>
          <w:p w14:paraId="1973F62F"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FOI/EIR Disclosure</w:t>
            </w:r>
          </w:p>
        </w:tc>
        <w:tc>
          <w:tcPr>
            <w:tcW w:w="5245" w:type="dxa"/>
          </w:tcPr>
          <w:p w14:paraId="10B837FA" w14:textId="77777777" w:rsidR="00856428" w:rsidRPr="00856428" w:rsidRDefault="00856428" w:rsidP="009E439C">
            <w:pPr>
              <w:autoSpaceDE/>
              <w:autoSpaceDN/>
              <w:spacing w:before="0" w:after="0"/>
              <w:ind w:left="280"/>
              <w:rPr>
                <w:rFonts w:ascii="Arial" w:eastAsia="Arial" w:hAnsi="Arial" w:cs="Times New Roman"/>
                <w:sz w:val="20"/>
                <w:lang w:val="en-US" w:eastAsia="en-US" w:bidi="ar-SA"/>
              </w:rPr>
            </w:pPr>
          </w:p>
        </w:tc>
      </w:tr>
      <w:tr w:rsidR="00856428" w:rsidRPr="00856428" w14:paraId="643441DD" w14:textId="77777777" w:rsidTr="009E439C">
        <w:trPr>
          <w:trHeight w:val="230"/>
        </w:trPr>
        <w:tc>
          <w:tcPr>
            <w:tcW w:w="4395" w:type="dxa"/>
          </w:tcPr>
          <w:p w14:paraId="1A55749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Geographical Coverage</w:t>
            </w:r>
          </w:p>
        </w:tc>
        <w:tc>
          <w:tcPr>
            <w:tcW w:w="5245" w:type="dxa"/>
          </w:tcPr>
          <w:p w14:paraId="5B659C91"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w:t>
            </w:r>
          </w:p>
        </w:tc>
      </w:tr>
      <w:tr w:rsidR="00856428" w:rsidRPr="00856428" w14:paraId="35C341D4" w14:textId="77777777" w:rsidTr="009E439C">
        <w:trPr>
          <w:trHeight w:val="230"/>
        </w:trPr>
        <w:tc>
          <w:tcPr>
            <w:tcW w:w="4395" w:type="dxa"/>
          </w:tcPr>
          <w:p w14:paraId="43CF974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Group Access</w:t>
            </w:r>
          </w:p>
        </w:tc>
        <w:tc>
          <w:tcPr>
            <w:tcW w:w="5245" w:type="dxa"/>
          </w:tcPr>
          <w:p w14:paraId="0DEC1A8D" w14:textId="77777777" w:rsidR="00856428" w:rsidRPr="00856428" w:rsidRDefault="00856428" w:rsidP="009E439C">
            <w:pPr>
              <w:autoSpaceDE/>
              <w:autoSpaceDN/>
              <w:spacing w:before="0" w:after="0"/>
              <w:rPr>
                <w:rFonts w:ascii="Arial" w:eastAsia="Arial" w:hAnsi="Arial" w:cs="Times New Roman"/>
                <w:sz w:val="20"/>
                <w:lang w:val="en-US" w:eastAsia="en-US" w:bidi="ar-SA"/>
              </w:rPr>
            </w:pPr>
          </w:p>
        </w:tc>
      </w:tr>
      <w:tr w:rsidR="00856428" w:rsidRPr="00856428" w14:paraId="456217EB" w14:textId="77777777" w:rsidTr="009E439C">
        <w:trPr>
          <w:trHeight w:val="230"/>
        </w:trPr>
        <w:tc>
          <w:tcPr>
            <w:tcW w:w="4395" w:type="dxa"/>
          </w:tcPr>
          <w:p w14:paraId="1EC13B1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Language</w:t>
            </w:r>
          </w:p>
        </w:tc>
        <w:tc>
          <w:tcPr>
            <w:tcW w:w="5245" w:type="dxa"/>
          </w:tcPr>
          <w:p w14:paraId="76055385"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English</w:t>
            </w:r>
          </w:p>
        </w:tc>
      </w:tr>
      <w:tr w:rsidR="00856428" w:rsidRPr="00856428" w14:paraId="2256FF94" w14:textId="77777777" w:rsidTr="009E439C">
        <w:trPr>
          <w:trHeight w:val="230"/>
        </w:trPr>
        <w:tc>
          <w:tcPr>
            <w:tcW w:w="4395" w:type="dxa"/>
          </w:tcPr>
          <w:p w14:paraId="5F3C5CE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Master Location</w:t>
            </w:r>
          </w:p>
        </w:tc>
        <w:tc>
          <w:tcPr>
            <w:tcW w:w="5245" w:type="dxa"/>
          </w:tcPr>
          <w:p w14:paraId="29C5BFAC"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West Midlands Procedures</w:t>
            </w:r>
          </w:p>
        </w:tc>
      </w:tr>
      <w:tr w:rsidR="00856428" w:rsidRPr="00856428" w14:paraId="78FA7A28" w14:textId="77777777" w:rsidTr="009E439C">
        <w:trPr>
          <w:trHeight w:val="200"/>
        </w:trPr>
        <w:tc>
          <w:tcPr>
            <w:tcW w:w="4395" w:type="dxa"/>
          </w:tcPr>
          <w:p w14:paraId="7E979F49" w14:textId="77777777" w:rsidR="00856428" w:rsidRPr="00856428" w:rsidRDefault="00856428" w:rsidP="009E439C">
            <w:pPr>
              <w:autoSpaceDE/>
              <w:autoSpaceDN/>
              <w:spacing w:before="0" w:after="0" w:line="229"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Publisher</w:t>
            </w:r>
          </w:p>
        </w:tc>
        <w:tc>
          <w:tcPr>
            <w:tcW w:w="5245" w:type="dxa"/>
          </w:tcPr>
          <w:p w14:paraId="19C6C183" w14:textId="77777777" w:rsidR="00856428" w:rsidRPr="00856428" w:rsidRDefault="00856428" w:rsidP="009E439C">
            <w:pPr>
              <w:autoSpaceDE/>
              <w:autoSpaceDN/>
              <w:spacing w:before="0" w:after="0" w:line="230" w:lineRule="exact"/>
              <w:ind w:right="6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 Safeguarding Children Partnership</w:t>
            </w:r>
          </w:p>
        </w:tc>
      </w:tr>
      <w:tr w:rsidR="00856428" w:rsidRPr="00856428" w14:paraId="10695393" w14:textId="77777777" w:rsidTr="009E439C">
        <w:trPr>
          <w:trHeight w:val="227"/>
        </w:trPr>
        <w:tc>
          <w:tcPr>
            <w:tcW w:w="4395" w:type="dxa"/>
          </w:tcPr>
          <w:p w14:paraId="3C2D39E2" w14:textId="77777777" w:rsidR="00856428" w:rsidRPr="00856428" w:rsidRDefault="00856428" w:rsidP="009E439C">
            <w:pPr>
              <w:autoSpaceDE/>
              <w:autoSpaceDN/>
              <w:spacing w:before="0" w:after="0" w:line="208"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Rights Copyright</w:t>
            </w:r>
          </w:p>
        </w:tc>
        <w:tc>
          <w:tcPr>
            <w:tcW w:w="5245" w:type="dxa"/>
          </w:tcPr>
          <w:p w14:paraId="2E125590" w14:textId="77777777" w:rsidR="00856428" w:rsidRPr="00856428" w:rsidRDefault="00856428" w:rsidP="009E439C">
            <w:pPr>
              <w:autoSpaceDE/>
              <w:autoSpaceDN/>
              <w:spacing w:before="0" w:after="0" w:line="208" w:lineRule="exact"/>
              <w:rPr>
                <w:rFonts w:ascii="Arial" w:eastAsia="Arial" w:hAnsi="Arial" w:cs="Times New Roman"/>
                <w:sz w:val="20"/>
                <w:lang w:val="en-US" w:eastAsia="en-US" w:bidi="ar-SA"/>
              </w:rPr>
            </w:pPr>
          </w:p>
        </w:tc>
      </w:tr>
      <w:tr w:rsidR="00856428" w:rsidRPr="00856428" w14:paraId="41CDBB53" w14:textId="77777777" w:rsidTr="009E439C">
        <w:trPr>
          <w:trHeight w:val="230"/>
        </w:trPr>
        <w:tc>
          <w:tcPr>
            <w:tcW w:w="4395" w:type="dxa"/>
          </w:tcPr>
          <w:p w14:paraId="33B7F536"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Security Classification</w:t>
            </w:r>
          </w:p>
        </w:tc>
        <w:tc>
          <w:tcPr>
            <w:tcW w:w="5245" w:type="dxa"/>
          </w:tcPr>
          <w:p w14:paraId="3346E50C"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Not classified</w:t>
            </w:r>
          </w:p>
        </w:tc>
      </w:tr>
      <w:tr w:rsidR="00856428" w:rsidRPr="00856428" w14:paraId="6776BC2A" w14:textId="77777777" w:rsidTr="009E439C">
        <w:trPr>
          <w:trHeight w:val="230"/>
        </w:trPr>
        <w:tc>
          <w:tcPr>
            <w:tcW w:w="4395" w:type="dxa"/>
          </w:tcPr>
          <w:p w14:paraId="0C984150"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Subject</w:t>
            </w:r>
          </w:p>
        </w:tc>
        <w:tc>
          <w:tcPr>
            <w:tcW w:w="5245" w:type="dxa"/>
          </w:tcPr>
          <w:p w14:paraId="480E4B97" w14:textId="77777777" w:rsidR="00856428" w:rsidRPr="00856428" w:rsidRDefault="005715D3" w:rsidP="009E439C">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Professional differences, dispute resolution, escalation</w:t>
            </w:r>
          </w:p>
        </w:tc>
      </w:tr>
      <w:tr w:rsidR="00856428" w:rsidRPr="00856428" w14:paraId="6F1E42C4" w14:textId="77777777" w:rsidTr="009E439C">
        <w:trPr>
          <w:trHeight w:val="230"/>
        </w:trPr>
        <w:tc>
          <w:tcPr>
            <w:tcW w:w="4395" w:type="dxa"/>
          </w:tcPr>
          <w:p w14:paraId="511D8F1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Type</w:t>
            </w:r>
          </w:p>
        </w:tc>
        <w:tc>
          <w:tcPr>
            <w:tcW w:w="5245" w:type="dxa"/>
          </w:tcPr>
          <w:p w14:paraId="76066A05"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Policy</w:t>
            </w:r>
          </w:p>
        </w:tc>
      </w:tr>
    </w:tbl>
    <w:p w14:paraId="76F44A44" w14:textId="77777777" w:rsidR="00856428" w:rsidRPr="00CF4670" w:rsidRDefault="00856428" w:rsidP="009E439C">
      <w:pPr>
        <w:autoSpaceDE/>
        <w:autoSpaceDN/>
        <w:ind w:right="7819"/>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Consultation Log</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435"/>
        <w:gridCol w:w="5206"/>
      </w:tblGrid>
      <w:tr w:rsidR="00856428" w:rsidRPr="00856428" w14:paraId="73963B6E" w14:textId="77777777" w:rsidTr="009E439C">
        <w:trPr>
          <w:trHeight w:val="230"/>
        </w:trPr>
        <w:tc>
          <w:tcPr>
            <w:tcW w:w="4435" w:type="dxa"/>
          </w:tcPr>
          <w:p w14:paraId="14D216A8"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sent for Consultation</w:t>
            </w:r>
          </w:p>
        </w:tc>
        <w:tc>
          <w:tcPr>
            <w:tcW w:w="5206" w:type="dxa"/>
          </w:tcPr>
          <w:p w14:paraId="5ABBD98F" w14:textId="77777777" w:rsidR="00856428" w:rsidRPr="00856428" w:rsidRDefault="004C125B" w:rsidP="004C125B">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M</w:t>
            </w:r>
            <w:r w:rsidR="009E439C">
              <w:rPr>
                <w:rFonts w:ascii="Arial" w:eastAsia="Arial" w:hAnsi="Arial" w:cs="Times New Roman"/>
                <w:sz w:val="20"/>
                <w:lang w:val="en-US" w:eastAsia="en-US" w:bidi="ar-SA"/>
              </w:rPr>
              <w:t>arch 2022</w:t>
            </w:r>
          </w:p>
        </w:tc>
      </w:tr>
      <w:tr w:rsidR="00856428" w:rsidRPr="00856428" w14:paraId="56069E59" w14:textId="77777777" w:rsidTr="009E439C">
        <w:trPr>
          <w:trHeight w:val="230"/>
        </w:trPr>
        <w:tc>
          <w:tcPr>
            <w:tcW w:w="4435" w:type="dxa"/>
          </w:tcPr>
          <w:p w14:paraId="6572EE29"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Consultees</w:t>
            </w:r>
          </w:p>
        </w:tc>
        <w:tc>
          <w:tcPr>
            <w:tcW w:w="5206" w:type="dxa"/>
          </w:tcPr>
          <w:p w14:paraId="052776D6" w14:textId="77777777" w:rsidR="00856428" w:rsidRPr="00856428" w:rsidRDefault="009E439C" w:rsidP="004C125B">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 – task and finish group established</w:t>
            </w:r>
          </w:p>
        </w:tc>
      </w:tr>
      <w:tr w:rsidR="00856428" w:rsidRPr="00856428" w14:paraId="0499CE85" w14:textId="77777777" w:rsidTr="009E439C">
        <w:trPr>
          <w:trHeight w:val="230"/>
        </w:trPr>
        <w:tc>
          <w:tcPr>
            <w:tcW w:w="4435" w:type="dxa"/>
          </w:tcPr>
          <w:p w14:paraId="56F5956C"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c>
          <w:tcPr>
            <w:tcW w:w="5206" w:type="dxa"/>
          </w:tcPr>
          <w:p w14:paraId="267228F4" w14:textId="77777777" w:rsidR="00856428" w:rsidRPr="00856428" w:rsidRDefault="00856428" w:rsidP="009E439C">
            <w:pPr>
              <w:autoSpaceDE/>
              <w:autoSpaceDN/>
              <w:spacing w:before="0" w:after="0"/>
              <w:ind w:left="160"/>
              <w:rPr>
                <w:rFonts w:ascii="Arial" w:eastAsia="Arial" w:hAnsi="Arial" w:cs="Times New Roman"/>
                <w:sz w:val="20"/>
                <w:lang w:val="en-US" w:eastAsia="en-US" w:bidi="ar-SA"/>
              </w:rPr>
            </w:pPr>
          </w:p>
        </w:tc>
      </w:tr>
    </w:tbl>
    <w:p w14:paraId="79DEF0FF" w14:textId="77777777" w:rsidR="00856428" w:rsidRPr="00CF4670" w:rsidRDefault="00856428" w:rsidP="009E439C">
      <w:pPr>
        <w:autoSpaceDE/>
        <w:autoSpaceDN/>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Approval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3126"/>
        <w:gridCol w:w="6656"/>
      </w:tblGrid>
      <w:tr w:rsidR="00856428" w:rsidRPr="00856428" w14:paraId="6F868B38" w14:textId="77777777" w:rsidTr="009E439C">
        <w:trPr>
          <w:trHeight w:val="230"/>
        </w:trPr>
        <w:tc>
          <w:tcPr>
            <w:tcW w:w="3126" w:type="dxa"/>
          </w:tcPr>
          <w:p w14:paraId="78D051C8"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agreed by</w:t>
            </w:r>
          </w:p>
        </w:tc>
        <w:tc>
          <w:tcPr>
            <w:tcW w:w="6656" w:type="dxa"/>
          </w:tcPr>
          <w:p w14:paraId="6ADE5C44" w14:textId="77777777" w:rsidR="00856428" w:rsidRPr="00856428" w:rsidRDefault="009E439C" w:rsidP="009E439C">
            <w:pPr>
              <w:autoSpaceDE/>
              <w:autoSpaceDN/>
              <w:spacing w:before="0" w:after="0"/>
              <w:ind w:right="319"/>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w:t>
            </w:r>
          </w:p>
        </w:tc>
      </w:tr>
      <w:tr w:rsidR="00856428" w:rsidRPr="00856428" w14:paraId="458AE60A" w14:textId="77777777" w:rsidTr="009E439C">
        <w:trPr>
          <w:trHeight w:val="230"/>
        </w:trPr>
        <w:tc>
          <w:tcPr>
            <w:tcW w:w="3126" w:type="dxa"/>
          </w:tcPr>
          <w:p w14:paraId="1797E08D"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approved by</w:t>
            </w:r>
          </w:p>
        </w:tc>
        <w:tc>
          <w:tcPr>
            <w:tcW w:w="6656" w:type="dxa"/>
          </w:tcPr>
          <w:p w14:paraId="388E48C8" w14:textId="77777777" w:rsidR="00856428" w:rsidRPr="00856428" w:rsidRDefault="009E439C" w:rsidP="009E439C">
            <w:pPr>
              <w:autoSpaceDE/>
              <w:autoSpaceDN/>
              <w:spacing w:before="0" w:after="0"/>
              <w:ind w:right="316"/>
              <w:rPr>
                <w:rFonts w:ascii="Arial" w:eastAsia="Arial" w:hAnsi="Arial" w:cs="Times New Roman"/>
                <w:sz w:val="20"/>
                <w:lang w:val="en-US" w:eastAsia="en-US" w:bidi="ar-SA"/>
              </w:rPr>
            </w:pPr>
            <w:r>
              <w:rPr>
                <w:rFonts w:ascii="Arial" w:eastAsia="Arial" w:hAnsi="Arial" w:cs="Times New Roman"/>
                <w:sz w:val="20"/>
                <w:lang w:val="en-US" w:eastAsia="en-US" w:bidi="ar-SA"/>
              </w:rPr>
              <w:t>Executive Support Group</w:t>
            </w:r>
          </w:p>
        </w:tc>
      </w:tr>
      <w:tr w:rsidR="00856428" w:rsidRPr="00856428" w14:paraId="2BE2D0BA" w14:textId="77777777" w:rsidTr="009E439C">
        <w:trPr>
          <w:trHeight w:val="230"/>
        </w:trPr>
        <w:tc>
          <w:tcPr>
            <w:tcW w:w="3126" w:type="dxa"/>
          </w:tcPr>
          <w:p w14:paraId="7CA7EF1C"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reviewed by</w:t>
            </w:r>
          </w:p>
        </w:tc>
        <w:tc>
          <w:tcPr>
            <w:tcW w:w="6656" w:type="dxa"/>
          </w:tcPr>
          <w:p w14:paraId="518D1170" w14:textId="77777777" w:rsidR="00856428" w:rsidRPr="00856428" w:rsidRDefault="009E439C" w:rsidP="009E439C">
            <w:pPr>
              <w:autoSpaceDE/>
              <w:autoSpaceDN/>
              <w:spacing w:before="0" w:after="0"/>
              <w:ind w:right="319"/>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w:t>
            </w:r>
          </w:p>
        </w:tc>
      </w:tr>
      <w:tr w:rsidR="00856428" w:rsidRPr="00856428" w14:paraId="78C6C47A" w14:textId="77777777" w:rsidTr="009E439C">
        <w:trPr>
          <w:trHeight w:val="230"/>
        </w:trPr>
        <w:tc>
          <w:tcPr>
            <w:tcW w:w="3126" w:type="dxa"/>
          </w:tcPr>
          <w:p w14:paraId="376E3DA5"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Review date:</w:t>
            </w:r>
          </w:p>
        </w:tc>
        <w:tc>
          <w:tcPr>
            <w:tcW w:w="6656" w:type="dxa"/>
          </w:tcPr>
          <w:p w14:paraId="1B3FC720" w14:textId="77777777" w:rsidR="00856428" w:rsidRPr="00856428" w:rsidRDefault="009E439C" w:rsidP="009E439C">
            <w:pPr>
              <w:autoSpaceDE/>
              <w:autoSpaceDN/>
              <w:spacing w:before="0" w:after="0"/>
              <w:rPr>
                <w:rFonts w:ascii="Arial" w:eastAsia="Arial" w:hAnsi="Arial" w:cs="Times New Roman"/>
                <w:b/>
                <w:sz w:val="20"/>
                <w:lang w:val="en-US" w:eastAsia="en-US" w:bidi="ar-SA"/>
              </w:rPr>
            </w:pPr>
            <w:r>
              <w:rPr>
                <w:rFonts w:ascii="Arial" w:eastAsia="Arial" w:hAnsi="Arial" w:cs="Times New Roman"/>
                <w:b/>
                <w:sz w:val="20"/>
                <w:lang w:val="en-US" w:eastAsia="en-US" w:bidi="ar-SA"/>
              </w:rPr>
              <w:t>August 2024</w:t>
            </w:r>
          </w:p>
        </w:tc>
      </w:tr>
      <w:tr w:rsidR="00856428" w:rsidRPr="00856428" w14:paraId="5408DED8" w14:textId="77777777" w:rsidTr="009E439C">
        <w:trPr>
          <w:trHeight w:val="230"/>
        </w:trPr>
        <w:tc>
          <w:tcPr>
            <w:tcW w:w="3126" w:type="dxa"/>
          </w:tcPr>
          <w:p w14:paraId="7C6C82D0"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c>
          <w:tcPr>
            <w:tcW w:w="6656" w:type="dxa"/>
          </w:tcPr>
          <w:p w14:paraId="69E36790"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r>
    </w:tbl>
    <w:p w14:paraId="230F1874" w14:textId="77777777" w:rsidR="00856428" w:rsidRPr="00CF4670" w:rsidRDefault="00856428" w:rsidP="009E439C">
      <w:pPr>
        <w:autoSpaceDE/>
        <w:autoSpaceDN/>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Version Log</w:t>
      </w:r>
    </w:p>
    <w:tbl>
      <w:tblPr>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993"/>
        <w:gridCol w:w="1417"/>
        <w:gridCol w:w="5528"/>
        <w:gridCol w:w="1851"/>
      </w:tblGrid>
      <w:tr w:rsidR="00856428" w:rsidRPr="00856428" w14:paraId="78A1F900" w14:textId="77777777" w:rsidTr="007F3B63">
        <w:trPr>
          <w:trHeight w:val="296"/>
        </w:trPr>
        <w:tc>
          <w:tcPr>
            <w:tcW w:w="993" w:type="dxa"/>
          </w:tcPr>
          <w:p w14:paraId="1529E8E5" w14:textId="77777777" w:rsidR="00856428" w:rsidRPr="00856428" w:rsidRDefault="00856428" w:rsidP="009E439C">
            <w:pPr>
              <w:autoSpaceDE/>
              <w:autoSpaceDN/>
              <w:spacing w:before="0" w:after="0" w:line="229" w:lineRule="exact"/>
              <w:ind w:left="43"/>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Version</w:t>
            </w:r>
          </w:p>
        </w:tc>
        <w:tc>
          <w:tcPr>
            <w:tcW w:w="1417" w:type="dxa"/>
          </w:tcPr>
          <w:p w14:paraId="03D84900" w14:textId="77777777" w:rsidR="00856428" w:rsidRPr="00856428" w:rsidRDefault="00856428" w:rsidP="009E439C">
            <w:pPr>
              <w:autoSpaceDE/>
              <w:autoSpaceDN/>
              <w:spacing w:before="0" w:after="0" w:line="229" w:lineRule="exact"/>
              <w:ind w:left="144"/>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Date</w:t>
            </w:r>
          </w:p>
        </w:tc>
        <w:tc>
          <w:tcPr>
            <w:tcW w:w="5528" w:type="dxa"/>
          </w:tcPr>
          <w:p w14:paraId="1B753422" w14:textId="77777777" w:rsidR="00856428" w:rsidRPr="00856428" w:rsidRDefault="00856428" w:rsidP="009E439C">
            <w:pPr>
              <w:autoSpaceDE/>
              <w:autoSpaceDN/>
              <w:spacing w:before="0" w:after="0" w:line="229" w:lineRule="exact"/>
              <w:ind w:left="95"/>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Description of change</w:t>
            </w:r>
          </w:p>
        </w:tc>
        <w:tc>
          <w:tcPr>
            <w:tcW w:w="1851" w:type="dxa"/>
          </w:tcPr>
          <w:p w14:paraId="7A5DB97D" w14:textId="77777777" w:rsidR="00856428" w:rsidRPr="00856428" w:rsidRDefault="00856428" w:rsidP="009E439C">
            <w:pPr>
              <w:autoSpaceDE/>
              <w:autoSpaceDN/>
              <w:spacing w:before="0" w:after="0" w:line="229" w:lineRule="exact"/>
              <w:ind w:left="82"/>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Reason for Change</w:t>
            </w:r>
          </w:p>
        </w:tc>
      </w:tr>
      <w:tr w:rsidR="00856428" w:rsidRPr="00856428" w14:paraId="549E145D" w14:textId="77777777" w:rsidTr="007F3B63">
        <w:trPr>
          <w:trHeight w:val="439"/>
        </w:trPr>
        <w:tc>
          <w:tcPr>
            <w:tcW w:w="993" w:type="dxa"/>
          </w:tcPr>
          <w:p w14:paraId="78DA7A4B" w14:textId="77777777" w:rsidR="00856428" w:rsidRPr="00856428" w:rsidRDefault="009E439C" w:rsidP="009E439C">
            <w:pPr>
              <w:autoSpaceDE/>
              <w:autoSpaceDN/>
              <w:spacing w:before="0" w:after="0" w:line="229" w:lineRule="exact"/>
              <w:rPr>
                <w:rFonts w:ascii="Arial" w:eastAsia="Arial" w:hAnsi="Arial" w:cs="Times New Roman"/>
                <w:sz w:val="20"/>
                <w:lang w:val="en-US" w:eastAsia="en-US" w:bidi="ar-SA"/>
              </w:rPr>
            </w:pPr>
            <w:r>
              <w:rPr>
                <w:rFonts w:ascii="Arial" w:eastAsia="Arial" w:hAnsi="Arial" w:cs="Times New Roman"/>
                <w:sz w:val="20"/>
                <w:lang w:val="en-US" w:eastAsia="en-US" w:bidi="ar-SA"/>
              </w:rPr>
              <w:t>Version 3</w:t>
            </w:r>
          </w:p>
        </w:tc>
        <w:tc>
          <w:tcPr>
            <w:tcW w:w="1417" w:type="dxa"/>
          </w:tcPr>
          <w:p w14:paraId="709294D7" w14:textId="5C0CBC9C" w:rsidR="00856428" w:rsidRPr="00856428" w:rsidRDefault="001D77DF" w:rsidP="009E439C">
            <w:pPr>
              <w:autoSpaceDE/>
              <w:autoSpaceDN/>
              <w:spacing w:before="0" w:after="0" w:line="229" w:lineRule="exact"/>
              <w:ind w:left="59"/>
              <w:rPr>
                <w:rFonts w:ascii="Arial" w:eastAsia="Arial" w:hAnsi="Arial" w:cs="Times New Roman"/>
                <w:sz w:val="20"/>
                <w:lang w:val="en-US" w:eastAsia="en-US" w:bidi="ar-SA"/>
              </w:rPr>
            </w:pPr>
            <w:r>
              <w:rPr>
                <w:rFonts w:ascii="Arial" w:eastAsia="Arial" w:hAnsi="Arial" w:cs="Times New Roman"/>
                <w:sz w:val="20"/>
                <w:lang w:val="en-US" w:eastAsia="en-US" w:bidi="ar-SA"/>
              </w:rPr>
              <w:t>September</w:t>
            </w:r>
            <w:r w:rsidR="009E439C">
              <w:rPr>
                <w:rFonts w:ascii="Arial" w:eastAsia="Arial" w:hAnsi="Arial" w:cs="Times New Roman"/>
                <w:sz w:val="20"/>
                <w:lang w:val="en-US" w:eastAsia="en-US" w:bidi="ar-SA"/>
              </w:rPr>
              <w:t xml:space="preserve"> 2022</w:t>
            </w:r>
          </w:p>
        </w:tc>
        <w:tc>
          <w:tcPr>
            <w:tcW w:w="5528" w:type="dxa"/>
          </w:tcPr>
          <w:p w14:paraId="4264F736" w14:textId="6E2CD260" w:rsidR="00856428" w:rsidRPr="00E87540" w:rsidRDefault="009E439C" w:rsidP="009E439C">
            <w:pPr>
              <w:widowControl/>
              <w:shd w:val="clear" w:color="auto" w:fill="FFFFFF"/>
              <w:autoSpaceDE/>
              <w:autoSpaceDN/>
              <w:spacing w:before="0" w:after="0" w:line="276" w:lineRule="auto"/>
              <w:rPr>
                <w:rFonts w:ascii="Arial" w:eastAsia="Arial" w:hAnsi="Arial" w:cs="Times New Roman"/>
                <w:sz w:val="18"/>
                <w:lang w:val="en-US" w:eastAsia="en-US" w:bidi="ar-SA"/>
              </w:rPr>
            </w:pPr>
            <w:r w:rsidRPr="00E87540">
              <w:rPr>
                <w:rFonts w:ascii="Arial" w:eastAsia="Arial" w:hAnsi="Arial" w:cs="Times New Roman"/>
                <w:sz w:val="18"/>
                <w:lang w:val="en-US" w:eastAsia="en-US" w:bidi="ar-SA"/>
              </w:rPr>
              <w:t xml:space="preserve">Amended text to condense </w:t>
            </w:r>
            <w:r w:rsidR="00367656">
              <w:rPr>
                <w:rFonts w:ascii="Arial" w:eastAsia="Arial" w:hAnsi="Arial" w:cs="Times New Roman"/>
                <w:sz w:val="18"/>
                <w:lang w:val="en-US" w:eastAsia="en-US" w:bidi="ar-SA"/>
              </w:rPr>
              <w:t xml:space="preserve">lengthiness </w:t>
            </w:r>
            <w:r w:rsidRPr="00E87540">
              <w:rPr>
                <w:rFonts w:ascii="Arial" w:eastAsia="Arial" w:hAnsi="Arial" w:cs="Times New Roman"/>
                <w:sz w:val="18"/>
                <w:lang w:val="en-US" w:eastAsia="en-US" w:bidi="ar-SA"/>
              </w:rPr>
              <w:t>and clarify process.</w:t>
            </w:r>
          </w:p>
          <w:p w14:paraId="366CBD3E" w14:textId="77777777" w:rsidR="009E439C" w:rsidRPr="00E87540" w:rsidRDefault="00A0618D" w:rsidP="009E439C">
            <w:pPr>
              <w:widowControl/>
              <w:shd w:val="clear" w:color="auto" w:fill="FFFFFF"/>
              <w:autoSpaceDE/>
              <w:autoSpaceDN/>
              <w:spacing w:before="0" w:after="0" w:line="276" w:lineRule="auto"/>
              <w:rPr>
                <w:rFonts w:ascii="Arial" w:eastAsia="Arial" w:hAnsi="Arial" w:cs="Times New Roman"/>
                <w:sz w:val="18"/>
                <w:lang w:val="en-US" w:eastAsia="en-US" w:bidi="ar-SA"/>
              </w:rPr>
            </w:pPr>
            <w:r w:rsidRPr="00E87540">
              <w:rPr>
                <w:rFonts w:ascii="Arial" w:eastAsia="Arial" w:hAnsi="Arial" w:cs="Times New Roman"/>
                <w:sz w:val="18"/>
                <w:lang w:val="en-US" w:eastAsia="en-US" w:bidi="ar-SA"/>
              </w:rPr>
              <w:t>Updated position titles E.g. Assistant Director changed to Service Director</w:t>
            </w:r>
          </w:p>
          <w:p w14:paraId="04A4B936" w14:textId="3D3C5A6F" w:rsidR="009E439C" w:rsidRPr="00E87540" w:rsidRDefault="009E439C" w:rsidP="009E439C">
            <w:pPr>
              <w:widowControl/>
              <w:shd w:val="clear" w:color="auto" w:fill="FFFFFF"/>
              <w:autoSpaceDE/>
              <w:autoSpaceDN/>
              <w:spacing w:before="0" w:after="0" w:line="276" w:lineRule="auto"/>
              <w:rPr>
                <w:rFonts w:ascii="Arial" w:eastAsia="Arial" w:hAnsi="Arial" w:cs="Times New Roman"/>
                <w:sz w:val="18"/>
                <w:lang w:val="en-US" w:eastAsia="en-US" w:bidi="ar-SA"/>
              </w:rPr>
            </w:pPr>
            <w:r w:rsidRPr="00E87540">
              <w:rPr>
                <w:rFonts w:ascii="Arial" w:eastAsia="Arial" w:hAnsi="Arial" w:cs="Times New Roman"/>
                <w:sz w:val="18"/>
                <w:lang w:val="en-US" w:eastAsia="en-US" w:bidi="ar-SA"/>
              </w:rPr>
              <w:t xml:space="preserve">Added </w:t>
            </w:r>
            <w:r w:rsidR="006E01D9">
              <w:rPr>
                <w:rFonts w:ascii="Arial" w:eastAsia="Arial" w:hAnsi="Arial" w:cs="Times New Roman"/>
                <w:sz w:val="18"/>
                <w:lang w:val="en-US" w:eastAsia="en-US" w:bidi="ar-SA"/>
              </w:rPr>
              <w:t xml:space="preserve">instruction </w:t>
            </w:r>
            <w:r w:rsidRPr="00E87540">
              <w:rPr>
                <w:rFonts w:ascii="Arial" w:eastAsia="Arial" w:hAnsi="Arial" w:cs="Times New Roman"/>
                <w:sz w:val="18"/>
                <w:lang w:val="en-US" w:eastAsia="en-US" w:bidi="ar-SA"/>
              </w:rPr>
              <w:t>about LADO referrals.</w:t>
            </w:r>
          </w:p>
          <w:p w14:paraId="686AA9DC" w14:textId="77777777" w:rsidR="007F3B63" w:rsidRDefault="009E439C" w:rsidP="009E439C">
            <w:pPr>
              <w:widowControl/>
              <w:shd w:val="clear" w:color="auto" w:fill="FFFFFF"/>
              <w:autoSpaceDE/>
              <w:autoSpaceDN/>
              <w:spacing w:before="0" w:after="0" w:line="276" w:lineRule="auto"/>
              <w:rPr>
                <w:rFonts w:ascii="Arial" w:eastAsia="Arial" w:hAnsi="Arial" w:cs="Times New Roman"/>
                <w:sz w:val="18"/>
                <w:lang w:val="en-US" w:eastAsia="en-US" w:bidi="ar-SA"/>
              </w:rPr>
            </w:pPr>
            <w:r w:rsidRPr="00E87540">
              <w:rPr>
                <w:rFonts w:ascii="Arial" w:eastAsia="Arial" w:hAnsi="Arial" w:cs="Times New Roman"/>
                <w:sz w:val="18"/>
                <w:lang w:val="en-US" w:eastAsia="en-US" w:bidi="ar-SA"/>
              </w:rPr>
              <w:t>Clarified role of business unit and recording</w:t>
            </w:r>
            <w:r w:rsidR="00A0618D" w:rsidRPr="00E87540">
              <w:rPr>
                <w:rFonts w:ascii="Arial" w:eastAsia="Arial" w:hAnsi="Arial" w:cs="Times New Roman"/>
                <w:sz w:val="18"/>
                <w:lang w:val="en-US" w:eastAsia="en-US" w:bidi="ar-SA"/>
              </w:rPr>
              <w:t>/reporting of escalations</w:t>
            </w:r>
          </w:p>
          <w:p w14:paraId="3E61FD3F" w14:textId="71DE1778" w:rsidR="009E439C" w:rsidRPr="00E87540" w:rsidRDefault="007F3B63" w:rsidP="009E439C">
            <w:pPr>
              <w:widowControl/>
              <w:shd w:val="clear" w:color="auto" w:fill="FFFFFF"/>
              <w:autoSpaceDE/>
              <w:autoSpaceDN/>
              <w:spacing w:before="0" w:after="0" w:line="276" w:lineRule="auto"/>
              <w:rPr>
                <w:rFonts w:ascii="Arial" w:eastAsia="Arial" w:hAnsi="Arial" w:cs="Times New Roman"/>
                <w:sz w:val="18"/>
                <w:lang w:val="en-US" w:eastAsia="en-US" w:bidi="ar-SA"/>
              </w:rPr>
            </w:pPr>
            <w:r>
              <w:rPr>
                <w:rFonts w:ascii="Arial" w:eastAsia="Arial" w:hAnsi="Arial" w:cs="Times New Roman"/>
                <w:sz w:val="18"/>
                <w:lang w:val="en-US" w:eastAsia="en-US" w:bidi="ar-SA"/>
              </w:rPr>
              <w:lastRenderedPageBreak/>
              <w:t>Additional requirement added for Stage 2 Form to be sent to the counterpart in the other organisation</w:t>
            </w:r>
            <w:r w:rsidR="00A0618D" w:rsidRPr="00E87540">
              <w:rPr>
                <w:rFonts w:ascii="Arial" w:eastAsia="Arial" w:hAnsi="Arial" w:cs="Times New Roman"/>
                <w:sz w:val="18"/>
                <w:lang w:val="en-US" w:eastAsia="en-US" w:bidi="ar-SA"/>
              </w:rPr>
              <w:t>.</w:t>
            </w:r>
          </w:p>
          <w:p w14:paraId="503D2F4E" w14:textId="0985EEEF" w:rsidR="009E439C" w:rsidRPr="00E87540" w:rsidRDefault="009E439C" w:rsidP="00A0618D">
            <w:pPr>
              <w:widowControl/>
              <w:shd w:val="clear" w:color="auto" w:fill="FFFFFF"/>
              <w:autoSpaceDE/>
              <w:autoSpaceDN/>
              <w:spacing w:before="0" w:after="0" w:line="276" w:lineRule="auto"/>
              <w:rPr>
                <w:rFonts w:ascii="Arial" w:eastAsia="Arial" w:hAnsi="Arial" w:cs="Times New Roman"/>
                <w:sz w:val="18"/>
                <w:lang w:val="en-US" w:eastAsia="en-US" w:bidi="ar-SA"/>
              </w:rPr>
            </w:pPr>
            <w:r w:rsidRPr="00E87540">
              <w:rPr>
                <w:rFonts w:ascii="Arial" w:eastAsia="Arial" w:hAnsi="Arial" w:cs="Times New Roman"/>
                <w:sz w:val="18"/>
                <w:lang w:val="en-US" w:eastAsia="en-US" w:bidi="ar-SA"/>
              </w:rPr>
              <w:t xml:space="preserve">Updated Referral Form to </w:t>
            </w:r>
            <w:r w:rsidR="007F3B63">
              <w:rPr>
                <w:rFonts w:ascii="Arial" w:eastAsia="Arial" w:hAnsi="Arial" w:cs="Times New Roman"/>
                <w:sz w:val="18"/>
                <w:lang w:val="en-US" w:eastAsia="en-US" w:bidi="ar-SA"/>
              </w:rPr>
              <w:t xml:space="preserve">include recognition of thematic issues and </w:t>
            </w:r>
            <w:r w:rsidRPr="00E87540">
              <w:rPr>
                <w:rFonts w:ascii="Arial" w:eastAsia="Arial" w:hAnsi="Arial" w:cs="Times New Roman"/>
                <w:sz w:val="18"/>
                <w:lang w:val="en-US" w:eastAsia="en-US" w:bidi="ar-SA"/>
              </w:rPr>
              <w:t xml:space="preserve">indicate whether issue is resolved or not and the form </w:t>
            </w:r>
            <w:r w:rsidR="00A0618D" w:rsidRPr="00E87540">
              <w:rPr>
                <w:rFonts w:ascii="Arial" w:eastAsia="Arial" w:hAnsi="Arial" w:cs="Times New Roman"/>
                <w:sz w:val="18"/>
                <w:lang w:val="en-US" w:eastAsia="en-US" w:bidi="ar-SA"/>
              </w:rPr>
              <w:t>should be updated and resubmitted as escalation progresses or is resolved.</w:t>
            </w:r>
          </w:p>
        </w:tc>
        <w:tc>
          <w:tcPr>
            <w:tcW w:w="1851" w:type="dxa"/>
          </w:tcPr>
          <w:p w14:paraId="564C9FDF" w14:textId="77777777" w:rsidR="00856428" w:rsidRPr="00856428" w:rsidRDefault="009E439C" w:rsidP="009E439C">
            <w:pPr>
              <w:autoSpaceDE/>
              <w:autoSpaceDN/>
              <w:spacing w:before="0" w:after="0" w:line="228" w:lineRule="exact"/>
              <w:rPr>
                <w:rFonts w:ascii="Arial" w:eastAsia="Arial" w:hAnsi="Arial" w:cs="Times New Roman"/>
                <w:sz w:val="20"/>
                <w:lang w:val="en-US" w:eastAsia="en-US" w:bidi="ar-SA"/>
              </w:rPr>
            </w:pPr>
            <w:r>
              <w:rPr>
                <w:rFonts w:ascii="Arial" w:eastAsia="Arial" w:hAnsi="Arial" w:cs="Times New Roman"/>
                <w:sz w:val="20"/>
                <w:lang w:val="en-US" w:eastAsia="en-US" w:bidi="ar-SA"/>
              </w:rPr>
              <w:lastRenderedPageBreak/>
              <w:t>Regular scheduled review</w:t>
            </w:r>
          </w:p>
        </w:tc>
      </w:tr>
    </w:tbl>
    <w:p w14:paraId="4F801245" w14:textId="77777777" w:rsidR="00346303" w:rsidRPr="00346303" w:rsidRDefault="00346303" w:rsidP="00E87540">
      <w:pPr>
        <w:pStyle w:val="Heading1"/>
        <w:spacing w:before="0"/>
        <w:ind w:left="0"/>
        <w:rPr>
          <w:color w:val="0070C0"/>
        </w:rPr>
      </w:pPr>
    </w:p>
    <w:sectPr w:rsidR="00346303" w:rsidRPr="00346303" w:rsidSect="00892FC1">
      <w:headerReference w:type="even" r:id="rId17"/>
      <w:headerReference w:type="default" r:id="rId18"/>
      <w:headerReference w:type="first" r:id="rId19"/>
      <w:pgSz w:w="11910" w:h="16840"/>
      <w:pgMar w:top="993" w:right="853" w:bottom="142" w:left="1276" w:header="690" w:footer="10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0677" w16cex:dateUtc="2020-05-28T08:44:00Z"/>
  <w16cex:commentExtensible w16cex:durableId="227A08EF" w16cex:dateUtc="2020-05-28T08:54:00Z"/>
  <w16cex:commentExtensible w16cex:durableId="227A093D" w16cex:dateUtc="2020-05-28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F940A" w16cid:durableId="2279FBD2"/>
  <w16cid:commentId w16cid:paraId="629D0B50" w16cid:durableId="227A0677"/>
  <w16cid:commentId w16cid:paraId="046F1203" w16cid:durableId="2279FBD3"/>
  <w16cid:commentId w16cid:paraId="614AC95D" w16cid:durableId="227A08EF"/>
  <w16cid:commentId w16cid:paraId="3412BBEB" w16cid:durableId="2279FBD4"/>
  <w16cid:commentId w16cid:paraId="4E19D41E" w16cid:durableId="227A09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E82E" w14:textId="77777777" w:rsidR="00EF0302" w:rsidRDefault="00EF0302">
      <w:r>
        <w:separator/>
      </w:r>
    </w:p>
  </w:endnote>
  <w:endnote w:type="continuationSeparator" w:id="0">
    <w:p w14:paraId="5AA26AA7" w14:textId="77777777" w:rsidR="00EF0302" w:rsidRDefault="00EF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62643"/>
      <w:docPartObj>
        <w:docPartGallery w:val="Page Numbers (Bottom of Page)"/>
        <w:docPartUnique/>
      </w:docPartObj>
    </w:sdtPr>
    <w:sdtEndPr>
      <w:rPr>
        <w:rFonts w:ascii="Arial" w:hAnsi="Arial" w:cs="Arial"/>
        <w:color w:val="808080" w:themeColor="background1" w:themeShade="80"/>
        <w:spacing w:val="60"/>
        <w:sz w:val="18"/>
        <w:szCs w:val="18"/>
      </w:rPr>
    </w:sdtEndPr>
    <w:sdtContent>
      <w:p w14:paraId="5DB425F8" w14:textId="57533C6F" w:rsidR="009E439C" w:rsidRDefault="009E439C">
        <w:pPr>
          <w:pStyle w:val="Footer"/>
          <w:pBdr>
            <w:top w:val="single" w:sz="4" w:space="1" w:color="D9D9D9" w:themeColor="background1" w:themeShade="D9"/>
          </w:pBdr>
          <w:rPr>
            <w:rFonts w:ascii="Arial" w:hAnsi="Arial" w:cs="Arial"/>
            <w:color w:val="808080" w:themeColor="background1" w:themeShade="80"/>
            <w:spacing w:val="60"/>
            <w:sz w:val="18"/>
            <w:szCs w:val="18"/>
          </w:rPr>
        </w:pPr>
        <w:r w:rsidRPr="00266802">
          <w:rPr>
            <w:rFonts w:ascii="Arial" w:hAnsi="Arial" w:cs="Arial"/>
            <w:sz w:val="18"/>
            <w:szCs w:val="18"/>
          </w:rPr>
          <w:fldChar w:fldCharType="begin"/>
        </w:r>
        <w:r w:rsidRPr="00266802">
          <w:rPr>
            <w:rFonts w:ascii="Arial" w:hAnsi="Arial" w:cs="Arial"/>
            <w:sz w:val="18"/>
            <w:szCs w:val="18"/>
          </w:rPr>
          <w:instrText xml:space="preserve"> PAGE   \* MERGEFORMAT </w:instrText>
        </w:r>
        <w:r w:rsidRPr="00266802">
          <w:rPr>
            <w:rFonts w:ascii="Arial" w:hAnsi="Arial" w:cs="Arial"/>
            <w:sz w:val="18"/>
            <w:szCs w:val="18"/>
          </w:rPr>
          <w:fldChar w:fldCharType="separate"/>
        </w:r>
        <w:r w:rsidR="001D77DF" w:rsidRPr="001D77DF">
          <w:rPr>
            <w:rFonts w:ascii="Arial" w:hAnsi="Arial" w:cs="Arial"/>
            <w:b/>
            <w:bCs/>
            <w:noProof/>
            <w:sz w:val="18"/>
            <w:szCs w:val="18"/>
          </w:rPr>
          <w:t>14</w:t>
        </w:r>
        <w:r w:rsidRPr="00266802">
          <w:rPr>
            <w:rFonts w:ascii="Arial" w:hAnsi="Arial" w:cs="Arial"/>
            <w:b/>
            <w:bCs/>
            <w:noProof/>
            <w:sz w:val="18"/>
            <w:szCs w:val="18"/>
          </w:rPr>
          <w:fldChar w:fldCharType="end"/>
        </w:r>
        <w:r w:rsidRPr="00266802">
          <w:rPr>
            <w:rFonts w:ascii="Arial" w:hAnsi="Arial" w:cs="Arial"/>
            <w:b/>
            <w:bCs/>
            <w:sz w:val="18"/>
            <w:szCs w:val="18"/>
          </w:rPr>
          <w:t xml:space="preserve"> | </w:t>
        </w:r>
        <w:r w:rsidRPr="00266802">
          <w:rPr>
            <w:rFonts w:ascii="Arial" w:hAnsi="Arial" w:cs="Arial"/>
            <w:color w:val="808080" w:themeColor="background1" w:themeShade="80"/>
            <w:spacing w:val="60"/>
            <w:sz w:val="18"/>
            <w:szCs w:val="18"/>
          </w:rPr>
          <w:t>Page</w:t>
        </w:r>
      </w:p>
      <w:p w14:paraId="632185CA" w14:textId="77777777" w:rsidR="009E439C" w:rsidRPr="00266802" w:rsidRDefault="001D77DF">
        <w:pPr>
          <w:pStyle w:val="Footer"/>
          <w:pBdr>
            <w:top w:val="single" w:sz="4" w:space="1" w:color="D9D9D9" w:themeColor="background1" w:themeShade="D9"/>
          </w:pBdr>
          <w:rPr>
            <w:rFonts w:ascii="Arial" w:hAnsi="Arial" w:cs="Arial"/>
            <w:b/>
            <w:bCs/>
            <w:sz w:val="18"/>
            <w:szCs w:val="18"/>
          </w:rPr>
        </w:pPr>
      </w:p>
    </w:sdtContent>
  </w:sdt>
  <w:p w14:paraId="18168967" w14:textId="77777777" w:rsidR="009E439C" w:rsidRDefault="009E439C" w:rsidP="00AB2A6D">
    <w:pPr>
      <w:pStyle w:val="Foo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46BD" w14:textId="77777777" w:rsidR="00EF0302" w:rsidRDefault="00EF0302">
      <w:r>
        <w:separator/>
      </w:r>
    </w:p>
  </w:footnote>
  <w:footnote w:type="continuationSeparator" w:id="0">
    <w:p w14:paraId="6BC13EF9" w14:textId="77777777" w:rsidR="00EF0302" w:rsidRDefault="00EF0302">
      <w:r>
        <w:continuationSeparator/>
      </w:r>
    </w:p>
  </w:footnote>
  <w:footnote w:id="1">
    <w:p w14:paraId="027BFAB6" w14:textId="77777777" w:rsidR="009E439C" w:rsidRDefault="009E439C" w:rsidP="00697853">
      <w:pPr>
        <w:shd w:val="clear" w:color="auto" w:fill="FFFFFF" w:themeFill="background1"/>
      </w:pPr>
      <w:r>
        <w:rPr>
          <w:rStyle w:val="FootnoteReference"/>
        </w:rPr>
        <w:footnoteRef/>
      </w:r>
      <w:r>
        <w:t xml:space="preserve"> </w:t>
      </w:r>
      <w:r w:rsidRPr="0043247D">
        <w:rPr>
          <w:rFonts w:cs="Times New Roman"/>
        </w:rPr>
        <w:t>The counterpart is the individual you</w:t>
      </w:r>
      <w:r w:rsidRPr="0043247D">
        <w:rPr>
          <w:rFonts w:cs="Times New Roman"/>
          <w:color w:val="231F20"/>
        </w:rPr>
        <w:t> have a different professional view to</w:t>
      </w:r>
      <w:r>
        <w:rPr>
          <w:rFonts w:cs="Times New Roman"/>
          <w:color w:val="231F20"/>
        </w:rPr>
        <w:t>.</w:t>
      </w:r>
    </w:p>
    <w:p w14:paraId="694DD88E" w14:textId="77777777" w:rsidR="009E439C" w:rsidRDefault="009E43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824" w14:textId="3D7CFFF1" w:rsidR="009E439C" w:rsidRDefault="009E439C">
    <w:pPr>
      <w:pStyle w:val="BodyText"/>
      <w:spacing w:line="14" w:lineRule="auto"/>
      <w:rPr>
        <w:sz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84F5" w14:textId="10E580C7" w:rsidR="006D1A56" w:rsidRDefault="006D1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9727" w14:textId="4F8A1E0B" w:rsidR="009E439C" w:rsidRPr="003F5A6D" w:rsidRDefault="009E439C" w:rsidP="00AB2A6D">
    <w:pPr>
      <w:pStyle w:val="Default"/>
      <w:ind w:right="-342"/>
      <w:rPr>
        <w:b/>
        <w:color w:val="FFFFFF" w:themeColor="background1"/>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D9B6" w14:textId="7F7399F0" w:rsidR="006D1A56" w:rsidRDefault="006D1A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62C4" w14:textId="678E8A1F" w:rsidR="006D1A56" w:rsidRDefault="006D1A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B9E3" w14:textId="6255C225" w:rsidR="009E439C" w:rsidRDefault="009E439C" w:rsidP="002845EA">
    <w:pPr>
      <w:pStyle w:val="Header"/>
      <w:tabs>
        <w:tab w:val="left" w:pos="2543"/>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8838" w14:textId="00AF7E57" w:rsidR="009E439C" w:rsidRDefault="009E439C" w:rsidP="002845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D83"/>
    <w:multiLevelType w:val="hybridMultilevel"/>
    <w:tmpl w:val="D0E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53E16"/>
    <w:multiLevelType w:val="hybridMultilevel"/>
    <w:tmpl w:val="31F84B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33D40C6"/>
    <w:multiLevelType w:val="hybridMultilevel"/>
    <w:tmpl w:val="77E4DC1E"/>
    <w:lvl w:ilvl="0" w:tplc="08090001">
      <w:start w:val="1"/>
      <w:numFmt w:val="bullet"/>
      <w:lvlText w:val=""/>
      <w:lvlJc w:val="left"/>
      <w:pPr>
        <w:ind w:left="830" w:hanging="360"/>
      </w:pPr>
      <w:rPr>
        <w:rFonts w:ascii="Symbol" w:hAnsi="Symbol" w:cs="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cs="Wingdings" w:hint="default"/>
      </w:rPr>
    </w:lvl>
    <w:lvl w:ilvl="3" w:tplc="08090001" w:tentative="1">
      <w:start w:val="1"/>
      <w:numFmt w:val="bullet"/>
      <w:lvlText w:val=""/>
      <w:lvlJc w:val="left"/>
      <w:pPr>
        <w:ind w:left="2990" w:hanging="360"/>
      </w:pPr>
      <w:rPr>
        <w:rFonts w:ascii="Symbol" w:hAnsi="Symbol" w:cs="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cs="Wingdings" w:hint="default"/>
      </w:rPr>
    </w:lvl>
    <w:lvl w:ilvl="6" w:tplc="08090001" w:tentative="1">
      <w:start w:val="1"/>
      <w:numFmt w:val="bullet"/>
      <w:lvlText w:val=""/>
      <w:lvlJc w:val="left"/>
      <w:pPr>
        <w:ind w:left="5150" w:hanging="360"/>
      </w:pPr>
      <w:rPr>
        <w:rFonts w:ascii="Symbol" w:hAnsi="Symbol" w:cs="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cs="Wingdings" w:hint="default"/>
      </w:rPr>
    </w:lvl>
  </w:abstractNum>
  <w:abstractNum w:abstractNumId="3" w15:restartNumberingAfterBreak="0">
    <w:nsid w:val="1586579B"/>
    <w:multiLevelType w:val="hybridMultilevel"/>
    <w:tmpl w:val="A5040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C3A42"/>
    <w:multiLevelType w:val="hybridMultilevel"/>
    <w:tmpl w:val="F96A0B46"/>
    <w:lvl w:ilvl="0" w:tplc="9F1EE6F6">
      <w:numFmt w:val="bullet"/>
      <w:lvlText w:val="•"/>
      <w:lvlJc w:val="left"/>
      <w:pPr>
        <w:ind w:left="393" w:hanging="284"/>
      </w:pPr>
      <w:rPr>
        <w:rFonts w:ascii="Calibri" w:eastAsia="Calibri" w:hAnsi="Calibri" w:cs="Calibri" w:hint="default"/>
        <w:color w:val="231F20"/>
        <w:w w:val="100"/>
        <w:sz w:val="24"/>
        <w:szCs w:val="24"/>
        <w:lang w:val="en-GB" w:eastAsia="en-GB" w:bidi="en-GB"/>
      </w:rPr>
    </w:lvl>
    <w:lvl w:ilvl="1" w:tplc="F24262BC">
      <w:numFmt w:val="bullet"/>
      <w:lvlText w:val="•"/>
      <w:lvlJc w:val="left"/>
      <w:pPr>
        <w:ind w:left="1466" w:hanging="284"/>
      </w:pPr>
      <w:rPr>
        <w:rFonts w:hint="default"/>
        <w:lang w:val="en-GB" w:eastAsia="en-GB" w:bidi="en-GB"/>
      </w:rPr>
    </w:lvl>
    <w:lvl w:ilvl="2" w:tplc="63448EE2">
      <w:numFmt w:val="bullet"/>
      <w:lvlText w:val="•"/>
      <w:lvlJc w:val="left"/>
      <w:pPr>
        <w:ind w:left="2533" w:hanging="284"/>
      </w:pPr>
      <w:rPr>
        <w:rFonts w:hint="default"/>
        <w:lang w:val="en-GB" w:eastAsia="en-GB" w:bidi="en-GB"/>
      </w:rPr>
    </w:lvl>
    <w:lvl w:ilvl="3" w:tplc="101E979C">
      <w:numFmt w:val="bullet"/>
      <w:lvlText w:val="•"/>
      <w:lvlJc w:val="left"/>
      <w:pPr>
        <w:ind w:left="3599" w:hanging="284"/>
      </w:pPr>
      <w:rPr>
        <w:rFonts w:hint="default"/>
        <w:lang w:val="en-GB" w:eastAsia="en-GB" w:bidi="en-GB"/>
      </w:rPr>
    </w:lvl>
    <w:lvl w:ilvl="4" w:tplc="D834E188">
      <w:numFmt w:val="bullet"/>
      <w:lvlText w:val="•"/>
      <w:lvlJc w:val="left"/>
      <w:pPr>
        <w:ind w:left="4666" w:hanging="284"/>
      </w:pPr>
      <w:rPr>
        <w:rFonts w:hint="default"/>
        <w:lang w:val="en-GB" w:eastAsia="en-GB" w:bidi="en-GB"/>
      </w:rPr>
    </w:lvl>
    <w:lvl w:ilvl="5" w:tplc="B35EA4A8">
      <w:numFmt w:val="bullet"/>
      <w:lvlText w:val="•"/>
      <w:lvlJc w:val="left"/>
      <w:pPr>
        <w:ind w:left="5732" w:hanging="284"/>
      </w:pPr>
      <w:rPr>
        <w:rFonts w:hint="default"/>
        <w:lang w:val="en-GB" w:eastAsia="en-GB" w:bidi="en-GB"/>
      </w:rPr>
    </w:lvl>
    <w:lvl w:ilvl="6" w:tplc="306AD1B8">
      <w:numFmt w:val="bullet"/>
      <w:lvlText w:val="•"/>
      <w:lvlJc w:val="left"/>
      <w:pPr>
        <w:ind w:left="6799" w:hanging="284"/>
      </w:pPr>
      <w:rPr>
        <w:rFonts w:hint="default"/>
        <w:lang w:val="en-GB" w:eastAsia="en-GB" w:bidi="en-GB"/>
      </w:rPr>
    </w:lvl>
    <w:lvl w:ilvl="7" w:tplc="09FE93A8">
      <w:numFmt w:val="bullet"/>
      <w:lvlText w:val="•"/>
      <w:lvlJc w:val="left"/>
      <w:pPr>
        <w:ind w:left="7865" w:hanging="284"/>
      </w:pPr>
      <w:rPr>
        <w:rFonts w:hint="default"/>
        <w:lang w:val="en-GB" w:eastAsia="en-GB" w:bidi="en-GB"/>
      </w:rPr>
    </w:lvl>
    <w:lvl w:ilvl="8" w:tplc="1A38201A">
      <w:numFmt w:val="bullet"/>
      <w:lvlText w:val="•"/>
      <w:lvlJc w:val="left"/>
      <w:pPr>
        <w:ind w:left="8932" w:hanging="284"/>
      </w:pPr>
      <w:rPr>
        <w:rFonts w:hint="default"/>
        <w:lang w:val="en-GB" w:eastAsia="en-GB" w:bidi="en-GB"/>
      </w:rPr>
    </w:lvl>
  </w:abstractNum>
  <w:abstractNum w:abstractNumId="5" w15:restartNumberingAfterBreak="0">
    <w:nsid w:val="23E54B4C"/>
    <w:multiLevelType w:val="hybridMultilevel"/>
    <w:tmpl w:val="279AA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F69A5"/>
    <w:multiLevelType w:val="hybridMultilevel"/>
    <w:tmpl w:val="3DEAA9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7C30E24"/>
    <w:multiLevelType w:val="hybridMultilevel"/>
    <w:tmpl w:val="6802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E7D65"/>
    <w:multiLevelType w:val="hybridMultilevel"/>
    <w:tmpl w:val="AF0C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72A5"/>
    <w:multiLevelType w:val="hybridMultilevel"/>
    <w:tmpl w:val="043A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10D6"/>
    <w:multiLevelType w:val="hybridMultilevel"/>
    <w:tmpl w:val="0B50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1803"/>
    <w:multiLevelType w:val="hybridMultilevel"/>
    <w:tmpl w:val="D9DAF898"/>
    <w:lvl w:ilvl="0" w:tplc="A26450F8">
      <w:start w:val="1"/>
      <w:numFmt w:val="decimal"/>
      <w:lvlText w:val="%1."/>
      <w:lvlJc w:val="left"/>
      <w:pPr>
        <w:ind w:left="408" w:hanging="284"/>
      </w:pPr>
      <w:rPr>
        <w:rFonts w:ascii="Calibri" w:eastAsia="Calibri" w:hAnsi="Calibri" w:cs="Calibri" w:hint="default"/>
        <w:color w:val="231F20"/>
        <w:w w:val="109"/>
        <w:sz w:val="24"/>
        <w:szCs w:val="24"/>
        <w:lang w:val="en-GB" w:eastAsia="en-GB" w:bidi="en-GB"/>
      </w:rPr>
    </w:lvl>
    <w:lvl w:ilvl="1" w:tplc="98625B38">
      <w:numFmt w:val="bullet"/>
      <w:lvlText w:val="•"/>
      <w:lvlJc w:val="left"/>
      <w:pPr>
        <w:ind w:left="1466" w:hanging="284"/>
      </w:pPr>
      <w:rPr>
        <w:rFonts w:hint="default"/>
        <w:lang w:val="en-GB" w:eastAsia="en-GB" w:bidi="en-GB"/>
      </w:rPr>
    </w:lvl>
    <w:lvl w:ilvl="2" w:tplc="D640E118">
      <w:numFmt w:val="bullet"/>
      <w:lvlText w:val="•"/>
      <w:lvlJc w:val="left"/>
      <w:pPr>
        <w:ind w:left="2533" w:hanging="284"/>
      </w:pPr>
      <w:rPr>
        <w:rFonts w:hint="default"/>
        <w:lang w:val="en-GB" w:eastAsia="en-GB" w:bidi="en-GB"/>
      </w:rPr>
    </w:lvl>
    <w:lvl w:ilvl="3" w:tplc="10389768">
      <w:numFmt w:val="bullet"/>
      <w:lvlText w:val="•"/>
      <w:lvlJc w:val="left"/>
      <w:pPr>
        <w:ind w:left="3599" w:hanging="284"/>
      </w:pPr>
      <w:rPr>
        <w:rFonts w:hint="default"/>
        <w:lang w:val="en-GB" w:eastAsia="en-GB" w:bidi="en-GB"/>
      </w:rPr>
    </w:lvl>
    <w:lvl w:ilvl="4" w:tplc="12FA7674">
      <w:numFmt w:val="bullet"/>
      <w:lvlText w:val="•"/>
      <w:lvlJc w:val="left"/>
      <w:pPr>
        <w:ind w:left="4666" w:hanging="284"/>
      </w:pPr>
      <w:rPr>
        <w:rFonts w:hint="default"/>
        <w:lang w:val="en-GB" w:eastAsia="en-GB" w:bidi="en-GB"/>
      </w:rPr>
    </w:lvl>
    <w:lvl w:ilvl="5" w:tplc="AAFAC5CE">
      <w:numFmt w:val="bullet"/>
      <w:lvlText w:val="•"/>
      <w:lvlJc w:val="left"/>
      <w:pPr>
        <w:ind w:left="5732" w:hanging="284"/>
      </w:pPr>
      <w:rPr>
        <w:rFonts w:hint="default"/>
        <w:lang w:val="en-GB" w:eastAsia="en-GB" w:bidi="en-GB"/>
      </w:rPr>
    </w:lvl>
    <w:lvl w:ilvl="6" w:tplc="0AD04102">
      <w:numFmt w:val="bullet"/>
      <w:lvlText w:val="•"/>
      <w:lvlJc w:val="left"/>
      <w:pPr>
        <w:ind w:left="6799" w:hanging="284"/>
      </w:pPr>
      <w:rPr>
        <w:rFonts w:hint="default"/>
        <w:lang w:val="en-GB" w:eastAsia="en-GB" w:bidi="en-GB"/>
      </w:rPr>
    </w:lvl>
    <w:lvl w:ilvl="7" w:tplc="70DC3FD0">
      <w:numFmt w:val="bullet"/>
      <w:lvlText w:val="•"/>
      <w:lvlJc w:val="left"/>
      <w:pPr>
        <w:ind w:left="7865" w:hanging="284"/>
      </w:pPr>
      <w:rPr>
        <w:rFonts w:hint="default"/>
        <w:lang w:val="en-GB" w:eastAsia="en-GB" w:bidi="en-GB"/>
      </w:rPr>
    </w:lvl>
    <w:lvl w:ilvl="8" w:tplc="927E87CC">
      <w:numFmt w:val="bullet"/>
      <w:lvlText w:val="•"/>
      <w:lvlJc w:val="left"/>
      <w:pPr>
        <w:ind w:left="8932" w:hanging="284"/>
      </w:pPr>
      <w:rPr>
        <w:rFonts w:hint="default"/>
        <w:lang w:val="en-GB" w:eastAsia="en-GB" w:bidi="en-GB"/>
      </w:rPr>
    </w:lvl>
  </w:abstractNum>
  <w:abstractNum w:abstractNumId="12" w15:restartNumberingAfterBreak="0">
    <w:nsid w:val="38567191"/>
    <w:multiLevelType w:val="hybridMultilevel"/>
    <w:tmpl w:val="391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B114F"/>
    <w:multiLevelType w:val="hybridMultilevel"/>
    <w:tmpl w:val="091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001FE"/>
    <w:multiLevelType w:val="hybridMultilevel"/>
    <w:tmpl w:val="145C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33BE4"/>
    <w:multiLevelType w:val="hybridMultilevel"/>
    <w:tmpl w:val="9A26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F71D3"/>
    <w:multiLevelType w:val="hybridMultilevel"/>
    <w:tmpl w:val="ED6AB3DE"/>
    <w:lvl w:ilvl="0" w:tplc="66A4FB5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37A75"/>
    <w:multiLevelType w:val="hybridMultilevel"/>
    <w:tmpl w:val="5DAE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86D77"/>
    <w:multiLevelType w:val="hybridMultilevel"/>
    <w:tmpl w:val="975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22CB"/>
    <w:multiLevelType w:val="hybridMultilevel"/>
    <w:tmpl w:val="FBA803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4"/>
  </w:num>
  <w:num w:numId="3">
    <w:abstractNumId w:val="2"/>
  </w:num>
  <w:num w:numId="4">
    <w:abstractNumId w:val="13"/>
  </w:num>
  <w:num w:numId="5">
    <w:abstractNumId w:val="18"/>
  </w:num>
  <w:num w:numId="6">
    <w:abstractNumId w:val="12"/>
  </w:num>
  <w:num w:numId="7">
    <w:abstractNumId w:val="19"/>
  </w:num>
  <w:num w:numId="8">
    <w:abstractNumId w:val="9"/>
  </w:num>
  <w:num w:numId="9">
    <w:abstractNumId w:val="3"/>
  </w:num>
  <w:num w:numId="10">
    <w:abstractNumId w:val="1"/>
  </w:num>
  <w:num w:numId="11">
    <w:abstractNumId w:val="15"/>
  </w:num>
  <w:num w:numId="12">
    <w:abstractNumId w:val="16"/>
  </w:num>
  <w:num w:numId="13">
    <w:abstractNumId w:val="0"/>
  </w:num>
  <w:num w:numId="14">
    <w:abstractNumId w:val="10"/>
  </w:num>
  <w:num w:numId="15">
    <w:abstractNumId w:val="8"/>
  </w:num>
  <w:num w:numId="16">
    <w:abstractNumId w:val="14"/>
  </w:num>
  <w:num w:numId="17">
    <w:abstractNumId w:val="7"/>
  </w:num>
  <w:num w:numId="18">
    <w:abstractNumId w:val="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DA"/>
    <w:rsid w:val="000130B1"/>
    <w:rsid w:val="00020F38"/>
    <w:rsid w:val="0002529E"/>
    <w:rsid w:val="00054572"/>
    <w:rsid w:val="00063523"/>
    <w:rsid w:val="000652D6"/>
    <w:rsid w:val="000821EC"/>
    <w:rsid w:val="000C7933"/>
    <w:rsid w:val="000D288F"/>
    <w:rsid w:val="000D7BB7"/>
    <w:rsid w:val="000E5C1E"/>
    <w:rsid w:val="000F5DC1"/>
    <w:rsid w:val="00120048"/>
    <w:rsid w:val="0013379A"/>
    <w:rsid w:val="00150F1C"/>
    <w:rsid w:val="00164DA7"/>
    <w:rsid w:val="0017161D"/>
    <w:rsid w:val="001762FE"/>
    <w:rsid w:val="00176ACE"/>
    <w:rsid w:val="0019125E"/>
    <w:rsid w:val="001C03F4"/>
    <w:rsid w:val="001C4501"/>
    <w:rsid w:val="001D23B4"/>
    <w:rsid w:val="001D707C"/>
    <w:rsid w:val="001D77DF"/>
    <w:rsid w:val="00203396"/>
    <w:rsid w:val="00211A1B"/>
    <w:rsid w:val="002335AB"/>
    <w:rsid w:val="00235D65"/>
    <w:rsid w:val="00241BA3"/>
    <w:rsid w:val="0025434C"/>
    <w:rsid w:val="00280C30"/>
    <w:rsid w:val="002845EA"/>
    <w:rsid w:val="0029297A"/>
    <w:rsid w:val="002D7665"/>
    <w:rsid w:val="002E5401"/>
    <w:rsid w:val="002E6CC0"/>
    <w:rsid w:val="002F4554"/>
    <w:rsid w:val="003059A9"/>
    <w:rsid w:val="00317318"/>
    <w:rsid w:val="00343567"/>
    <w:rsid w:val="00346303"/>
    <w:rsid w:val="003466A7"/>
    <w:rsid w:val="0035225E"/>
    <w:rsid w:val="00355CC1"/>
    <w:rsid w:val="00356BE5"/>
    <w:rsid w:val="00362569"/>
    <w:rsid w:val="00367656"/>
    <w:rsid w:val="00373453"/>
    <w:rsid w:val="00377533"/>
    <w:rsid w:val="00390831"/>
    <w:rsid w:val="003A2BF8"/>
    <w:rsid w:val="003A480C"/>
    <w:rsid w:val="003B50B2"/>
    <w:rsid w:val="003D7F30"/>
    <w:rsid w:val="003F19F7"/>
    <w:rsid w:val="004149A3"/>
    <w:rsid w:val="00417FB7"/>
    <w:rsid w:val="00427045"/>
    <w:rsid w:val="00431CEB"/>
    <w:rsid w:val="00440512"/>
    <w:rsid w:val="00442C5B"/>
    <w:rsid w:val="00466B3B"/>
    <w:rsid w:val="004701EA"/>
    <w:rsid w:val="00493E21"/>
    <w:rsid w:val="00496C3A"/>
    <w:rsid w:val="004A2A93"/>
    <w:rsid w:val="004B3EC4"/>
    <w:rsid w:val="004C125B"/>
    <w:rsid w:val="004D24C7"/>
    <w:rsid w:val="004D24F5"/>
    <w:rsid w:val="004E730B"/>
    <w:rsid w:val="004F3733"/>
    <w:rsid w:val="004F63FD"/>
    <w:rsid w:val="0050220A"/>
    <w:rsid w:val="00511CCC"/>
    <w:rsid w:val="00525D3F"/>
    <w:rsid w:val="0053134F"/>
    <w:rsid w:val="00565324"/>
    <w:rsid w:val="005715D3"/>
    <w:rsid w:val="00584692"/>
    <w:rsid w:val="00586EF0"/>
    <w:rsid w:val="005C674C"/>
    <w:rsid w:val="005E336A"/>
    <w:rsid w:val="005F20E4"/>
    <w:rsid w:val="005F746C"/>
    <w:rsid w:val="00632A33"/>
    <w:rsid w:val="006374EC"/>
    <w:rsid w:val="0066171A"/>
    <w:rsid w:val="00664E51"/>
    <w:rsid w:val="006906C6"/>
    <w:rsid w:val="00696F84"/>
    <w:rsid w:val="00697052"/>
    <w:rsid w:val="00697505"/>
    <w:rsid w:val="00697853"/>
    <w:rsid w:val="006A635A"/>
    <w:rsid w:val="006A64E6"/>
    <w:rsid w:val="006A7482"/>
    <w:rsid w:val="006B1707"/>
    <w:rsid w:val="006B677B"/>
    <w:rsid w:val="006C0880"/>
    <w:rsid w:val="006D1A56"/>
    <w:rsid w:val="006E01D9"/>
    <w:rsid w:val="006E6D25"/>
    <w:rsid w:val="0070032A"/>
    <w:rsid w:val="00720A4A"/>
    <w:rsid w:val="00734683"/>
    <w:rsid w:val="0074311A"/>
    <w:rsid w:val="0074500C"/>
    <w:rsid w:val="0074645B"/>
    <w:rsid w:val="00760BDA"/>
    <w:rsid w:val="007616CD"/>
    <w:rsid w:val="00772494"/>
    <w:rsid w:val="00772558"/>
    <w:rsid w:val="007732D9"/>
    <w:rsid w:val="00773BA6"/>
    <w:rsid w:val="00786B4D"/>
    <w:rsid w:val="007A1BCC"/>
    <w:rsid w:val="007A2D78"/>
    <w:rsid w:val="007B4F86"/>
    <w:rsid w:val="007C5CD0"/>
    <w:rsid w:val="007E6708"/>
    <w:rsid w:val="007E7F14"/>
    <w:rsid w:val="007F369C"/>
    <w:rsid w:val="007F3B63"/>
    <w:rsid w:val="008048E4"/>
    <w:rsid w:val="00806FA8"/>
    <w:rsid w:val="00820957"/>
    <w:rsid w:val="00830E9B"/>
    <w:rsid w:val="00837C29"/>
    <w:rsid w:val="00856428"/>
    <w:rsid w:val="008629D4"/>
    <w:rsid w:val="008810E1"/>
    <w:rsid w:val="00887AA3"/>
    <w:rsid w:val="00890066"/>
    <w:rsid w:val="008906B9"/>
    <w:rsid w:val="00892FC1"/>
    <w:rsid w:val="008B115F"/>
    <w:rsid w:val="008C737B"/>
    <w:rsid w:val="008E123F"/>
    <w:rsid w:val="008E3581"/>
    <w:rsid w:val="008E4C01"/>
    <w:rsid w:val="00901641"/>
    <w:rsid w:val="009043FD"/>
    <w:rsid w:val="00910848"/>
    <w:rsid w:val="00913B1D"/>
    <w:rsid w:val="00927EA6"/>
    <w:rsid w:val="00936C0F"/>
    <w:rsid w:val="0094181D"/>
    <w:rsid w:val="00945010"/>
    <w:rsid w:val="009575CC"/>
    <w:rsid w:val="0096410F"/>
    <w:rsid w:val="00966232"/>
    <w:rsid w:val="00966DE5"/>
    <w:rsid w:val="00977FBC"/>
    <w:rsid w:val="00987583"/>
    <w:rsid w:val="009B231C"/>
    <w:rsid w:val="009B57DF"/>
    <w:rsid w:val="009C1A5C"/>
    <w:rsid w:val="009E439C"/>
    <w:rsid w:val="00A0618D"/>
    <w:rsid w:val="00A14884"/>
    <w:rsid w:val="00A2552F"/>
    <w:rsid w:val="00A501FC"/>
    <w:rsid w:val="00A52708"/>
    <w:rsid w:val="00A76037"/>
    <w:rsid w:val="00A779BC"/>
    <w:rsid w:val="00AA36D5"/>
    <w:rsid w:val="00AB2A6D"/>
    <w:rsid w:val="00AC34E0"/>
    <w:rsid w:val="00AC61A8"/>
    <w:rsid w:val="00AD7CEB"/>
    <w:rsid w:val="00B11CC8"/>
    <w:rsid w:val="00B17B79"/>
    <w:rsid w:val="00B17BBD"/>
    <w:rsid w:val="00B452AC"/>
    <w:rsid w:val="00B52065"/>
    <w:rsid w:val="00B623AA"/>
    <w:rsid w:val="00B7081B"/>
    <w:rsid w:val="00B72BAA"/>
    <w:rsid w:val="00B91B29"/>
    <w:rsid w:val="00BA06C8"/>
    <w:rsid w:val="00BA105A"/>
    <w:rsid w:val="00BA2275"/>
    <w:rsid w:val="00BC034C"/>
    <w:rsid w:val="00BC26A5"/>
    <w:rsid w:val="00BE2306"/>
    <w:rsid w:val="00C23B21"/>
    <w:rsid w:val="00C31C86"/>
    <w:rsid w:val="00C36EA0"/>
    <w:rsid w:val="00C37D81"/>
    <w:rsid w:val="00C47783"/>
    <w:rsid w:val="00C47B63"/>
    <w:rsid w:val="00C55AEE"/>
    <w:rsid w:val="00C62674"/>
    <w:rsid w:val="00C640AF"/>
    <w:rsid w:val="00C66774"/>
    <w:rsid w:val="00C701A5"/>
    <w:rsid w:val="00C90F98"/>
    <w:rsid w:val="00CB3C8E"/>
    <w:rsid w:val="00CC4C06"/>
    <w:rsid w:val="00CF162A"/>
    <w:rsid w:val="00CF4670"/>
    <w:rsid w:val="00D50742"/>
    <w:rsid w:val="00D515F4"/>
    <w:rsid w:val="00D70788"/>
    <w:rsid w:val="00DA0B92"/>
    <w:rsid w:val="00DB0440"/>
    <w:rsid w:val="00DB2A1A"/>
    <w:rsid w:val="00DC2B92"/>
    <w:rsid w:val="00DE6EE5"/>
    <w:rsid w:val="00E137F5"/>
    <w:rsid w:val="00E15AAD"/>
    <w:rsid w:val="00E25522"/>
    <w:rsid w:val="00E26F15"/>
    <w:rsid w:val="00E52BD3"/>
    <w:rsid w:val="00E61E12"/>
    <w:rsid w:val="00E865B9"/>
    <w:rsid w:val="00E87540"/>
    <w:rsid w:val="00E90A4D"/>
    <w:rsid w:val="00E94457"/>
    <w:rsid w:val="00E958F9"/>
    <w:rsid w:val="00E97DAE"/>
    <w:rsid w:val="00EB1BA3"/>
    <w:rsid w:val="00EB4DE7"/>
    <w:rsid w:val="00EE6FEE"/>
    <w:rsid w:val="00EF0302"/>
    <w:rsid w:val="00EF1B95"/>
    <w:rsid w:val="00F07C65"/>
    <w:rsid w:val="00F172AB"/>
    <w:rsid w:val="00F23FFA"/>
    <w:rsid w:val="00F30810"/>
    <w:rsid w:val="00F6026C"/>
    <w:rsid w:val="00F62FD5"/>
    <w:rsid w:val="00F6614A"/>
    <w:rsid w:val="00F765C7"/>
    <w:rsid w:val="00F90029"/>
    <w:rsid w:val="00FA43B8"/>
    <w:rsid w:val="00FA4761"/>
    <w:rsid w:val="00FA628F"/>
    <w:rsid w:val="00FC3EDB"/>
    <w:rsid w:val="00FD44FC"/>
    <w:rsid w:val="00FD59A9"/>
    <w:rsid w:val="00FE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4ABEF"/>
  <w15:docId w15:val="{E87E1E44-354B-4585-8251-3D3A6980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9"/>
    <w:pPr>
      <w:spacing w:before="120" w:after="120"/>
    </w:pPr>
    <w:rPr>
      <w:rFonts w:ascii="Calibri" w:eastAsia="Calibri" w:hAnsi="Calibri" w:cs="Calibri"/>
      <w:sz w:val="24"/>
      <w:lang w:val="en-GB" w:eastAsia="en-GB" w:bidi="en-GB"/>
    </w:rPr>
  </w:style>
  <w:style w:type="paragraph" w:styleId="Heading1">
    <w:name w:val="heading 1"/>
    <w:basedOn w:val="Normal"/>
    <w:uiPriority w:val="9"/>
    <w:qFormat/>
    <w:rsid w:val="00362569"/>
    <w:pPr>
      <w:spacing w:before="95"/>
      <w:ind w:left="110"/>
      <w:outlineLvl w:val="0"/>
    </w:pPr>
    <w:rPr>
      <w:rFonts w:ascii="Arial" w:hAnsi="Arial"/>
      <w:sz w:val="36"/>
      <w:szCs w:val="28"/>
    </w:rPr>
  </w:style>
  <w:style w:type="paragraph" w:styleId="Heading2">
    <w:name w:val="heading 2"/>
    <w:basedOn w:val="Normal"/>
    <w:uiPriority w:val="9"/>
    <w:unhideWhenUsed/>
    <w:qFormat/>
    <w:rsid w:val="00C37D81"/>
    <w:pPr>
      <w:spacing w:before="19"/>
      <w:ind w:left="40"/>
      <w:outlineLvl w:val="1"/>
    </w:pPr>
    <w:rPr>
      <w:rFonts w:ascii="Arial" w:eastAsia="Trebuchet MS" w:hAnsi="Arial" w:cs="Trebuchet MS"/>
      <w:b/>
      <w:bCs/>
      <w:szCs w:val="24"/>
    </w:rPr>
  </w:style>
  <w:style w:type="paragraph" w:styleId="Heading3">
    <w:name w:val="heading 3"/>
    <w:basedOn w:val="Normal"/>
    <w:next w:val="Normal"/>
    <w:link w:val="Heading3Char"/>
    <w:uiPriority w:val="9"/>
    <w:semiHidden/>
    <w:unhideWhenUsed/>
    <w:qFormat/>
    <w:rsid w:val="006A64E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spacing w:before="47"/>
      <w:ind w:left="393"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5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D6"/>
    <w:rPr>
      <w:rFonts w:ascii="Segoe UI" w:eastAsia="Calibri" w:hAnsi="Segoe UI" w:cs="Segoe UI"/>
      <w:sz w:val="18"/>
      <w:szCs w:val="18"/>
      <w:lang w:val="en-GB" w:eastAsia="en-GB" w:bidi="en-GB"/>
    </w:rPr>
  </w:style>
  <w:style w:type="paragraph" w:styleId="Header">
    <w:name w:val="header"/>
    <w:basedOn w:val="Normal"/>
    <w:link w:val="HeaderChar"/>
    <w:unhideWhenUsed/>
    <w:rsid w:val="003D7F30"/>
    <w:pPr>
      <w:tabs>
        <w:tab w:val="center" w:pos="4513"/>
        <w:tab w:val="right" w:pos="9026"/>
      </w:tabs>
    </w:pPr>
  </w:style>
  <w:style w:type="character" w:customStyle="1" w:styleId="HeaderChar">
    <w:name w:val="Header Char"/>
    <w:basedOn w:val="DefaultParagraphFont"/>
    <w:link w:val="Header"/>
    <w:uiPriority w:val="99"/>
    <w:rsid w:val="003D7F30"/>
    <w:rPr>
      <w:rFonts w:ascii="Calibri" w:eastAsia="Calibri" w:hAnsi="Calibri" w:cs="Calibri"/>
      <w:lang w:val="en-GB" w:eastAsia="en-GB" w:bidi="en-GB"/>
    </w:rPr>
  </w:style>
  <w:style w:type="paragraph" w:styleId="Footer">
    <w:name w:val="footer"/>
    <w:basedOn w:val="Normal"/>
    <w:link w:val="FooterChar"/>
    <w:uiPriority w:val="99"/>
    <w:unhideWhenUsed/>
    <w:rsid w:val="003D7F30"/>
    <w:pPr>
      <w:tabs>
        <w:tab w:val="center" w:pos="4513"/>
        <w:tab w:val="right" w:pos="9026"/>
      </w:tabs>
    </w:pPr>
  </w:style>
  <w:style w:type="character" w:customStyle="1" w:styleId="FooterChar">
    <w:name w:val="Footer Char"/>
    <w:basedOn w:val="DefaultParagraphFont"/>
    <w:link w:val="Footer"/>
    <w:uiPriority w:val="99"/>
    <w:rsid w:val="003D7F30"/>
    <w:rPr>
      <w:rFonts w:ascii="Calibri" w:eastAsia="Calibri" w:hAnsi="Calibri" w:cs="Calibri"/>
      <w:lang w:val="en-GB" w:eastAsia="en-GB" w:bidi="en-GB"/>
    </w:rPr>
  </w:style>
  <w:style w:type="paragraph" w:customStyle="1" w:styleId="Default">
    <w:name w:val="Default"/>
    <w:qFormat/>
    <w:rsid w:val="00772558"/>
    <w:pPr>
      <w:widowControl/>
      <w:suppressAutoHyphens/>
      <w:textAlignment w:val="baseline"/>
    </w:pPr>
    <w:rPr>
      <w:rFonts w:ascii="Arial" w:eastAsia="Calibri" w:hAnsi="Arial" w:cs="Arial"/>
      <w:color w:val="000000"/>
      <w:szCs w:val="24"/>
      <w:lang w:val="en-GB"/>
    </w:rPr>
  </w:style>
  <w:style w:type="character" w:styleId="CommentReference">
    <w:name w:val="annotation reference"/>
    <w:basedOn w:val="DefaultParagraphFont"/>
    <w:uiPriority w:val="99"/>
    <w:semiHidden/>
    <w:unhideWhenUsed/>
    <w:rsid w:val="0096410F"/>
    <w:rPr>
      <w:sz w:val="16"/>
      <w:szCs w:val="16"/>
    </w:rPr>
  </w:style>
  <w:style w:type="paragraph" w:styleId="CommentText">
    <w:name w:val="annotation text"/>
    <w:basedOn w:val="Normal"/>
    <w:link w:val="CommentTextChar"/>
    <w:uiPriority w:val="99"/>
    <w:unhideWhenUsed/>
    <w:rsid w:val="0096410F"/>
    <w:rPr>
      <w:sz w:val="20"/>
      <w:szCs w:val="20"/>
    </w:rPr>
  </w:style>
  <w:style w:type="character" w:customStyle="1" w:styleId="CommentTextChar">
    <w:name w:val="Comment Text Char"/>
    <w:basedOn w:val="DefaultParagraphFont"/>
    <w:link w:val="CommentText"/>
    <w:uiPriority w:val="99"/>
    <w:rsid w:val="0096410F"/>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6410F"/>
    <w:rPr>
      <w:b/>
      <w:bCs/>
    </w:rPr>
  </w:style>
  <w:style w:type="character" w:customStyle="1" w:styleId="CommentSubjectChar">
    <w:name w:val="Comment Subject Char"/>
    <w:basedOn w:val="CommentTextChar"/>
    <w:link w:val="CommentSubject"/>
    <w:uiPriority w:val="99"/>
    <w:semiHidden/>
    <w:rsid w:val="0096410F"/>
    <w:rPr>
      <w:rFonts w:ascii="Calibri" w:eastAsia="Calibri" w:hAnsi="Calibri" w:cs="Calibri"/>
      <w:b/>
      <w:bCs/>
      <w:sz w:val="20"/>
      <w:szCs w:val="20"/>
      <w:lang w:val="en-GB" w:eastAsia="en-GB" w:bidi="en-GB"/>
    </w:rPr>
  </w:style>
  <w:style w:type="paragraph" w:styleId="Revision">
    <w:name w:val="Revision"/>
    <w:hidden/>
    <w:uiPriority w:val="99"/>
    <w:semiHidden/>
    <w:rsid w:val="00584692"/>
    <w:pPr>
      <w:widowControl/>
      <w:autoSpaceDE/>
      <w:autoSpaceDN/>
    </w:pPr>
    <w:rPr>
      <w:rFonts w:ascii="Calibri" w:eastAsia="Calibri" w:hAnsi="Calibri" w:cs="Calibri"/>
      <w:lang w:val="en-GB" w:eastAsia="en-GB" w:bidi="en-GB"/>
    </w:rPr>
  </w:style>
  <w:style w:type="character" w:styleId="Hyperlink">
    <w:name w:val="Hyperlink"/>
    <w:uiPriority w:val="99"/>
    <w:unhideWhenUsed/>
    <w:rsid w:val="00525D3F"/>
    <w:rPr>
      <w:color w:val="0563C1"/>
      <w:u w:val="single"/>
    </w:rPr>
  </w:style>
  <w:style w:type="paragraph" w:styleId="FootnoteText">
    <w:name w:val="footnote text"/>
    <w:basedOn w:val="Normal"/>
    <w:link w:val="FootnoteTextChar"/>
    <w:rsid w:val="00525D3F"/>
    <w:pPr>
      <w:widowControl/>
      <w:suppressAutoHyphens/>
      <w:autoSpaceDE/>
      <w:textAlignment w:val="baseline"/>
    </w:pPr>
    <w:rPr>
      <w:rFonts w:cs="Times New Roman"/>
      <w:sz w:val="20"/>
      <w:szCs w:val="20"/>
      <w:lang w:eastAsia="en-US" w:bidi="ar-SA"/>
    </w:rPr>
  </w:style>
  <w:style w:type="character" w:customStyle="1" w:styleId="FootnoteTextChar">
    <w:name w:val="Footnote Text Char"/>
    <w:basedOn w:val="DefaultParagraphFont"/>
    <w:link w:val="FootnoteText"/>
    <w:rsid w:val="00525D3F"/>
    <w:rPr>
      <w:rFonts w:ascii="Calibri" w:eastAsia="Calibri" w:hAnsi="Calibri" w:cs="Times New Roman"/>
      <w:sz w:val="20"/>
      <w:szCs w:val="20"/>
      <w:lang w:val="en-GB"/>
    </w:rPr>
  </w:style>
  <w:style w:type="paragraph" w:styleId="Caption">
    <w:name w:val="caption"/>
    <w:basedOn w:val="Normal"/>
    <w:qFormat/>
    <w:rsid w:val="002F4554"/>
    <w:pPr>
      <w:widowControl/>
      <w:suppressLineNumbers/>
      <w:autoSpaceDE/>
      <w:autoSpaceDN/>
    </w:pPr>
    <w:rPr>
      <w:rFonts w:ascii="Liberation Serif" w:eastAsia="SimSun" w:hAnsi="Liberation Serif" w:cs="Arial Unicode MS"/>
      <w:i/>
      <w:iCs/>
      <w:color w:val="00000A"/>
      <w:szCs w:val="24"/>
      <w:lang w:eastAsia="zh-CN" w:bidi="hi-IN"/>
    </w:rPr>
  </w:style>
  <w:style w:type="character" w:styleId="FootnoteReference">
    <w:name w:val="footnote reference"/>
    <w:basedOn w:val="DefaultParagraphFont"/>
    <w:uiPriority w:val="99"/>
    <w:semiHidden/>
    <w:unhideWhenUsed/>
    <w:rsid w:val="00697853"/>
    <w:rPr>
      <w:vertAlign w:val="superscript"/>
    </w:rPr>
  </w:style>
  <w:style w:type="character" w:styleId="FollowedHyperlink">
    <w:name w:val="FollowedHyperlink"/>
    <w:basedOn w:val="DefaultParagraphFont"/>
    <w:uiPriority w:val="99"/>
    <w:semiHidden/>
    <w:unhideWhenUsed/>
    <w:rsid w:val="007E6708"/>
    <w:rPr>
      <w:color w:val="800080" w:themeColor="followedHyperlink"/>
      <w:u w:val="single"/>
    </w:rPr>
  </w:style>
  <w:style w:type="paragraph" w:styleId="Title">
    <w:name w:val="Title"/>
    <w:basedOn w:val="Normal"/>
    <w:next w:val="Normal"/>
    <w:link w:val="TitleChar"/>
    <w:uiPriority w:val="10"/>
    <w:qFormat/>
    <w:rsid w:val="006E6D25"/>
    <w:pPr>
      <w:spacing w:before="0" w:after="0"/>
      <w:contextualSpacing/>
    </w:pPr>
    <w:rPr>
      <w:rFonts w:ascii="Arial" w:eastAsiaTheme="majorEastAsia" w:hAnsi="Arial" w:cstheme="majorBidi"/>
      <w:b/>
      <w:color w:val="0070C0"/>
      <w:spacing w:val="-10"/>
      <w:kern w:val="28"/>
      <w:sz w:val="56"/>
      <w:szCs w:val="56"/>
    </w:rPr>
  </w:style>
  <w:style w:type="character" w:customStyle="1" w:styleId="TitleChar">
    <w:name w:val="Title Char"/>
    <w:basedOn w:val="DefaultParagraphFont"/>
    <w:link w:val="Title"/>
    <w:uiPriority w:val="10"/>
    <w:rsid w:val="006E6D25"/>
    <w:rPr>
      <w:rFonts w:ascii="Arial" w:eastAsiaTheme="majorEastAsia" w:hAnsi="Arial" w:cstheme="majorBidi"/>
      <w:b/>
      <w:color w:val="0070C0"/>
      <w:spacing w:val="-10"/>
      <w:kern w:val="28"/>
      <w:sz w:val="56"/>
      <w:szCs w:val="56"/>
      <w:lang w:val="en-GB" w:eastAsia="en-GB" w:bidi="en-GB"/>
    </w:rPr>
  </w:style>
  <w:style w:type="character" w:customStyle="1" w:styleId="Heading3Char">
    <w:name w:val="Heading 3 Char"/>
    <w:basedOn w:val="DefaultParagraphFont"/>
    <w:link w:val="Heading3"/>
    <w:uiPriority w:val="9"/>
    <w:semiHidden/>
    <w:rsid w:val="006A64E6"/>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8185">
      <w:bodyDiv w:val="1"/>
      <w:marLeft w:val="0"/>
      <w:marRight w:val="0"/>
      <w:marTop w:val="0"/>
      <w:marBottom w:val="0"/>
      <w:divBdr>
        <w:top w:val="none" w:sz="0" w:space="0" w:color="auto"/>
        <w:left w:val="none" w:sz="0" w:space="0" w:color="auto"/>
        <w:bottom w:val="none" w:sz="0" w:space="0" w:color="auto"/>
        <w:right w:val="none" w:sz="0" w:space="0" w:color="auto"/>
      </w:divBdr>
    </w:div>
    <w:div w:id="1145272079">
      <w:bodyDiv w:val="1"/>
      <w:marLeft w:val="0"/>
      <w:marRight w:val="0"/>
      <w:marTop w:val="0"/>
      <w:marBottom w:val="0"/>
      <w:divBdr>
        <w:top w:val="none" w:sz="0" w:space="0" w:color="auto"/>
        <w:left w:val="none" w:sz="0" w:space="0" w:color="auto"/>
        <w:bottom w:val="none" w:sz="0" w:space="0" w:color="auto"/>
        <w:right w:val="none" w:sz="0" w:space="0" w:color="auto"/>
      </w:divBdr>
    </w:div>
    <w:div w:id="123839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admin.sbu@here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gov.uk/whistleblowing" TargetMode="External"/><Relationship Id="rId10" Type="http://schemas.openxmlformats.org/officeDocument/2006/relationships/header" Target="header2.xml"/><Relationship Id="rId19" Type="http://schemas.openxmlformats.org/officeDocument/2006/relationships/header" Target="header7.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stmidlands.procedures.org.uk/local-content/ygjN/lado-managing-allegations/?b=Hereford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A064-5208-4FA2-BF4B-C431C24E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Wilson, Angela (Council)</cp:lastModifiedBy>
  <cp:revision>6</cp:revision>
  <dcterms:created xsi:type="dcterms:W3CDTF">2022-09-16T11:50:00Z</dcterms:created>
  <dcterms:modified xsi:type="dcterms:W3CDTF">2022-09-22T19:58:00Z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Adobe InDesign 15.0 (Macintosh)</vt:lpwstr>
  </property>
  <property fmtid="{D5CDD505-2E9C-101B-9397-08002B2CF9AE}" pid="4" name="LastSaved">
    <vt:filetime>2020-04-17T00:00:00Z</vt:filetime>
  </property>
</Properties>
</file>