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0ADDF" w14:textId="7D6BB5CB" w:rsidR="00824FED" w:rsidRPr="006E001B" w:rsidRDefault="009E2919" w:rsidP="006E001B">
      <w:pPr>
        <w:pStyle w:val="Heading1"/>
        <w:rPr>
          <w:sz w:val="48"/>
        </w:rPr>
      </w:pPr>
      <w:bookmarkStart w:id="0" w:name="_Toc145944595"/>
      <w:bookmarkStart w:id="1" w:name="_Toc151720757"/>
      <w:r>
        <w:rPr>
          <w:b w:val="0"/>
          <w:noProof/>
          <w:sz w:val="32"/>
          <w:lang w:bidi="ar-SA"/>
        </w:rPr>
        <mc:AlternateContent>
          <mc:Choice Requires="wps">
            <w:drawing>
              <wp:anchor distT="0" distB="0" distL="114300" distR="114300" simplePos="0" relativeHeight="251659264" behindDoc="0" locked="0" layoutInCell="1" allowOverlap="1" wp14:anchorId="0739205E" wp14:editId="4D476DF4">
                <wp:simplePos x="0" y="0"/>
                <wp:positionH relativeFrom="column">
                  <wp:posOffset>-102235</wp:posOffset>
                </wp:positionH>
                <wp:positionV relativeFrom="paragraph">
                  <wp:posOffset>1263650</wp:posOffset>
                </wp:positionV>
                <wp:extent cx="6657975" cy="4486275"/>
                <wp:effectExtent l="38100" t="19050" r="85725" b="104775"/>
                <wp:wrapTopAndBottom/>
                <wp:docPr id="9" name="Rounded Rectangle 9" descr="This guidance will support you to make good quality referrals to Children’s Social Care via the Multi- Agency Safeguarding Hub (MASH).&#10;Before making a referral to the MASH:&#10;1. Discuss your concerns with the child/family, unless doing so would place a child at risk of harm.&#10;2. Consult the Herefordshire Right Help, Right Time Guidance.&#10;3. Consider discussing your concerns with the Designated Safeguarding Lead in your agency.&#10;4. Advise the family that you intend to make a referral to Children’s Social Care, unless doing so would place a child at risk of harm.&#10;Advice and guidance will always be provided to practitioners by the Multi Agency Safeguarding Hub&#10;by calling 01432 260800 or secure Email cypd@herefordshire.gov.uk &#10;If you believe that a child/young person is at risk of  significant  harm  always  make  an immediate referral to MASH or if there is an immediate risk of death or serious injury call West Mercia Police on 999. The Emergency Duty Team for MASH telephone number is (01905) 768020 (*out of hours number for when MASH are unavailable)&#10;This guidance and associated support documents can be found on the following pages of the Herefordshire Child Protection Procedures website." title="Summary guidance"/>
                <wp:cNvGraphicFramePr/>
                <a:graphic xmlns:a="http://schemas.openxmlformats.org/drawingml/2006/main">
                  <a:graphicData uri="http://schemas.microsoft.com/office/word/2010/wordprocessingShape">
                    <wps:wsp>
                      <wps:cNvSpPr/>
                      <wps:spPr>
                        <a:xfrm>
                          <a:off x="0" y="0"/>
                          <a:ext cx="6657975" cy="4486275"/>
                        </a:xfrm>
                        <a:prstGeom prst="round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F0CDEAF" w14:textId="77777777" w:rsidR="00824FED" w:rsidRPr="007B2AA0" w:rsidRDefault="00824FED" w:rsidP="006E001B">
                            <w:pPr>
                              <w:pStyle w:val="BodyText"/>
                              <w:spacing w:line="273" w:lineRule="auto"/>
                              <w:ind w:left="284" w:right="-96"/>
                              <w:rPr>
                                <w:sz w:val="24"/>
                              </w:rPr>
                            </w:pPr>
                            <w:r w:rsidRPr="007B2AA0">
                              <w:rPr>
                                <w:sz w:val="24"/>
                              </w:rPr>
                              <w:t>This guidance will support you to make good quality referrals to Children’s Social Care via the Multi- Agency Safeguarding Hub (MASH).</w:t>
                            </w:r>
                          </w:p>
                          <w:p w14:paraId="1BC7B838" w14:textId="77777777" w:rsidR="00824FED" w:rsidRPr="007B2AA0" w:rsidRDefault="00824FED" w:rsidP="006E001B">
                            <w:pPr>
                              <w:pStyle w:val="BodyText"/>
                              <w:spacing w:before="81"/>
                              <w:ind w:left="284" w:right="-96"/>
                              <w:rPr>
                                <w:sz w:val="24"/>
                              </w:rPr>
                            </w:pPr>
                            <w:r w:rsidRPr="007B2AA0">
                              <w:rPr>
                                <w:sz w:val="24"/>
                              </w:rPr>
                              <w:t>Before making a referral to the MASH:</w:t>
                            </w:r>
                          </w:p>
                          <w:p w14:paraId="57F2EB3F" w14:textId="77777777" w:rsidR="00824FED" w:rsidRPr="007B2AA0" w:rsidRDefault="00824FED" w:rsidP="006E001B">
                            <w:pPr>
                              <w:pStyle w:val="ListParagraph"/>
                              <w:numPr>
                                <w:ilvl w:val="0"/>
                                <w:numId w:val="14"/>
                              </w:numPr>
                              <w:tabs>
                                <w:tab w:val="left" w:pos="1144"/>
                              </w:tabs>
                              <w:ind w:left="709" w:right="-96"/>
                              <w:rPr>
                                <w:sz w:val="24"/>
                              </w:rPr>
                            </w:pPr>
                            <w:r w:rsidRPr="007B2AA0">
                              <w:rPr>
                                <w:sz w:val="24"/>
                              </w:rPr>
                              <w:t>Discuss</w:t>
                            </w:r>
                            <w:r w:rsidRPr="007B2AA0">
                              <w:rPr>
                                <w:spacing w:val="-4"/>
                                <w:sz w:val="24"/>
                              </w:rPr>
                              <w:t xml:space="preserve"> </w:t>
                            </w:r>
                            <w:r w:rsidRPr="007B2AA0">
                              <w:rPr>
                                <w:sz w:val="24"/>
                              </w:rPr>
                              <w:t>your</w:t>
                            </w:r>
                            <w:r w:rsidRPr="007B2AA0">
                              <w:rPr>
                                <w:spacing w:val="-4"/>
                                <w:sz w:val="24"/>
                              </w:rPr>
                              <w:t xml:space="preserve"> </w:t>
                            </w:r>
                            <w:r w:rsidRPr="007B2AA0">
                              <w:rPr>
                                <w:sz w:val="24"/>
                              </w:rPr>
                              <w:t>concerns</w:t>
                            </w:r>
                            <w:r w:rsidRPr="007B2AA0">
                              <w:rPr>
                                <w:spacing w:val="-4"/>
                                <w:sz w:val="24"/>
                              </w:rPr>
                              <w:t xml:space="preserve"> </w:t>
                            </w:r>
                            <w:r w:rsidRPr="007B2AA0">
                              <w:rPr>
                                <w:spacing w:val="-3"/>
                                <w:sz w:val="24"/>
                              </w:rPr>
                              <w:t>with</w:t>
                            </w:r>
                            <w:r w:rsidRPr="007B2AA0">
                              <w:rPr>
                                <w:spacing w:val="-4"/>
                                <w:sz w:val="24"/>
                              </w:rPr>
                              <w:t xml:space="preserve"> </w:t>
                            </w:r>
                            <w:r w:rsidRPr="007B2AA0">
                              <w:rPr>
                                <w:sz w:val="24"/>
                              </w:rPr>
                              <w:t>the</w:t>
                            </w:r>
                            <w:r w:rsidRPr="007B2AA0">
                              <w:rPr>
                                <w:spacing w:val="-8"/>
                                <w:sz w:val="24"/>
                              </w:rPr>
                              <w:t xml:space="preserve"> </w:t>
                            </w:r>
                            <w:r w:rsidRPr="007B2AA0">
                              <w:rPr>
                                <w:sz w:val="24"/>
                              </w:rPr>
                              <w:t>child/family,</w:t>
                            </w:r>
                            <w:r w:rsidRPr="007B2AA0">
                              <w:rPr>
                                <w:spacing w:val="-1"/>
                                <w:sz w:val="24"/>
                              </w:rPr>
                              <w:t xml:space="preserve"> </w:t>
                            </w:r>
                            <w:r w:rsidRPr="007B2AA0">
                              <w:rPr>
                                <w:sz w:val="24"/>
                              </w:rPr>
                              <w:t>unless</w:t>
                            </w:r>
                            <w:r w:rsidRPr="007B2AA0">
                              <w:rPr>
                                <w:spacing w:val="-3"/>
                                <w:sz w:val="24"/>
                              </w:rPr>
                              <w:t xml:space="preserve"> </w:t>
                            </w:r>
                            <w:r w:rsidRPr="007B2AA0">
                              <w:rPr>
                                <w:sz w:val="24"/>
                              </w:rPr>
                              <w:t>doing</w:t>
                            </w:r>
                            <w:r w:rsidRPr="007B2AA0">
                              <w:rPr>
                                <w:spacing w:val="-5"/>
                                <w:sz w:val="24"/>
                              </w:rPr>
                              <w:t xml:space="preserve"> </w:t>
                            </w:r>
                            <w:r w:rsidRPr="007B2AA0">
                              <w:rPr>
                                <w:sz w:val="24"/>
                              </w:rPr>
                              <w:t>so</w:t>
                            </w:r>
                            <w:r w:rsidRPr="007B2AA0">
                              <w:rPr>
                                <w:spacing w:val="-5"/>
                                <w:sz w:val="24"/>
                              </w:rPr>
                              <w:t xml:space="preserve"> </w:t>
                            </w:r>
                            <w:r w:rsidRPr="007B2AA0">
                              <w:rPr>
                                <w:spacing w:val="-4"/>
                                <w:sz w:val="24"/>
                              </w:rPr>
                              <w:t>would</w:t>
                            </w:r>
                            <w:r w:rsidRPr="007B2AA0">
                              <w:rPr>
                                <w:spacing w:val="-5"/>
                                <w:sz w:val="24"/>
                              </w:rPr>
                              <w:t xml:space="preserve"> </w:t>
                            </w:r>
                            <w:r w:rsidRPr="007B2AA0">
                              <w:rPr>
                                <w:sz w:val="24"/>
                              </w:rPr>
                              <w:t>place</w:t>
                            </w:r>
                            <w:r w:rsidRPr="007B2AA0">
                              <w:rPr>
                                <w:spacing w:val="-4"/>
                                <w:sz w:val="24"/>
                              </w:rPr>
                              <w:t xml:space="preserve"> </w:t>
                            </w:r>
                            <w:r w:rsidRPr="007B2AA0">
                              <w:rPr>
                                <w:sz w:val="24"/>
                              </w:rPr>
                              <w:t>a</w:t>
                            </w:r>
                            <w:r w:rsidRPr="007B2AA0">
                              <w:rPr>
                                <w:spacing w:val="-5"/>
                                <w:sz w:val="24"/>
                              </w:rPr>
                              <w:t xml:space="preserve"> </w:t>
                            </w:r>
                            <w:r w:rsidRPr="007B2AA0">
                              <w:rPr>
                                <w:sz w:val="24"/>
                              </w:rPr>
                              <w:t>child</w:t>
                            </w:r>
                            <w:r w:rsidRPr="007B2AA0">
                              <w:rPr>
                                <w:spacing w:val="-2"/>
                                <w:sz w:val="24"/>
                              </w:rPr>
                              <w:t xml:space="preserve"> </w:t>
                            </w:r>
                            <w:r w:rsidRPr="007B2AA0">
                              <w:rPr>
                                <w:sz w:val="24"/>
                              </w:rPr>
                              <w:t>at</w:t>
                            </w:r>
                            <w:r w:rsidRPr="007B2AA0">
                              <w:rPr>
                                <w:spacing w:val="-1"/>
                                <w:sz w:val="24"/>
                              </w:rPr>
                              <w:t xml:space="preserve"> </w:t>
                            </w:r>
                            <w:r w:rsidRPr="007B2AA0">
                              <w:rPr>
                                <w:spacing w:val="-3"/>
                                <w:sz w:val="24"/>
                              </w:rPr>
                              <w:t>risk</w:t>
                            </w:r>
                            <w:r w:rsidRPr="007B2AA0">
                              <w:rPr>
                                <w:spacing w:val="-1"/>
                                <w:sz w:val="24"/>
                              </w:rPr>
                              <w:t xml:space="preserve"> </w:t>
                            </w:r>
                            <w:r w:rsidRPr="007B2AA0">
                              <w:rPr>
                                <w:spacing w:val="-6"/>
                                <w:sz w:val="24"/>
                              </w:rPr>
                              <w:t xml:space="preserve">of </w:t>
                            </w:r>
                            <w:r w:rsidRPr="007B2AA0">
                              <w:rPr>
                                <w:sz w:val="24"/>
                              </w:rPr>
                              <w:t>harm.</w:t>
                            </w:r>
                          </w:p>
                          <w:p w14:paraId="1D37C4DA" w14:textId="7980F27A" w:rsidR="00824FED" w:rsidRPr="007B2AA0" w:rsidRDefault="00824FED" w:rsidP="006E001B">
                            <w:pPr>
                              <w:pStyle w:val="ListParagraph"/>
                              <w:numPr>
                                <w:ilvl w:val="0"/>
                                <w:numId w:val="14"/>
                              </w:numPr>
                              <w:tabs>
                                <w:tab w:val="left" w:pos="1144"/>
                              </w:tabs>
                              <w:spacing w:before="116"/>
                              <w:ind w:left="709" w:right="-96" w:hanging="361"/>
                              <w:rPr>
                                <w:sz w:val="24"/>
                              </w:rPr>
                            </w:pPr>
                            <w:r w:rsidRPr="007B2AA0">
                              <w:rPr>
                                <w:sz w:val="24"/>
                              </w:rPr>
                              <w:t xml:space="preserve">Consult the Herefordshire </w:t>
                            </w:r>
                            <w:hyperlink r:id="rId12" w:history="1">
                              <w:r w:rsidRPr="007B2AA0">
                                <w:rPr>
                                  <w:rStyle w:val="Hyperlink"/>
                                  <w:color w:val="FFCA38" w:themeColor="accent2"/>
                                  <w:sz w:val="24"/>
                                </w:rPr>
                                <w:t>Right Help, Right Time Guidance</w:t>
                              </w:r>
                            </w:hyperlink>
                            <w:r w:rsidRPr="007B2AA0">
                              <w:rPr>
                                <w:sz w:val="24"/>
                              </w:rPr>
                              <w:t>.</w:t>
                            </w:r>
                          </w:p>
                          <w:p w14:paraId="7F87A76C" w14:textId="77777777" w:rsidR="00824FED" w:rsidRPr="007B2AA0" w:rsidRDefault="00824FED" w:rsidP="006E001B">
                            <w:pPr>
                              <w:pStyle w:val="ListParagraph"/>
                              <w:numPr>
                                <w:ilvl w:val="0"/>
                                <w:numId w:val="14"/>
                              </w:numPr>
                              <w:tabs>
                                <w:tab w:val="left" w:pos="1144"/>
                              </w:tabs>
                              <w:ind w:left="709" w:right="-96" w:hanging="361"/>
                              <w:rPr>
                                <w:sz w:val="24"/>
                              </w:rPr>
                            </w:pPr>
                            <w:r w:rsidRPr="007B2AA0">
                              <w:rPr>
                                <w:sz w:val="24"/>
                              </w:rPr>
                              <w:t xml:space="preserve">Consider discussing </w:t>
                            </w:r>
                            <w:r w:rsidRPr="007B2AA0">
                              <w:rPr>
                                <w:spacing w:val="-3"/>
                                <w:sz w:val="24"/>
                              </w:rPr>
                              <w:t xml:space="preserve">your </w:t>
                            </w:r>
                            <w:r w:rsidRPr="007B2AA0">
                              <w:rPr>
                                <w:sz w:val="24"/>
                              </w:rPr>
                              <w:t xml:space="preserve">concerns </w:t>
                            </w:r>
                            <w:r w:rsidRPr="007B2AA0">
                              <w:rPr>
                                <w:spacing w:val="-3"/>
                                <w:sz w:val="24"/>
                              </w:rPr>
                              <w:t xml:space="preserve">with </w:t>
                            </w:r>
                            <w:r w:rsidRPr="007B2AA0">
                              <w:rPr>
                                <w:sz w:val="24"/>
                              </w:rPr>
                              <w:t>the Designated Safeguarding Lead in your</w:t>
                            </w:r>
                            <w:r w:rsidRPr="007B2AA0">
                              <w:rPr>
                                <w:spacing w:val="-24"/>
                                <w:sz w:val="24"/>
                              </w:rPr>
                              <w:t xml:space="preserve"> </w:t>
                            </w:r>
                            <w:r w:rsidRPr="007B2AA0">
                              <w:rPr>
                                <w:sz w:val="24"/>
                              </w:rPr>
                              <w:t>agency.</w:t>
                            </w:r>
                          </w:p>
                          <w:p w14:paraId="122EDE56" w14:textId="68537DC2" w:rsidR="00824FED" w:rsidRPr="007B2AA0" w:rsidRDefault="00824FED" w:rsidP="006E001B">
                            <w:pPr>
                              <w:pStyle w:val="ListParagraph"/>
                              <w:numPr>
                                <w:ilvl w:val="0"/>
                                <w:numId w:val="14"/>
                              </w:numPr>
                              <w:tabs>
                                <w:tab w:val="left" w:pos="1144"/>
                              </w:tabs>
                              <w:spacing w:line="276" w:lineRule="auto"/>
                              <w:ind w:left="709" w:right="-96"/>
                              <w:rPr>
                                <w:sz w:val="24"/>
                              </w:rPr>
                            </w:pPr>
                            <w:r w:rsidRPr="007B2AA0">
                              <w:rPr>
                                <w:sz w:val="24"/>
                              </w:rPr>
                              <w:t xml:space="preserve">Advise the family that you intend to make a referral to Children’s Social Care, unless </w:t>
                            </w:r>
                            <w:r w:rsidR="00F736D0" w:rsidRPr="007B2AA0">
                              <w:rPr>
                                <w:spacing w:val="-3"/>
                                <w:sz w:val="24"/>
                              </w:rPr>
                              <w:t xml:space="preserve">advising them of the referral </w:t>
                            </w:r>
                            <w:r w:rsidRPr="007B2AA0">
                              <w:rPr>
                                <w:sz w:val="24"/>
                              </w:rPr>
                              <w:t xml:space="preserve">would place a child at </w:t>
                            </w:r>
                            <w:r w:rsidRPr="007B2AA0">
                              <w:rPr>
                                <w:spacing w:val="-3"/>
                                <w:sz w:val="24"/>
                              </w:rPr>
                              <w:t>risk of</w:t>
                            </w:r>
                            <w:r w:rsidRPr="007B2AA0">
                              <w:rPr>
                                <w:spacing w:val="-15"/>
                                <w:sz w:val="24"/>
                              </w:rPr>
                              <w:t xml:space="preserve"> </w:t>
                            </w:r>
                            <w:r w:rsidRPr="007B2AA0">
                              <w:rPr>
                                <w:sz w:val="24"/>
                              </w:rPr>
                              <w:t>harm.</w:t>
                            </w:r>
                          </w:p>
                          <w:p w14:paraId="2B1445B6" w14:textId="77777777" w:rsidR="00824FED" w:rsidRPr="007B2AA0" w:rsidRDefault="00824FED" w:rsidP="006E001B">
                            <w:pPr>
                              <w:pStyle w:val="BodyText"/>
                              <w:spacing w:before="78"/>
                              <w:ind w:left="284" w:right="-96"/>
                              <w:rPr>
                                <w:sz w:val="24"/>
                              </w:rPr>
                            </w:pPr>
                            <w:proofErr w:type="gramStart"/>
                            <w:r w:rsidRPr="007B2AA0">
                              <w:rPr>
                                <w:sz w:val="24"/>
                              </w:rPr>
                              <w:t>Advice and guidance will always be provided to practitioners by the Multi Agency Safeguarding Hub</w:t>
                            </w:r>
                            <w:proofErr w:type="gramEnd"/>
                          </w:p>
                          <w:p w14:paraId="43C320FF" w14:textId="3E06FCDA" w:rsidR="00824FED" w:rsidRPr="007B2AA0" w:rsidRDefault="00824FED" w:rsidP="006E001B">
                            <w:pPr>
                              <w:spacing w:before="38"/>
                              <w:ind w:left="284" w:right="-96"/>
                              <w:rPr>
                                <w:b/>
                                <w:i/>
                              </w:rPr>
                            </w:pPr>
                            <w:proofErr w:type="gramStart"/>
                            <w:r w:rsidRPr="007B2AA0">
                              <w:rPr>
                                <w:sz w:val="24"/>
                              </w:rPr>
                              <w:t>by</w:t>
                            </w:r>
                            <w:proofErr w:type="gramEnd"/>
                            <w:r w:rsidRPr="007B2AA0">
                              <w:rPr>
                                <w:sz w:val="24"/>
                              </w:rPr>
                              <w:t xml:space="preserve"> calling 01432 260800 or secure Email </w:t>
                            </w:r>
                            <w:hyperlink r:id="rId13" w:history="1">
                              <w:r w:rsidR="00841549" w:rsidRPr="00841549">
                                <w:rPr>
                                  <w:rStyle w:val="Hyperlink"/>
                                  <w:sz w:val="24"/>
                                </w:rPr>
                                <w:t>ReferralsCYPD@herefordshire.gov.uk</w:t>
                              </w:r>
                            </w:hyperlink>
                          </w:p>
                          <w:p w14:paraId="2FD5B439" w14:textId="766CB708" w:rsidR="00824FED" w:rsidRPr="007B2AA0" w:rsidRDefault="00824FED" w:rsidP="006E001B">
                            <w:pPr>
                              <w:pStyle w:val="BodyText"/>
                              <w:spacing w:before="138"/>
                              <w:ind w:left="284" w:right="-96"/>
                              <w:rPr>
                                <w:sz w:val="24"/>
                              </w:rPr>
                            </w:pPr>
                            <w:r w:rsidRPr="007B2AA0">
                              <w:rPr>
                                <w:sz w:val="24"/>
                              </w:rPr>
                              <w:t xml:space="preserve">If you believe that a child/young person is at risk </w:t>
                            </w:r>
                            <w:r w:rsidRPr="007B2AA0">
                              <w:rPr>
                                <w:spacing w:val="-3"/>
                                <w:sz w:val="24"/>
                              </w:rPr>
                              <w:t xml:space="preserve">of  </w:t>
                            </w:r>
                            <w:r w:rsidRPr="007B2AA0">
                              <w:rPr>
                                <w:sz w:val="24"/>
                              </w:rPr>
                              <w:t xml:space="preserve">significant  harm  </w:t>
                            </w:r>
                            <w:r w:rsidRPr="007B2AA0">
                              <w:rPr>
                                <w:spacing w:val="-4"/>
                                <w:sz w:val="24"/>
                              </w:rPr>
                              <w:t xml:space="preserve">always  </w:t>
                            </w:r>
                            <w:r w:rsidRPr="007B2AA0">
                              <w:rPr>
                                <w:sz w:val="24"/>
                              </w:rPr>
                              <w:t>make  an immediate referral to MASH or if there is an immediate risk of death or serious injury call West Mercia</w:t>
                            </w:r>
                            <w:r w:rsidRPr="007B2AA0">
                              <w:rPr>
                                <w:spacing w:val="-10"/>
                                <w:sz w:val="24"/>
                              </w:rPr>
                              <w:t xml:space="preserve"> </w:t>
                            </w:r>
                            <w:r w:rsidRPr="007B2AA0">
                              <w:rPr>
                                <w:sz w:val="24"/>
                              </w:rPr>
                              <w:t>Police</w:t>
                            </w:r>
                            <w:r w:rsidRPr="007B2AA0">
                              <w:rPr>
                                <w:spacing w:val="-8"/>
                                <w:sz w:val="24"/>
                              </w:rPr>
                              <w:t xml:space="preserve"> </w:t>
                            </w:r>
                            <w:r w:rsidRPr="007B2AA0">
                              <w:rPr>
                                <w:sz w:val="24"/>
                              </w:rPr>
                              <w:t>on</w:t>
                            </w:r>
                            <w:r w:rsidRPr="007B2AA0">
                              <w:rPr>
                                <w:spacing w:val="-7"/>
                                <w:sz w:val="24"/>
                              </w:rPr>
                              <w:t xml:space="preserve"> </w:t>
                            </w:r>
                            <w:r w:rsidRPr="007B2AA0">
                              <w:rPr>
                                <w:sz w:val="24"/>
                              </w:rPr>
                              <w:t>999.</w:t>
                            </w:r>
                            <w:r w:rsidRPr="007B2AA0">
                              <w:rPr>
                                <w:spacing w:val="-8"/>
                                <w:sz w:val="24"/>
                              </w:rPr>
                              <w:t xml:space="preserve"> </w:t>
                            </w:r>
                            <w:r w:rsidRPr="007B2AA0">
                              <w:rPr>
                                <w:sz w:val="24"/>
                              </w:rPr>
                              <w:t>The</w:t>
                            </w:r>
                            <w:r w:rsidRPr="007B2AA0">
                              <w:rPr>
                                <w:spacing w:val="-7"/>
                                <w:sz w:val="24"/>
                              </w:rPr>
                              <w:t xml:space="preserve"> </w:t>
                            </w:r>
                            <w:r w:rsidRPr="007B2AA0">
                              <w:rPr>
                                <w:sz w:val="24"/>
                              </w:rPr>
                              <w:t>Emergency</w:t>
                            </w:r>
                            <w:r w:rsidRPr="007B2AA0">
                              <w:rPr>
                                <w:spacing w:val="-8"/>
                                <w:sz w:val="24"/>
                              </w:rPr>
                              <w:t xml:space="preserve"> </w:t>
                            </w:r>
                            <w:r w:rsidRPr="007B2AA0">
                              <w:rPr>
                                <w:sz w:val="24"/>
                              </w:rPr>
                              <w:t>Duty</w:t>
                            </w:r>
                            <w:r w:rsidRPr="007B2AA0">
                              <w:rPr>
                                <w:spacing w:val="-10"/>
                                <w:sz w:val="24"/>
                              </w:rPr>
                              <w:t xml:space="preserve"> </w:t>
                            </w:r>
                            <w:r w:rsidRPr="007B2AA0">
                              <w:rPr>
                                <w:sz w:val="24"/>
                              </w:rPr>
                              <w:t>Team</w:t>
                            </w:r>
                            <w:r w:rsidRPr="007B2AA0">
                              <w:rPr>
                                <w:spacing w:val="-7"/>
                                <w:sz w:val="24"/>
                              </w:rPr>
                              <w:t xml:space="preserve"> </w:t>
                            </w:r>
                            <w:r w:rsidRPr="007B2AA0">
                              <w:rPr>
                                <w:sz w:val="24"/>
                              </w:rPr>
                              <w:t>for</w:t>
                            </w:r>
                            <w:r w:rsidRPr="007B2AA0">
                              <w:rPr>
                                <w:spacing w:val="-6"/>
                                <w:sz w:val="24"/>
                              </w:rPr>
                              <w:t xml:space="preserve"> </w:t>
                            </w:r>
                            <w:r w:rsidRPr="007B2AA0">
                              <w:rPr>
                                <w:sz w:val="24"/>
                              </w:rPr>
                              <w:t>MASH</w:t>
                            </w:r>
                            <w:r w:rsidRPr="007B2AA0">
                              <w:rPr>
                                <w:spacing w:val="-8"/>
                                <w:sz w:val="24"/>
                              </w:rPr>
                              <w:t xml:space="preserve"> </w:t>
                            </w:r>
                            <w:r w:rsidRPr="007B2AA0">
                              <w:rPr>
                                <w:sz w:val="24"/>
                              </w:rPr>
                              <w:t>telephone</w:t>
                            </w:r>
                            <w:r w:rsidRPr="007B2AA0">
                              <w:rPr>
                                <w:spacing w:val="-7"/>
                                <w:sz w:val="24"/>
                              </w:rPr>
                              <w:t xml:space="preserve"> </w:t>
                            </w:r>
                            <w:r w:rsidRPr="007B2AA0">
                              <w:rPr>
                                <w:sz w:val="24"/>
                              </w:rPr>
                              <w:t>number</w:t>
                            </w:r>
                            <w:r w:rsidRPr="007B2AA0">
                              <w:rPr>
                                <w:spacing w:val="-5"/>
                                <w:sz w:val="24"/>
                              </w:rPr>
                              <w:t xml:space="preserve"> </w:t>
                            </w:r>
                            <w:r w:rsidRPr="007B2AA0">
                              <w:rPr>
                                <w:sz w:val="24"/>
                              </w:rPr>
                              <w:t>is</w:t>
                            </w:r>
                            <w:r w:rsidRPr="007B2AA0">
                              <w:rPr>
                                <w:spacing w:val="-9"/>
                                <w:sz w:val="24"/>
                              </w:rPr>
                              <w:t xml:space="preserve"> </w:t>
                            </w:r>
                            <w:r w:rsidRPr="007B2AA0">
                              <w:rPr>
                                <w:sz w:val="24"/>
                              </w:rPr>
                              <w:t>(01905)</w:t>
                            </w:r>
                            <w:r w:rsidRPr="007B2AA0">
                              <w:rPr>
                                <w:spacing w:val="-7"/>
                                <w:sz w:val="24"/>
                              </w:rPr>
                              <w:t xml:space="preserve"> </w:t>
                            </w:r>
                            <w:r w:rsidRPr="007B2AA0">
                              <w:rPr>
                                <w:sz w:val="24"/>
                              </w:rPr>
                              <w:t>7</w:t>
                            </w:r>
                            <w:r w:rsidR="005B18EE" w:rsidRPr="007B2AA0">
                              <w:rPr>
                                <w:sz w:val="24"/>
                              </w:rPr>
                              <w:t xml:space="preserve">68020 (*out of hours number for </w:t>
                            </w:r>
                            <w:r w:rsidRPr="007B2AA0">
                              <w:rPr>
                                <w:sz w:val="24"/>
                              </w:rPr>
                              <w:t>when MASH are</w:t>
                            </w:r>
                            <w:r w:rsidRPr="007B2AA0">
                              <w:rPr>
                                <w:spacing w:val="-26"/>
                                <w:sz w:val="24"/>
                              </w:rPr>
                              <w:t xml:space="preserve"> </w:t>
                            </w:r>
                            <w:r w:rsidRPr="007B2AA0">
                              <w:rPr>
                                <w:sz w:val="24"/>
                              </w:rPr>
                              <w:t>unavailable)</w:t>
                            </w:r>
                          </w:p>
                          <w:p w14:paraId="346FC387" w14:textId="63CC7A33" w:rsidR="00824FED" w:rsidRPr="007B2AA0" w:rsidRDefault="00824FED" w:rsidP="006E001B">
                            <w:pPr>
                              <w:pStyle w:val="BodyText"/>
                              <w:spacing w:before="104"/>
                              <w:ind w:left="284" w:right="-96"/>
                              <w:rPr>
                                <w:sz w:val="24"/>
                              </w:rPr>
                            </w:pPr>
                            <w:r w:rsidRPr="007B2AA0">
                              <w:rPr>
                                <w:sz w:val="24"/>
                              </w:rPr>
                              <w:t xml:space="preserve">This guidance and associated support documents can be found on the following pages </w:t>
                            </w:r>
                            <w:r w:rsidRPr="007B2AA0">
                              <w:rPr>
                                <w:spacing w:val="-6"/>
                                <w:sz w:val="24"/>
                              </w:rPr>
                              <w:t xml:space="preserve">of </w:t>
                            </w:r>
                            <w:r w:rsidRPr="007B2AA0">
                              <w:rPr>
                                <w:sz w:val="24"/>
                              </w:rPr>
                              <w:t xml:space="preserve">the </w:t>
                            </w:r>
                            <w:hyperlink r:id="rId14" w:history="1">
                              <w:r w:rsidRPr="007B2AA0">
                                <w:rPr>
                                  <w:rStyle w:val="Hyperlink"/>
                                  <w:color w:val="FFCA38" w:themeColor="accent2"/>
                                  <w:sz w:val="24"/>
                                  <w:u w:color="0000FF"/>
                                </w:rPr>
                                <w:t>Herefordshire Child Protection Procedures</w:t>
                              </w:r>
                              <w:r w:rsidRPr="007B2AA0">
                                <w:rPr>
                                  <w:rStyle w:val="Hyperlink"/>
                                  <w:color w:val="FFCA38" w:themeColor="accent2"/>
                                  <w:spacing w:val="-9"/>
                                  <w:sz w:val="24"/>
                                  <w:u w:color="0000FF"/>
                                </w:rPr>
                                <w:t xml:space="preserve"> </w:t>
                              </w:r>
                              <w:r w:rsidRPr="007B2AA0">
                                <w:rPr>
                                  <w:rStyle w:val="Hyperlink"/>
                                  <w:color w:val="FFCA38" w:themeColor="accent2"/>
                                  <w:sz w:val="24"/>
                                </w:rPr>
                                <w:t>website</w:t>
                              </w:r>
                            </w:hyperlink>
                            <w:r w:rsidRPr="007B2AA0">
                              <w:rPr>
                                <w:sz w:val="24"/>
                              </w:rPr>
                              <w:t>.</w:t>
                            </w:r>
                          </w:p>
                          <w:p w14:paraId="3EACDD32" w14:textId="77777777" w:rsidR="00824FED" w:rsidRDefault="00824FED" w:rsidP="00824FE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9205E" id="Rounded Rectangle 9" o:spid="_x0000_s1026" alt="Title: Summary guidance - Description: This guidance will support you to make good quality referrals to Children’s Social Care via the Multi- Agency Safeguarding Hub (MASH).&#10;Before making a referral to the MASH:&#10;1. Discuss your concerns with the child/family, unless doing so would place a child at risk of harm.&#10;2. Consult the Herefordshire Right Help, Right Time Guidance.&#10;3. Consider discussing your concerns with the Designated Safeguarding Lead in your agency.&#10;4. Advise the family that you intend to make a referral to Children’s Social Care, unless doing so would place a child at risk of harm.&#10;Advice and guidance will always be provided to practitioners by the Multi Agency Safeguarding Hub&#10;by calling 01432 260800 or secure Email cypd@herefordshire.gov.uk &#10;If you believe that a child/young person is at risk of  significant  harm  always  make  an immediate referral to MASH or if there is an immediate risk of death or serious injury call West Mercia Police on 999. The Emergency Duty Team for MASH telephone number is (01905) 768020 (*out of hours number for when MASH are unavailable)&#10;This guidance and associated support documents can be found on the following pages of the Herefordshire Child Protection Procedures website." style="position:absolute;margin-left:-8.05pt;margin-top:99.5pt;width:524.25pt;height:3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" fillcolor="#0070c0" strokecolor="#352b29 [3044]">
                <v:shadow on="t" color="black" opacity="22937f" origin=",.5" offset="0,.63889mm"/>
                <v:textbox inset=",0,,0">
                  <w:txbxContent>
                    <w:p w14:paraId="2F0CDEAF" w14:textId="77777777" w:rsidR="00824FED" w:rsidRPr="007B2AA0" w:rsidRDefault="00824FED" w:rsidP="006E001B">
                      <w:pPr>
                        <w:pStyle w:val="BodyText"/>
                        <w:spacing w:line="273" w:lineRule="auto"/>
                        <w:ind w:left="284" w:right="-96"/>
                        <w:rPr>
                          <w:sz w:val="24"/>
                        </w:rPr>
                      </w:pPr>
                      <w:r w:rsidRPr="007B2AA0">
                        <w:rPr>
                          <w:sz w:val="24"/>
                        </w:rPr>
                        <w:t>This guidance will support you to make good quality referrals to Children’s Social Care via the Multi- Agency Safeguarding Hub (MASH).</w:t>
                      </w:r>
                    </w:p>
                    <w:p w14:paraId="1BC7B838" w14:textId="77777777" w:rsidR="00824FED" w:rsidRPr="007B2AA0" w:rsidRDefault="00824FED" w:rsidP="006E001B">
                      <w:pPr>
                        <w:pStyle w:val="BodyText"/>
                        <w:spacing w:before="81"/>
                        <w:ind w:left="284" w:right="-96"/>
                        <w:rPr>
                          <w:sz w:val="24"/>
                        </w:rPr>
                      </w:pPr>
                      <w:r w:rsidRPr="007B2AA0">
                        <w:rPr>
                          <w:sz w:val="24"/>
                        </w:rPr>
                        <w:t>Before making a referral to the MASH:</w:t>
                      </w:r>
                    </w:p>
                    <w:p w14:paraId="57F2EB3F" w14:textId="77777777" w:rsidR="00824FED" w:rsidRPr="007B2AA0" w:rsidRDefault="00824FED" w:rsidP="006E001B">
                      <w:pPr>
                        <w:pStyle w:val="ListParagraph"/>
                        <w:numPr>
                          <w:ilvl w:val="0"/>
                          <w:numId w:val="14"/>
                        </w:numPr>
                        <w:tabs>
                          <w:tab w:val="left" w:pos="1144"/>
                        </w:tabs>
                        <w:ind w:left="709" w:right="-96"/>
                        <w:rPr>
                          <w:sz w:val="24"/>
                        </w:rPr>
                      </w:pPr>
                      <w:r w:rsidRPr="007B2AA0">
                        <w:rPr>
                          <w:sz w:val="24"/>
                        </w:rPr>
                        <w:t>Discuss</w:t>
                      </w:r>
                      <w:r w:rsidRPr="007B2AA0">
                        <w:rPr>
                          <w:spacing w:val="-4"/>
                          <w:sz w:val="24"/>
                        </w:rPr>
                        <w:t xml:space="preserve"> </w:t>
                      </w:r>
                      <w:r w:rsidRPr="007B2AA0">
                        <w:rPr>
                          <w:sz w:val="24"/>
                        </w:rPr>
                        <w:t>your</w:t>
                      </w:r>
                      <w:r w:rsidRPr="007B2AA0">
                        <w:rPr>
                          <w:spacing w:val="-4"/>
                          <w:sz w:val="24"/>
                        </w:rPr>
                        <w:t xml:space="preserve"> </w:t>
                      </w:r>
                      <w:r w:rsidRPr="007B2AA0">
                        <w:rPr>
                          <w:sz w:val="24"/>
                        </w:rPr>
                        <w:t>concerns</w:t>
                      </w:r>
                      <w:r w:rsidRPr="007B2AA0">
                        <w:rPr>
                          <w:spacing w:val="-4"/>
                          <w:sz w:val="24"/>
                        </w:rPr>
                        <w:t xml:space="preserve"> </w:t>
                      </w:r>
                      <w:r w:rsidRPr="007B2AA0">
                        <w:rPr>
                          <w:spacing w:val="-3"/>
                          <w:sz w:val="24"/>
                        </w:rPr>
                        <w:t>with</w:t>
                      </w:r>
                      <w:r w:rsidRPr="007B2AA0">
                        <w:rPr>
                          <w:spacing w:val="-4"/>
                          <w:sz w:val="24"/>
                        </w:rPr>
                        <w:t xml:space="preserve"> </w:t>
                      </w:r>
                      <w:r w:rsidRPr="007B2AA0">
                        <w:rPr>
                          <w:sz w:val="24"/>
                        </w:rPr>
                        <w:t>the</w:t>
                      </w:r>
                      <w:r w:rsidRPr="007B2AA0">
                        <w:rPr>
                          <w:spacing w:val="-8"/>
                          <w:sz w:val="24"/>
                        </w:rPr>
                        <w:t xml:space="preserve"> </w:t>
                      </w:r>
                      <w:r w:rsidRPr="007B2AA0">
                        <w:rPr>
                          <w:sz w:val="24"/>
                        </w:rPr>
                        <w:t>child/family,</w:t>
                      </w:r>
                      <w:r w:rsidRPr="007B2AA0">
                        <w:rPr>
                          <w:spacing w:val="-1"/>
                          <w:sz w:val="24"/>
                        </w:rPr>
                        <w:t xml:space="preserve"> </w:t>
                      </w:r>
                      <w:r w:rsidRPr="007B2AA0">
                        <w:rPr>
                          <w:sz w:val="24"/>
                        </w:rPr>
                        <w:t>unless</w:t>
                      </w:r>
                      <w:r w:rsidRPr="007B2AA0">
                        <w:rPr>
                          <w:spacing w:val="-3"/>
                          <w:sz w:val="24"/>
                        </w:rPr>
                        <w:t xml:space="preserve"> </w:t>
                      </w:r>
                      <w:r w:rsidRPr="007B2AA0">
                        <w:rPr>
                          <w:sz w:val="24"/>
                        </w:rPr>
                        <w:t>doing</w:t>
                      </w:r>
                      <w:r w:rsidRPr="007B2AA0">
                        <w:rPr>
                          <w:spacing w:val="-5"/>
                          <w:sz w:val="24"/>
                        </w:rPr>
                        <w:t xml:space="preserve"> </w:t>
                      </w:r>
                      <w:r w:rsidRPr="007B2AA0">
                        <w:rPr>
                          <w:sz w:val="24"/>
                        </w:rPr>
                        <w:t>so</w:t>
                      </w:r>
                      <w:r w:rsidRPr="007B2AA0">
                        <w:rPr>
                          <w:spacing w:val="-5"/>
                          <w:sz w:val="24"/>
                        </w:rPr>
                        <w:t xml:space="preserve"> </w:t>
                      </w:r>
                      <w:r w:rsidRPr="007B2AA0">
                        <w:rPr>
                          <w:spacing w:val="-4"/>
                          <w:sz w:val="24"/>
                        </w:rPr>
                        <w:t>would</w:t>
                      </w:r>
                      <w:r w:rsidRPr="007B2AA0">
                        <w:rPr>
                          <w:spacing w:val="-5"/>
                          <w:sz w:val="24"/>
                        </w:rPr>
                        <w:t xml:space="preserve"> </w:t>
                      </w:r>
                      <w:r w:rsidRPr="007B2AA0">
                        <w:rPr>
                          <w:sz w:val="24"/>
                        </w:rPr>
                        <w:t>place</w:t>
                      </w:r>
                      <w:r w:rsidRPr="007B2AA0">
                        <w:rPr>
                          <w:spacing w:val="-4"/>
                          <w:sz w:val="24"/>
                        </w:rPr>
                        <w:t xml:space="preserve"> </w:t>
                      </w:r>
                      <w:r w:rsidRPr="007B2AA0">
                        <w:rPr>
                          <w:sz w:val="24"/>
                        </w:rPr>
                        <w:t>a</w:t>
                      </w:r>
                      <w:r w:rsidRPr="007B2AA0">
                        <w:rPr>
                          <w:spacing w:val="-5"/>
                          <w:sz w:val="24"/>
                        </w:rPr>
                        <w:t xml:space="preserve"> </w:t>
                      </w:r>
                      <w:r w:rsidRPr="007B2AA0">
                        <w:rPr>
                          <w:sz w:val="24"/>
                        </w:rPr>
                        <w:t>child</w:t>
                      </w:r>
                      <w:r w:rsidRPr="007B2AA0">
                        <w:rPr>
                          <w:spacing w:val="-2"/>
                          <w:sz w:val="24"/>
                        </w:rPr>
                        <w:t xml:space="preserve"> </w:t>
                      </w:r>
                      <w:r w:rsidRPr="007B2AA0">
                        <w:rPr>
                          <w:sz w:val="24"/>
                        </w:rPr>
                        <w:t>at</w:t>
                      </w:r>
                      <w:r w:rsidRPr="007B2AA0">
                        <w:rPr>
                          <w:spacing w:val="-1"/>
                          <w:sz w:val="24"/>
                        </w:rPr>
                        <w:t xml:space="preserve"> </w:t>
                      </w:r>
                      <w:r w:rsidRPr="007B2AA0">
                        <w:rPr>
                          <w:spacing w:val="-3"/>
                          <w:sz w:val="24"/>
                        </w:rPr>
                        <w:t>risk</w:t>
                      </w:r>
                      <w:r w:rsidRPr="007B2AA0">
                        <w:rPr>
                          <w:spacing w:val="-1"/>
                          <w:sz w:val="24"/>
                        </w:rPr>
                        <w:t xml:space="preserve"> </w:t>
                      </w:r>
                      <w:r w:rsidRPr="007B2AA0">
                        <w:rPr>
                          <w:spacing w:val="-6"/>
                          <w:sz w:val="24"/>
                        </w:rPr>
                        <w:t xml:space="preserve">of </w:t>
                      </w:r>
                      <w:r w:rsidRPr="007B2AA0">
                        <w:rPr>
                          <w:sz w:val="24"/>
                        </w:rPr>
                        <w:t>harm.</w:t>
                      </w:r>
                    </w:p>
                    <w:p w14:paraId="1D37C4DA" w14:textId="7980F27A" w:rsidR="00824FED" w:rsidRPr="007B2AA0" w:rsidRDefault="00824FED" w:rsidP="006E001B">
                      <w:pPr>
                        <w:pStyle w:val="ListParagraph"/>
                        <w:numPr>
                          <w:ilvl w:val="0"/>
                          <w:numId w:val="14"/>
                        </w:numPr>
                        <w:tabs>
                          <w:tab w:val="left" w:pos="1144"/>
                        </w:tabs>
                        <w:spacing w:before="116"/>
                        <w:ind w:left="709" w:right="-96" w:hanging="361"/>
                        <w:rPr>
                          <w:sz w:val="24"/>
                        </w:rPr>
                      </w:pPr>
                      <w:r w:rsidRPr="007B2AA0">
                        <w:rPr>
                          <w:sz w:val="24"/>
                        </w:rPr>
                        <w:t xml:space="preserve">Consult the Herefordshire </w:t>
                      </w:r>
                      <w:hyperlink r:id="rId15" w:history="1">
                        <w:r w:rsidRPr="007B2AA0">
                          <w:rPr>
                            <w:rStyle w:val="Hyperlink"/>
                            <w:color w:val="FFCA38" w:themeColor="accent2"/>
                            <w:sz w:val="24"/>
                          </w:rPr>
                          <w:t>Right Help, Right Time Guidance</w:t>
                        </w:r>
                      </w:hyperlink>
                      <w:r w:rsidRPr="007B2AA0">
                        <w:rPr>
                          <w:sz w:val="24"/>
                        </w:rPr>
                        <w:t>.</w:t>
                      </w:r>
                    </w:p>
                    <w:p w14:paraId="7F87A76C" w14:textId="77777777" w:rsidR="00824FED" w:rsidRPr="007B2AA0" w:rsidRDefault="00824FED" w:rsidP="006E001B">
                      <w:pPr>
                        <w:pStyle w:val="ListParagraph"/>
                        <w:numPr>
                          <w:ilvl w:val="0"/>
                          <w:numId w:val="14"/>
                        </w:numPr>
                        <w:tabs>
                          <w:tab w:val="left" w:pos="1144"/>
                        </w:tabs>
                        <w:ind w:left="709" w:right="-96" w:hanging="361"/>
                        <w:rPr>
                          <w:sz w:val="24"/>
                        </w:rPr>
                      </w:pPr>
                      <w:r w:rsidRPr="007B2AA0">
                        <w:rPr>
                          <w:sz w:val="24"/>
                        </w:rPr>
                        <w:t xml:space="preserve">Consider discussing </w:t>
                      </w:r>
                      <w:r w:rsidRPr="007B2AA0">
                        <w:rPr>
                          <w:spacing w:val="-3"/>
                          <w:sz w:val="24"/>
                        </w:rPr>
                        <w:t xml:space="preserve">your </w:t>
                      </w:r>
                      <w:r w:rsidRPr="007B2AA0">
                        <w:rPr>
                          <w:sz w:val="24"/>
                        </w:rPr>
                        <w:t xml:space="preserve">concerns </w:t>
                      </w:r>
                      <w:r w:rsidRPr="007B2AA0">
                        <w:rPr>
                          <w:spacing w:val="-3"/>
                          <w:sz w:val="24"/>
                        </w:rPr>
                        <w:t xml:space="preserve">with </w:t>
                      </w:r>
                      <w:r w:rsidRPr="007B2AA0">
                        <w:rPr>
                          <w:sz w:val="24"/>
                        </w:rPr>
                        <w:t>the Designated Safeguarding Lead in your</w:t>
                      </w:r>
                      <w:r w:rsidRPr="007B2AA0">
                        <w:rPr>
                          <w:spacing w:val="-24"/>
                          <w:sz w:val="24"/>
                        </w:rPr>
                        <w:t xml:space="preserve"> </w:t>
                      </w:r>
                      <w:r w:rsidRPr="007B2AA0">
                        <w:rPr>
                          <w:sz w:val="24"/>
                        </w:rPr>
                        <w:t>agency.</w:t>
                      </w:r>
                    </w:p>
                    <w:p w14:paraId="122EDE56" w14:textId="68537DC2" w:rsidR="00824FED" w:rsidRPr="007B2AA0" w:rsidRDefault="00824FED" w:rsidP="006E001B">
                      <w:pPr>
                        <w:pStyle w:val="ListParagraph"/>
                        <w:numPr>
                          <w:ilvl w:val="0"/>
                          <w:numId w:val="14"/>
                        </w:numPr>
                        <w:tabs>
                          <w:tab w:val="left" w:pos="1144"/>
                        </w:tabs>
                        <w:spacing w:line="276" w:lineRule="auto"/>
                        <w:ind w:left="709" w:right="-96"/>
                        <w:rPr>
                          <w:sz w:val="24"/>
                        </w:rPr>
                      </w:pPr>
                      <w:r w:rsidRPr="007B2AA0">
                        <w:rPr>
                          <w:sz w:val="24"/>
                        </w:rPr>
                        <w:t xml:space="preserve">Advise the family that you intend to make a referral to Children’s Social Care, unless </w:t>
                      </w:r>
                      <w:r w:rsidR="00F736D0" w:rsidRPr="007B2AA0">
                        <w:rPr>
                          <w:spacing w:val="-3"/>
                          <w:sz w:val="24"/>
                        </w:rPr>
                        <w:t xml:space="preserve">advising them of the referral </w:t>
                      </w:r>
                      <w:r w:rsidRPr="007B2AA0">
                        <w:rPr>
                          <w:sz w:val="24"/>
                        </w:rPr>
                        <w:t xml:space="preserve">would place a child at </w:t>
                      </w:r>
                      <w:r w:rsidRPr="007B2AA0">
                        <w:rPr>
                          <w:spacing w:val="-3"/>
                          <w:sz w:val="24"/>
                        </w:rPr>
                        <w:t>risk of</w:t>
                      </w:r>
                      <w:r w:rsidRPr="007B2AA0">
                        <w:rPr>
                          <w:spacing w:val="-15"/>
                          <w:sz w:val="24"/>
                        </w:rPr>
                        <w:t xml:space="preserve"> </w:t>
                      </w:r>
                      <w:r w:rsidRPr="007B2AA0">
                        <w:rPr>
                          <w:sz w:val="24"/>
                        </w:rPr>
                        <w:t>harm.</w:t>
                      </w:r>
                    </w:p>
                    <w:p w14:paraId="2B1445B6" w14:textId="77777777" w:rsidR="00824FED" w:rsidRPr="007B2AA0" w:rsidRDefault="00824FED" w:rsidP="006E001B">
                      <w:pPr>
                        <w:pStyle w:val="BodyText"/>
                        <w:spacing w:before="78"/>
                        <w:ind w:left="284" w:right="-96"/>
                        <w:rPr>
                          <w:sz w:val="24"/>
                        </w:rPr>
                      </w:pPr>
                      <w:proofErr w:type="gramStart"/>
                      <w:r w:rsidRPr="007B2AA0">
                        <w:rPr>
                          <w:sz w:val="24"/>
                        </w:rPr>
                        <w:t>Advice and guidance will always be provided to practitioners by the Multi Agency Safeguarding Hub</w:t>
                      </w:r>
                      <w:proofErr w:type="gramEnd"/>
                    </w:p>
                    <w:p w14:paraId="43C320FF" w14:textId="3E06FCDA" w:rsidR="00824FED" w:rsidRPr="007B2AA0" w:rsidRDefault="00824FED" w:rsidP="006E001B">
                      <w:pPr>
                        <w:spacing w:before="38"/>
                        <w:ind w:left="284" w:right="-96"/>
                        <w:rPr>
                          <w:b/>
                          <w:i/>
                        </w:rPr>
                      </w:pPr>
                      <w:proofErr w:type="gramStart"/>
                      <w:r w:rsidRPr="007B2AA0">
                        <w:rPr>
                          <w:sz w:val="24"/>
                        </w:rPr>
                        <w:t>by</w:t>
                      </w:r>
                      <w:proofErr w:type="gramEnd"/>
                      <w:r w:rsidRPr="007B2AA0">
                        <w:rPr>
                          <w:sz w:val="24"/>
                        </w:rPr>
                        <w:t xml:space="preserve"> calling 01432 260800 or secure Email </w:t>
                      </w:r>
                      <w:hyperlink r:id="rId16" w:history="1">
                        <w:r w:rsidR="00841549" w:rsidRPr="00841549">
                          <w:rPr>
                            <w:rStyle w:val="Hyperlink"/>
                            <w:sz w:val="24"/>
                          </w:rPr>
                          <w:t>ReferralsCYPD@herefordshire.gov.uk</w:t>
                        </w:r>
                      </w:hyperlink>
                    </w:p>
                    <w:p w14:paraId="2FD5B439" w14:textId="766CB708" w:rsidR="00824FED" w:rsidRPr="007B2AA0" w:rsidRDefault="00824FED" w:rsidP="006E001B">
                      <w:pPr>
                        <w:pStyle w:val="BodyText"/>
                        <w:spacing w:before="138"/>
                        <w:ind w:left="284" w:right="-96"/>
                        <w:rPr>
                          <w:sz w:val="24"/>
                        </w:rPr>
                      </w:pPr>
                      <w:r w:rsidRPr="007B2AA0">
                        <w:rPr>
                          <w:sz w:val="24"/>
                        </w:rPr>
                        <w:t xml:space="preserve">If you believe that a child/young person is at risk </w:t>
                      </w:r>
                      <w:r w:rsidRPr="007B2AA0">
                        <w:rPr>
                          <w:spacing w:val="-3"/>
                          <w:sz w:val="24"/>
                        </w:rPr>
                        <w:t xml:space="preserve">of  </w:t>
                      </w:r>
                      <w:r w:rsidRPr="007B2AA0">
                        <w:rPr>
                          <w:sz w:val="24"/>
                        </w:rPr>
                        <w:t xml:space="preserve">significant  harm  </w:t>
                      </w:r>
                      <w:r w:rsidRPr="007B2AA0">
                        <w:rPr>
                          <w:spacing w:val="-4"/>
                          <w:sz w:val="24"/>
                        </w:rPr>
                        <w:t xml:space="preserve">always  </w:t>
                      </w:r>
                      <w:r w:rsidRPr="007B2AA0">
                        <w:rPr>
                          <w:sz w:val="24"/>
                        </w:rPr>
                        <w:t>make  an immediate referral to MASH or if there is an immediate risk of death or serious injury call West Mercia</w:t>
                      </w:r>
                      <w:r w:rsidRPr="007B2AA0">
                        <w:rPr>
                          <w:spacing w:val="-10"/>
                          <w:sz w:val="24"/>
                        </w:rPr>
                        <w:t xml:space="preserve"> </w:t>
                      </w:r>
                      <w:r w:rsidRPr="007B2AA0">
                        <w:rPr>
                          <w:sz w:val="24"/>
                        </w:rPr>
                        <w:t>Police</w:t>
                      </w:r>
                      <w:r w:rsidRPr="007B2AA0">
                        <w:rPr>
                          <w:spacing w:val="-8"/>
                          <w:sz w:val="24"/>
                        </w:rPr>
                        <w:t xml:space="preserve"> </w:t>
                      </w:r>
                      <w:r w:rsidRPr="007B2AA0">
                        <w:rPr>
                          <w:sz w:val="24"/>
                        </w:rPr>
                        <w:t>on</w:t>
                      </w:r>
                      <w:r w:rsidRPr="007B2AA0">
                        <w:rPr>
                          <w:spacing w:val="-7"/>
                          <w:sz w:val="24"/>
                        </w:rPr>
                        <w:t xml:space="preserve"> </w:t>
                      </w:r>
                      <w:r w:rsidRPr="007B2AA0">
                        <w:rPr>
                          <w:sz w:val="24"/>
                        </w:rPr>
                        <w:t>999.</w:t>
                      </w:r>
                      <w:r w:rsidRPr="007B2AA0">
                        <w:rPr>
                          <w:spacing w:val="-8"/>
                          <w:sz w:val="24"/>
                        </w:rPr>
                        <w:t xml:space="preserve"> </w:t>
                      </w:r>
                      <w:r w:rsidRPr="007B2AA0">
                        <w:rPr>
                          <w:sz w:val="24"/>
                        </w:rPr>
                        <w:t>The</w:t>
                      </w:r>
                      <w:r w:rsidRPr="007B2AA0">
                        <w:rPr>
                          <w:spacing w:val="-7"/>
                          <w:sz w:val="24"/>
                        </w:rPr>
                        <w:t xml:space="preserve"> </w:t>
                      </w:r>
                      <w:r w:rsidRPr="007B2AA0">
                        <w:rPr>
                          <w:sz w:val="24"/>
                        </w:rPr>
                        <w:t>Emergency</w:t>
                      </w:r>
                      <w:r w:rsidRPr="007B2AA0">
                        <w:rPr>
                          <w:spacing w:val="-8"/>
                          <w:sz w:val="24"/>
                        </w:rPr>
                        <w:t xml:space="preserve"> </w:t>
                      </w:r>
                      <w:r w:rsidRPr="007B2AA0">
                        <w:rPr>
                          <w:sz w:val="24"/>
                        </w:rPr>
                        <w:t>Duty</w:t>
                      </w:r>
                      <w:r w:rsidRPr="007B2AA0">
                        <w:rPr>
                          <w:spacing w:val="-10"/>
                          <w:sz w:val="24"/>
                        </w:rPr>
                        <w:t xml:space="preserve"> </w:t>
                      </w:r>
                      <w:r w:rsidRPr="007B2AA0">
                        <w:rPr>
                          <w:sz w:val="24"/>
                        </w:rPr>
                        <w:t>Team</w:t>
                      </w:r>
                      <w:r w:rsidRPr="007B2AA0">
                        <w:rPr>
                          <w:spacing w:val="-7"/>
                          <w:sz w:val="24"/>
                        </w:rPr>
                        <w:t xml:space="preserve"> </w:t>
                      </w:r>
                      <w:r w:rsidRPr="007B2AA0">
                        <w:rPr>
                          <w:sz w:val="24"/>
                        </w:rPr>
                        <w:t>for</w:t>
                      </w:r>
                      <w:r w:rsidRPr="007B2AA0">
                        <w:rPr>
                          <w:spacing w:val="-6"/>
                          <w:sz w:val="24"/>
                        </w:rPr>
                        <w:t xml:space="preserve"> </w:t>
                      </w:r>
                      <w:r w:rsidRPr="007B2AA0">
                        <w:rPr>
                          <w:sz w:val="24"/>
                        </w:rPr>
                        <w:t>MASH</w:t>
                      </w:r>
                      <w:r w:rsidRPr="007B2AA0">
                        <w:rPr>
                          <w:spacing w:val="-8"/>
                          <w:sz w:val="24"/>
                        </w:rPr>
                        <w:t xml:space="preserve"> </w:t>
                      </w:r>
                      <w:r w:rsidRPr="007B2AA0">
                        <w:rPr>
                          <w:sz w:val="24"/>
                        </w:rPr>
                        <w:t>telephone</w:t>
                      </w:r>
                      <w:r w:rsidRPr="007B2AA0">
                        <w:rPr>
                          <w:spacing w:val="-7"/>
                          <w:sz w:val="24"/>
                        </w:rPr>
                        <w:t xml:space="preserve"> </w:t>
                      </w:r>
                      <w:r w:rsidRPr="007B2AA0">
                        <w:rPr>
                          <w:sz w:val="24"/>
                        </w:rPr>
                        <w:t>number</w:t>
                      </w:r>
                      <w:r w:rsidRPr="007B2AA0">
                        <w:rPr>
                          <w:spacing w:val="-5"/>
                          <w:sz w:val="24"/>
                        </w:rPr>
                        <w:t xml:space="preserve"> </w:t>
                      </w:r>
                      <w:r w:rsidRPr="007B2AA0">
                        <w:rPr>
                          <w:sz w:val="24"/>
                        </w:rPr>
                        <w:t>is</w:t>
                      </w:r>
                      <w:r w:rsidRPr="007B2AA0">
                        <w:rPr>
                          <w:spacing w:val="-9"/>
                          <w:sz w:val="24"/>
                        </w:rPr>
                        <w:t xml:space="preserve"> </w:t>
                      </w:r>
                      <w:r w:rsidRPr="007B2AA0">
                        <w:rPr>
                          <w:sz w:val="24"/>
                        </w:rPr>
                        <w:t>(01905)</w:t>
                      </w:r>
                      <w:r w:rsidRPr="007B2AA0">
                        <w:rPr>
                          <w:spacing w:val="-7"/>
                          <w:sz w:val="24"/>
                        </w:rPr>
                        <w:t xml:space="preserve"> </w:t>
                      </w:r>
                      <w:r w:rsidRPr="007B2AA0">
                        <w:rPr>
                          <w:sz w:val="24"/>
                        </w:rPr>
                        <w:t>7</w:t>
                      </w:r>
                      <w:r w:rsidR="005B18EE" w:rsidRPr="007B2AA0">
                        <w:rPr>
                          <w:sz w:val="24"/>
                        </w:rPr>
                        <w:t xml:space="preserve">68020 (*out of hours number for </w:t>
                      </w:r>
                      <w:r w:rsidRPr="007B2AA0">
                        <w:rPr>
                          <w:sz w:val="24"/>
                        </w:rPr>
                        <w:t>when MASH are</w:t>
                      </w:r>
                      <w:r w:rsidRPr="007B2AA0">
                        <w:rPr>
                          <w:spacing w:val="-26"/>
                          <w:sz w:val="24"/>
                        </w:rPr>
                        <w:t xml:space="preserve"> </w:t>
                      </w:r>
                      <w:r w:rsidRPr="007B2AA0">
                        <w:rPr>
                          <w:sz w:val="24"/>
                        </w:rPr>
                        <w:t>unavailable)</w:t>
                      </w:r>
                    </w:p>
                    <w:p w14:paraId="346FC387" w14:textId="63CC7A33" w:rsidR="00824FED" w:rsidRPr="007B2AA0" w:rsidRDefault="00824FED" w:rsidP="006E001B">
                      <w:pPr>
                        <w:pStyle w:val="BodyText"/>
                        <w:spacing w:before="104"/>
                        <w:ind w:left="284" w:right="-96"/>
                        <w:rPr>
                          <w:sz w:val="24"/>
                        </w:rPr>
                      </w:pPr>
                      <w:r w:rsidRPr="007B2AA0">
                        <w:rPr>
                          <w:sz w:val="24"/>
                        </w:rPr>
                        <w:t xml:space="preserve">This guidance and associated support documents can be found on the following pages </w:t>
                      </w:r>
                      <w:r w:rsidRPr="007B2AA0">
                        <w:rPr>
                          <w:spacing w:val="-6"/>
                          <w:sz w:val="24"/>
                        </w:rPr>
                        <w:t xml:space="preserve">of </w:t>
                      </w:r>
                      <w:r w:rsidRPr="007B2AA0">
                        <w:rPr>
                          <w:sz w:val="24"/>
                        </w:rPr>
                        <w:t xml:space="preserve">the </w:t>
                      </w:r>
                      <w:hyperlink r:id="rId17" w:history="1">
                        <w:r w:rsidRPr="007B2AA0">
                          <w:rPr>
                            <w:rStyle w:val="Hyperlink"/>
                            <w:color w:val="FFCA38" w:themeColor="accent2"/>
                            <w:sz w:val="24"/>
                            <w:u w:color="0000FF"/>
                          </w:rPr>
                          <w:t>Herefordshire Child Protection Procedures</w:t>
                        </w:r>
                        <w:r w:rsidRPr="007B2AA0">
                          <w:rPr>
                            <w:rStyle w:val="Hyperlink"/>
                            <w:color w:val="FFCA38" w:themeColor="accent2"/>
                            <w:spacing w:val="-9"/>
                            <w:sz w:val="24"/>
                            <w:u w:color="0000FF"/>
                          </w:rPr>
                          <w:t xml:space="preserve"> </w:t>
                        </w:r>
                        <w:r w:rsidRPr="007B2AA0">
                          <w:rPr>
                            <w:rStyle w:val="Hyperlink"/>
                            <w:color w:val="FFCA38" w:themeColor="accent2"/>
                            <w:sz w:val="24"/>
                          </w:rPr>
                          <w:t>website</w:t>
                        </w:r>
                      </w:hyperlink>
                      <w:r w:rsidRPr="007B2AA0">
                        <w:rPr>
                          <w:sz w:val="24"/>
                        </w:rPr>
                        <w:t>.</w:t>
                      </w:r>
                    </w:p>
                    <w:p w14:paraId="3EACDD32" w14:textId="77777777" w:rsidR="00824FED" w:rsidRDefault="00824FED" w:rsidP="00824FED">
                      <w:pPr>
                        <w:jc w:val="center"/>
                      </w:pPr>
                    </w:p>
                  </w:txbxContent>
                </v:textbox>
                <w10:wrap type="topAndBottom"/>
              </v:roundrect>
            </w:pict>
          </mc:Fallback>
        </mc:AlternateContent>
      </w:r>
      <w:r w:rsidR="00824FED" w:rsidRPr="006E001B">
        <w:rPr>
          <w:sz w:val="48"/>
        </w:rPr>
        <w:t>Standards and Guidance for Multi- Agency Referrals to Multi- Agency Safeguarding Hub (MASH) Children’s Social Care</w:t>
      </w:r>
      <w:bookmarkEnd w:id="0"/>
      <w:bookmarkEnd w:id="1"/>
    </w:p>
    <w:p w14:paraId="6D7B6EF4" w14:textId="63DEACED" w:rsidR="00824FED" w:rsidRDefault="00824FED" w:rsidP="00824FED">
      <w:r>
        <w:t>This guidance includes the following sections to support you in each stage of the referral process:</w:t>
      </w:r>
    </w:p>
    <w:sdt>
      <w:sdtPr>
        <w:rPr>
          <w:rFonts w:ascii="Arial" w:eastAsia="Arial" w:hAnsi="Arial" w:cs="Arial"/>
          <w:color w:val="auto"/>
          <w:sz w:val="22"/>
          <w:szCs w:val="22"/>
          <w:lang w:val="en-GB" w:eastAsia="en-GB" w:bidi="en-GB"/>
        </w:rPr>
        <w:id w:val="1948811826"/>
        <w:docPartObj>
          <w:docPartGallery w:val="Table of Contents"/>
          <w:docPartUnique/>
        </w:docPartObj>
      </w:sdtPr>
      <w:sdtEndPr>
        <w:rPr>
          <w:b/>
          <w:bCs/>
          <w:noProof/>
        </w:rPr>
      </w:sdtEndPr>
      <w:sdtContent>
        <w:p w14:paraId="742FFBA1" w14:textId="77777777" w:rsidR="009E2919" w:rsidRPr="009E2919" w:rsidRDefault="00E144ED" w:rsidP="00E144ED">
          <w:pPr>
            <w:pStyle w:val="TOCHeading"/>
            <w:rPr>
              <w:noProof/>
              <w:color w:val="auto"/>
            </w:rPr>
          </w:pPr>
          <w:r w:rsidRPr="009E2919">
            <w:rPr>
              <w:b/>
              <w:color w:val="auto"/>
            </w:rPr>
            <w:t>Contents</w:t>
          </w:r>
          <w:r w:rsidRPr="009E2919">
            <w:rPr>
              <w:color w:val="auto"/>
            </w:rPr>
            <w:fldChar w:fldCharType="begin"/>
          </w:r>
          <w:r w:rsidRPr="009E2919">
            <w:rPr>
              <w:color w:val="auto"/>
            </w:rPr>
            <w:instrText xml:space="preserve"> TOC \o "1-3" \h \z \u </w:instrText>
          </w:r>
          <w:r w:rsidRPr="009E2919">
            <w:rPr>
              <w:color w:val="auto"/>
            </w:rPr>
            <w:fldChar w:fldCharType="separate"/>
          </w:r>
        </w:p>
        <w:p w14:paraId="7A45DCA3" w14:textId="06891256"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58" w:history="1">
            <w:r w:rsidRPr="009E2919">
              <w:rPr>
                <w:rStyle w:val="Hyperlink"/>
                <w:noProof/>
                <w:color w:val="auto"/>
              </w:rPr>
              <w:t>1.</w:t>
            </w:r>
            <w:r w:rsidRPr="009E2919">
              <w:rPr>
                <w:rFonts w:asciiTheme="minorHAnsi" w:eastAsiaTheme="minorEastAsia" w:hAnsiTheme="minorHAnsi" w:cstheme="minorBidi"/>
                <w:noProof/>
                <w:lang w:bidi="ar-SA"/>
              </w:rPr>
              <w:tab/>
            </w:r>
            <w:r w:rsidRPr="009E2919">
              <w:rPr>
                <w:rStyle w:val="Hyperlink"/>
                <w:noProof/>
                <w:color w:val="auto"/>
              </w:rPr>
              <w:t>Before you make a referral</w:t>
            </w:r>
            <w:r w:rsidRPr="009E2919">
              <w:rPr>
                <w:noProof/>
                <w:webHidden/>
              </w:rPr>
              <w:tab/>
            </w:r>
            <w:r w:rsidRPr="009E2919">
              <w:rPr>
                <w:noProof/>
                <w:webHidden/>
              </w:rPr>
              <w:fldChar w:fldCharType="begin"/>
            </w:r>
            <w:r w:rsidRPr="009E2919">
              <w:rPr>
                <w:noProof/>
                <w:webHidden/>
              </w:rPr>
              <w:instrText xml:space="preserve"> PAGEREF _Toc151720758 \h </w:instrText>
            </w:r>
            <w:r w:rsidRPr="009E2919">
              <w:rPr>
                <w:noProof/>
                <w:webHidden/>
              </w:rPr>
            </w:r>
            <w:r w:rsidRPr="009E2919">
              <w:rPr>
                <w:noProof/>
                <w:webHidden/>
              </w:rPr>
              <w:fldChar w:fldCharType="separate"/>
            </w:r>
            <w:r w:rsidRPr="009E2919">
              <w:rPr>
                <w:noProof/>
                <w:webHidden/>
              </w:rPr>
              <w:t>2</w:t>
            </w:r>
            <w:r w:rsidRPr="009E2919">
              <w:rPr>
                <w:noProof/>
                <w:webHidden/>
              </w:rPr>
              <w:fldChar w:fldCharType="end"/>
            </w:r>
          </w:hyperlink>
        </w:p>
        <w:p w14:paraId="652E5080" w14:textId="2E64CCD9"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59" w:history="1">
            <w:r w:rsidRPr="009E2919">
              <w:rPr>
                <w:rStyle w:val="Hyperlink"/>
                <w:noProof/>
                <w:color w:val="auto"/>
              </w:rPr>
              <w:t>2.</w:t>
            </w:r>
            <w:r w:rsidRPr="009E2919">
              <w:rPr>
                <w:rFonts w:asciiTheme="minorHAnsi" w:eastAsiaTheme="minorEastAsia" w:hAnsiTheme="minorHAnsi" w:cstheme="minorBidi"/>
                <w:noProof/>
                <w:lang w:bidi="ar-SA"/>
              </w:rPr>
              <w:tab/>
            </w:r>
            <w:r w:rsidRPr="009E2919">
              <w:rPr>
                <w:rStyle w:val="Hyperlink"/>
                <w:noProof/>
                <w:color w:val="auto"/>
              </w:rPr>
              <w:t>Completing the Multi Agency referral form</w:t>
            </w:r>
            <w:r w:rsidRPr="009E2919">
              <w:rPr>
                <w:noProof/>
                <w:webHidden/>
              </w:rPr>
              <w:tab/>
            </w:r>
            <w:r w:rsidRPr="009E2919">
              <w:rPr>
                <w:noProof/>
                <w:webHidden/>
              </w:rPr>
              <w:fldChar w:fldCharType="begin"/>
            </w:r>
            <w:r w:rsidRPr="009E2919">
              <w:rPr>
                <w:noProof/>
                <w:webHidden/>
              </w:rPr>
              <w:instrText xml:space="preserve"> PAGEREF _Toc151720759 \h </w:instrText>
            </w:r>
            <w:r w:rsidRPr="009E2919">
              <w:rPr>
                <w:noProof/>
                <w:webHidden/>
              </w:rPr>
            </w:r>
            <w:r w:rsidRPr="009E2919">
              <w:rPr>
                <w:noProof/>
                <w:webHidden/>
              </w:rPr>
              <w:fldChar w:fldCharType="separate"/>
            </w:r>
            <w:r w:rsidRPr="009E2919">
              <w:rPr>
                <w:noProof/>
                <w:webHidden/>
              </w:rPr>
              <w:t>4</w:t>
            </w:r>
            <w:r w:rsidRPr="009E2919">
              <w:rPr>
                <w:noProof/>
                <w:webHidden/>
              </w:rPr>
              <w:fldChar w:fldCharType="end"/>
            </w:r>
          </w:hyperlink>
        </w:p>
        <w:p w14:paraId="3CD31EEF" w14:textId="2FC8E107"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0" w:history="1">
            <w:r w:rsidRPr="009E2919">
              <w:rPr>
                <w:rStyle w:val="Hyperlink"/>
                <w:noProof/>
                <w:color w:val="auto"/>
              </w:rPr>
              <w:t>3.</w:t>
            </w:r>
            <w:r w:rsidRPr="009E2919">
              <w:rPr>
                <w:rFonts w:asciiTheme="minorHAnsi" w:eastAsiaTheme="minorEastAsia" w:hAnsiTheme="minorHAnsi" w:cstheme="minorBidi"/>
                <w:noProof/>
                <w:lang w:bidi="ar-SA"/>
              </w:rPr>
              <w:tab/>
            </w:r>
            <w:r w:rsidRPr="009E2919">
              <w:rPr>
                <w:rStyle w:val="Hyperlink"/>
                <w:noProof/>
                <w:color w:val="auto"/>
              </w:rPr>
              <w:t>Agreement Statements (including Information Sharing)</w:t>
            </w:r>
            <w:r w:rsidRPr="009E2919">
              <w:rPr>
                <w:noProof/>
                <w:webHidden/>
              </w:rPr>
              <w:tab/>
            </w:r>
            <w:r w:rsidRPr="009E2919">
              <w:rPr>
                <w:noProof/>
                <w:webHidden/>
              </w:rPr>
              <w:fldChar w:fldCharType="begin"/>
            </w:r>
            <w:r w:rsidRPr="009E2919">
              <w:rPr>
                <w:noProof/>
                <w:webHidden/>
              </w:rPr>
              <w:instrText xml:space="preserve"> PAGEREF _Toc151720760 \h </w:instrText>
            </w:r>
            <w:r w:rsidRPr="009E2919">
              <w:rPr>
                <w:noProof/>
                <w:webHidden/>
              </w:rPr>
            </w:r>
            <w:r w:rsidRPr="009E2919">
              <w:rPr>
                <w:noProof/>
                <w:webHidden/>
              </w:rPr>
              <w:fldChar w:fldCharType="separate"/>
            </w:r>
            <w:r w:rsidRPr="009E2919">
              <w:rPr>
                <w:noProof/>
                <w:webHidden/>
              </w:rPr>
              <w:t>5</w:t>
            </w:r>
            <w:r w:rsidRPr="009E2919">
              <w:rPr>
                <w:noProof/>
                <w:webHidden/>
              </w:rPr>
              <w:fldChar w:fldCharType="end"/>
            </w:r>
          </w:hyperlink>
        </w:p>
        <w:p w14:paraId="0A5687E6" w14:textId="080A2674"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1" w:history="1">
            <w:r w:rsidRPr="009E2919">
              <w:rPr>
                <w:rStyle w:val="Hyperlink"/>
                <w:noProof/>
                <w:color w:val="auto"/>
              </w:rPr>
              <w:t>4.</w:t>
            </w:r>
            <w:r w:rsidRPr="009E2919">
              <w:rPr>
                <w:rFonts w:asciiTheme="minorHAnsi" w:eastAsiaTheme="minorEastAsia" w:hAnsiTheme="minorHAnsi" w:cstheme="minorBidi"/>
                <w:noProof/>
                <w:lang w:bidi="ar-SA"/>
              </w:rPr>
              <w:tab/>
            </w:r>
            <w:r w:rsidRPr="009E2919">
              <w:rPr>
                <w:rStyle w:val="Hyperlink"/>
                <w:noProof/>
                <w:color w:val="auto"/>
              </w:rPr>
              <w:t>Details of the Child/ren</w:t>
            </w:r>
            <w:r w:rsidRPr="009E2919">
              <w:rPr>
                <w:noProof/>
                <w:webHidden/>
              </w:rPr>
              <w:tab/>
            </w:r>
            <w:r w:rsidRPr="009E2919">
              <w:rPr>
                <w:noProof/>
                <w:webHidden/>
              </w:rPr>
              <w:fldChar w:fldCharType="begin"/>
            </w:r>
            <w:r w:rsidRPr="009E2919">
              <w:rPr>
                <w:noProof/>
                <w:webHidden/>
              </w:rPr>
              <w:instrText xml:space="preserve"> PAGEREF _Toc151720761 \h </w:instrText>
            </w:r>
            <w:r w:rsidRPr="009E2919">
              <w:rPr>
                <w:noProof/>
                <w:webHidden/>
              </w:rPr>
            </w:r>
            <w:r w:rsidRPr="009E2919">
              <w:rPr>
                <w:noProof/>
                <w:webHidden/>
              </w:rPr>
              <w:fldChar w:fldCharType="separate"/>
            </w:r>
            <w:r w:rsidRPr="009E2919">
              <w:rPr>
                <w:noProof/>
                <w:webHidden/>
              </w:rPr>
              <w:t>5</w:t>
            </w:r>
            <w:r w:rsidRPr="009E2919">
              <w:rPr>
                <w:noProof/>
                <w:webHidden/>
              </w:rPr>
              <w:fldChar w:fldCharType="end"/>
            </w:r>
          </w:hyperlink>
        </w:p>
        <w:p w14:paraId="34A84A90" w14:textId="134A57B6"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2" w:history="1">
            <w:r w:rsidRPr="009E2919">
              <w:rPr>
                <w:rStyle w:val="Hyperlink"/>
                <w:noProof/>
                <w:color w:val="auto"/>
              </w:rPr>
              <w:t>5.</w:t>
            </w:r>
            <w:r w:rsidRPr="009E2919">
              <w:rPr>
                <w:rFonts w:asciiTheme="minorHAnsi" w:eastAsiaTheme="minorEastAsia" w:hAnsiTheme="minorHAnsi" w:cstheme="minorBidi"/>
                <w:noProof/>
                <w:lang w:bidi="ar-SA"/>
              </w:rPr>
              <w:tab/>
            </w:r>
            <w:r w:rsidRPr="009E2919">
              <w:rPr>
                <w:rStyle w:val="Hyperlink"/>
                <w:noProof/>
                <w:color w:val="auto"/>
              </w:rPr>
              <w:t>Parent / carer, children and others living in the household and Other relevant family/people NOT living in the household:</w:t>
            </w:r>
            <w:r w:rsidRPr="009E2919">
              <w:rPr>
                <w:noProof/>
                <w:webHidden/>
              </w:rPr>
              <w:tab/>
            </w:r>
            <w:r w:rsidRPr="009E2919">
              <w:rPr>
                <w:noProof/>
                <w:webHidden/>
              </w:rPr>
              <w:fldChar w:fldCharType="begin"/>
            </w:r>
            <w:r w:rsidRPr="009E2919">
              <w:rPr>
                <w:noProof/>
                <w:webHidden/>
              </w:rPr>
              <w:instrText xml:space="preserve"> PAGEREF _Toc151720762 \h </w:instrText>
            </w:r>
            <w:r w:rsidRPr="009E2919">
              <w:rPr>
                <w:noProof/>
                <w:webHidden/>
              </w:rPr>
            </w:r>
            <w:r w:rsidRPr="009E2919">
              <w:rPr>
                <w:noProof/>
                <w:webHidden/>
              </w:rPr>
              <w:fldChar w:fldCharType="separate"/>
            </w:r>
            <w:r w:rsidRPr="009E2919">
              <w:rPr>
                <w:noProof/>
                <w:webHidden/>
              </w:rPr>
              <w:t>6</w:t>
            </w:r>
            <w:r w:rsidRPr="009E2919">
              <w:rPr>
                <w:noProof/>
                <w:webHidden/>
              </w:rPr>
              <w:fldChar w:fldCharType="end"/>
            </w:r>
          </w:hyperlink>
        </w:p>
        <w:p w14:paraId="37413F25" w14:textId="22CC011C"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3" w:history="1">
            <w:r w:rsidRPr="009E2919">
              <w:rPr>
                <w:rStyle w:val="Hyperlink"/>
                <w:noProof/>
                <w:color w:val="auto"/>
              </w:rPr>
              <w:t>6.</w:t>
            </w:r>
            <w:r w:rsidRPr="009E2919">
              <w:rPr>
                <w:rFonts w:asciiTheme="minorHAnsi" w:eastAsiaTheme="minorEastAsia" w:hAnsiTheme="minorHAnsi" w:cstheme="minorBidi"/>
                <w:noProof/>
                <w:lang w:bidi="ar-SA"/>
              </w:rPr>
              <w:tab/>
            </w:r>
            <w:r w:rsidRPr="009E2919">
              <w:rPr>
                <w:rStyle w:val="Hyperlink"/>
                <w:noProof/>
                <w:color w:val="auto"/>
              </w:rPr>
              <w:t>Reason for Referral</w:t>
            </w:r>
            <w:r w:rsidRPr="009E2919">
              <w:rPr>
                <w:noProof/>
                <w:webHidden/>
              </w:rPr>
              <w:tab/>
            </w:r>
            <w:r w:rsidRPr="009E2919">
              <w:rPr>
                <w:noProof/>
                <w:webHidden/>
              </w:rPr>
              <w:fldChar w:fldCharType="begin"/>
            </w:r>
            <w:r w:rsidRPr="009E2919">
              <w:rPr>
                <w:noProof/>
                <w:webHidden/>
              </w:rPr>
              <w:instrText xml:space="preserve"> PAGEREF _Toc151720763 \h </w:instrText>
            </w:r>
            <w:r w:rsidRPr="009E2919">
              <w:rPr>
                <w:noProof/>
                <w:webHidden/>
              </w:rPr>
            </w:r>
            <w:r w:rsidRPr="009E2919">
              <w:rPr>
                <w:noProof/>
                <w:webHidden/>
              </w:rPr>
              <w:fldChar w:fldCharType="separate"/>
            </w:r>
            <w:r w:rsidRPr="009E2919">
              <w:rPr>
                <w:noProof/>
                <w:webHidden/>
              </w:rPr>
              <w:t>6</w:t>
            </w:r>
            <w:r w:rsidRPr="009E2919">
              <w:rPr>
                <w:noProof/>
                <w:webHidden/>
              </w:rPr>
              <w:fldChar w:fldCharType="end"/>
            </w:r>
          </w:hyperlink>
        </w:p>
        <w:p w14:paraId="5D203732" w14:textId="0EF6DFF3"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4" w:history="1">
            <w:r w:rsidRPr="009E2919">
              <w:rPr>
                <w:rStyle w:val="Hyperlink"/>
                <w:noProof/>
                <w:color w:val="auto"/>
              </w:rPr>
              <w:t>7.</w:t>
            </w:r>
            <w:r w:rsidRPr="009E2919">
              <w:rPr>
                <w:rFonts w:asciiTheme="minorHAnsi" w:eastAsiaTheme="minorEastAsia" w:hAnsiTheme="minorHAnsi" w:cstheme="minorBidi"/>
                <w:noProof/>
                <w:lang w:bidi="ar-SA"/>
              </w:rPr>
              <w:tab/>
            </w:r>
            <w:r w:rsidRPr="009E2919">
              <w:rPr>
                <w:rStyle w:val="Hyperlink"/>
                <w:noProof/>
                <w:color w:val="auto"/>
              </w:rPr>
              <w:t>Risk to staff</w:t>
            </w:r>
            <w:r w:rsidRPr="009E2919">
              <w:rPr>
                <w:noProof/>
                <w:webHidden/>
              </w:rPr>
              <w:tab/>
            </w:r>
            <w:r w:rsidRPr="009E2919">
              <w:rPr>
                <w:noProof/>
                <w:webHidden/>
              </w:rPr>
              <w:fldChar w:fldCharType="begin"/>
            </w:r>
            <w:r w:rsidRPr="009E2919">
              <w:rPr>
                <w:noProof/>
                <w:webHidden/>
              </w:rPr>
              <w:instrText xml:space="preserve"> PAGEREF _Toc151720764 \h </w:instrText>
            </w:r>
            <w:r w:rsidRPr="009E2919">
              <w:rPr>
                <w:noProof/>
                <w:webHidden/>
              </w:rPr>
            </w:r>
            <w:r w:rsidRPr="009E2919">
              <w:rPr>
                <w:noProof/>
                <w:webHidden/>
              </w:rPr>
              <w:fldChar w:fldCharType="separate"/>
            </w:r>
            <w:r w:rsidRPr="009E2919">
              <w:rPr>
                <w:noProof/>
                <w:webHidden/>
              </w:rPr>
              <w:t>6</w:t>
            </w:r>
            <w:r w:rsidRPr="009E2919">
              <w:rPr>
                <w:noProof/>
                <w:webHidden/>
              </w:rPr>
              <w:fldChar w:fldCharType="end"/>
            </w:r>
          </w:hyperlink>
        </w:p>
        <w:p w14:paraId="37F26151" w14:textId="6380F395"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5" w:history="1">
            <w:r w:rsidRPr="009E2919">
              <w:rPr>
                <w:rStyle w:val="Hyperlink"/>
                <w:noProof/>
                <w:color w:val="auto"/>
              </w:rPr>
              <w:t>8.</w:t>
            </w:r>
            <w:r w:rsidRPr="009E2919">
              <w:rPr>
                <w:rFonts w:asciiTheme="minorHAnsi" w:eastAsiaTheme="minorEastAsia" w:hAnsiTheme="minorHAnsi" w:cstheme="minorBidi"/>
                <w:noProof/>
                <w:lang w:bidi="ar-SA"/>
              </w:rPr>
              <w:tab/>
            </w:r>
            <w:r w:rsidRPr="009E2919">
              <w:rPr>
                <w:rStyle w:val="Hyperlink"/>
                <w:noProof/>
                <w:color w:val="auto"/>
              </w:rPr>
              <w:t>Your details</w:t>
            </w:r>
            <w:r w:rsidRPr="009E2919">
              <w:rPr>
                <w:noProof/>
                <w:webHidden/>
              </w:rPr>
              <w:tab/>
            </w:r>
            <w:r w:rsidRPr="009E2919">
              <w:rPr>
                <w:noProof/>
                <w:webHidden/>
              </w:rPr>
              <w:fldChar w:fldCharType="begin"/>
            </w:r>
            <w:r w:rsidRPr="009E2919">
              <w:rPr>
                <w:noProof/>
                <w:webHidden/>
              </w:rPr>
              <w:instrText xml:space="preserve"> PAGEREF _Toc151720765 \h </w:instrText>
            </w:r>
            <w:r w:rsidRPr="009E2919">
              <w:rPr>
                <w:noProof/>
                <w:webHidden/>
              </w:rPr>
            </w:r>
            <w:r w:rsidRPr="009E2919">
              <w:rPr>
                <w:noProof/>
                <w:webHidden/>
              </w:rPr>
              <w:fldChar w:fldCharType="separate"/>
            </w:r>
            <w:r w:rsidRPr="009E2919">
              <w:rPr>
                <w:noProof/>
                <w:webHidden/>
              </w:rPr>
              <w:t>6</w:t>
            </w:r>
            <w:r w:rsidRPr="009E2919">
              <w:rPr>
                <w:noProof/>
                <w:webHidden/>
              </w:rPr>
              <w:fldChar w:fldCharType="end"/>
            </w:r>
          </w:hyperlink>
        </w:p>
        <w:p w14:paraId="688C2655" w14:textId="288A95AA" w:rsidR="009E2919" w:rsidRPr="009E2919" w:rsidRDefault="009E2919">
          <w:pPr>
            <w:pStyle w:val="TOC1"/>
            <w:tabs>
              <w:tab w:val="left" w:pos="440"/>
              <w:tab w:val="right" w:leader="dot" w:pos="10196"/>
            </w:tabs>
            <w:rPr>
              <w:rFonts w:asciiTheme="minorHAnsi" w:eastAsiaTheme="minorEastAsia" w:hAnsiTheme="minorHAnsi" w:cstheme="minorBidi"/>
              <w:noProof/>
              <w:lang w:bidi="ar-SA"/>
            </w:rPr>
          </w:pPr>
          <w:hyperlink w:anchor="_Toc151720766" w:history="1">
            <w:r w:rsidRPr="009E2919">
              <w:rPr>
                <w:rStyle w:val="Hyperlink"/>
                <w:noProof/>
                <w:color w:val="auto"/>
              </w:rPr>
              <w:t>9.</w:t>
            </w:r>
            <w:r w:rsidRPr="009E2919">
              <w:rPr>
                <w:rFonts w:asciiTheme="minorHAnsi" w:eastAsiaTheme="minorEastAsia" w:hAnsiTheme="minorHAnsi" w:cstheme="minorBidi"/>
                <w:noProof/>
                <w:lang w:bidi="ar-SA"/>
              </w:rPr>
              <w:tab/>
            </w:r>
            <w:r w:rsidRPr="009E2919">
              <w:rPr>
                <w:rStyle w:val="Hyperlink"/>
                <w:noProof/>
                <w:color w:val="auto"/>
              </w:rPr>
              <w:t>Other information attached</w:t>
            </w:r>
            <w:r w:rsidRPr="009E2919">
              <w:rPr>
                <w:noProof/>
                <w:webHidden/>
              </w:rPr>
              <w:tab/>
            </w:r>
            <w:r w:rsidRPr="009E2919">
              <w:rPr>
                <w:noProof/>
                <w:webHidden/>
              </w:rPr>
              <w:fldChar w:fldCharType="begin"/>
            </w:r>
            <w:r w:rsidRPr="009E2919">
              <w:rPr>
                <w:noProof/>
                <w:webHidden/>
              </w:rPr>
              <w:instrText xml:space="preserve"> PAGEREF _Toc151720766 \h </w:instrText>
            </w:r>
            <w:r w:rsidRPr="009E2919">
              <w:rPr>
                <w:noProof/>
                <w:webHidden/>
              </w:rPr>
            </w:r>
            <w:r w:rsidRPr="009E2919">
              <w:rPr>
                <w:noProof/>
                <w:webHidden/>
              </w:rPr>
              <w:fldChar w:fldCharType="separate"/>
            </w:r>
            <w:r w:rsidRPr="009E2919">
              <w:rPr>
                <w:noProof/>
                <w:webHidden/>
              </w:rPr>
              <w:t>7</w:t>
            </w:r>
            <w:r w:rsidRPr="009E2919">
              <w:rPr>
                <w:noProof/>
                <w:webHidden/>
              </w:rPr>
              <w:fldChar w:fldCharType="end"/>
            </w:r>
          </w:hyperlink>
        </w:p>
        <w:p w14:paraId="63A776C6" w14:textId="255F9BBD" w:rsidR="009E2919" w:rsidRPr="009E2919" w:rsidRDefault="009E2919">
          <w:pPr>
            <w:pStyle w:val="TOC1"/>
            <w:tabs>
              <w:tab w:val="left" w:pos="660"/>
              <w:tab w:val="right" w:leader="dot" w:pos="10196"/>
            </w:tabs>
            <w:rPr>
              <w:rFonts w:asciiTheme="minorHAnsi" w:eastAsiaTheme="minorEastAsia" w:hAnsiTheme="minorHAnsi" w:cstheme="minorBidi"/>
              <w:noProof/>
              <w:lang w:bidi="ar-SA"/>
            </w:rPr>
          </w:pPr>
          <w:hyperlink w:anchor="_Toc151720767" w:history="1">
            <w:r w:rsidRPr="009E2919">
              <w:rPr>
                <w:rStyle w:val="Hyperlink"/>
                <w:noProof/>
                <w:color w:val="auto"/>
              </w:rPr>
              <w:t>10.</w:t>
            </w:r>
            <w:r w:rsidRPr="009E2919">
              <w:rPr>
                <w:rFonts w:asciiTheme="minorHAnsi" w:eastAsiaTheme="minorEastAsia" w:hAnsiTheme="minorHAnsi" w:cstheme="minorBidi"/>
                <w:noProof/>
                <w:lang w:bidi="ar-SA"/>
              </w:rPr>
              <w:tab/>
            </w:r>
            <w:r w:rsidRPr="009E2919">
              <w:rPr>
                <w:rStyle w:val="Hyperlink"/>
                <w:noProof/>
                <w:color w:val="auto"/>
              </w:rPr>
              <w:t>Concerns after a referral has been made</w:t>
            </w:r>
            <w:r w:rsidRPr="009E2919">
              <w:rPr>
                <w:noProof/>
                <w:webHidden/>
              </w:rPr>
              <w:tab/>
            </w:r>
            <w:r w:rsidRPr="009E2919">
              <w:rPr>
                <w:noProof/>
                <w:webHidden/>
              </w:rPr>
              <w:fldChar w:fldCharType="begin"/>
            </w:r>
            <w:r w:rsidRPr="009E2919">
              <w:rPr>
                <w:noProof/>
                <w:webHidden/>
              </w:rPr>
              <w:instrText xml:space="preserve"> PAGEREF _Toc151720767 \h </w:instrText>
            </w:r>
            <w:r w:rsidRPr="009E2919">
              <w:rPr>
                <w:noProof/>
                <w:webHidden/>
              </w:rPr>
            </w:r>
            <w:r w:rsidRPr="009E2919">
              <w:rPr>
                <w:noProof/>
                <w:webHidden/>
              </w:rPr>
              <w:fldChar w:fldCharType="separate"/>
            </w:r>
            <w:r w:rsidRPr="009E2919">
              <w:rPr>
                <w:noProof/>
                <w:webHidden/>
              </w:rPr>
              <w:t>7</w:t>
            </w:r>
            <w:r w:rsidRPr="009E2919">
              <w:rPr>
                <w:noProof/>
                <w:webHidden/>
              </w:rPr>
              <w:fldChar w:fldCharType="end"/>
            </w:r>
          </w:hyperlink>
        </w:p>
        <w:p w14:paraId="2A84795A" w14:textId="015188CA" w:rsidR="009E2919" w:rsidRPr="009E2919" w:rsidRDefault="009E2919">
          <w:pPr>
            <w:pStyle w:val="TOC1"/>
            <w:tabs>
              <w:tab w:val="left" w:pos="660"/>
              <w:tab w:val="right" w:leader="dot" w:pos="10196"/>
            </w:tabs>
            <w:rPr>
              <w:rFonts w:asciiTheme="minorHAnsi" w:eastAsiaTheme="minorEastAsia" w:hAnsiTheme="minorHAnsi" w:cstheme="minorBidi"/>
              <w:noProof/>
              <w:lang w:bidi="ar-SA"/>
            </w:rPr>
          </w:pPr>
          <w:hyperlink w:anchor="_Toc151720768" w:history="1">
            <w:r w:rsidRPr="009E2919">
              <w:rPr>
                <w:rStyle w:val="Hyperlink"/>
                <w:noProof/>
                <w:color w:val="auto"/>
              </w:rPr>
              <w:t>11.</w:t>
            </w:r>
            <w:r w:rsidRPr="009E2919">
              <w:rPr>
                <w:rFonts w:asciiTheme="minorHAnsi" w:eastAsiaTheme="minorEastAsia" w:hAnsiTheme="minorHAnsi" w:cstheme="minorBidi"/>
                <w:noProof/>
                <w:lang w:bidi="ar-SA"/>
              </w:rPr>
              <w:tab/>
            </w:r>
            <w:r w:rsidRPr="009E2919">
              <w:rPr>
                <w:rStyle w:val="Hyperlink"/>
                <w:noProof/>
                <w:color w:val="auto"/>
              </w:rPr>
              <w:t>Sending in your referral securely</w:t>
            </w:r>
            <w:r w:rsidRPr="009E2919">
              <w:rPr>
                <w:noProof/>
                <w:webHidden/>
              </w:rPr>
              <w:tab/>
            </w:r>
            <w:r w:rsidRPr="009E2919">
              <w:rPr>
                <w:noProof/>
                <w:webHidden/>
              </w:rPr>
              <w:fldChar w:fldCharType="begin"/>
            </w:r>
            <w:r w:rsidRPr="009E2919">
              <w:rPr>
                <w:noProof/>
                <w:webHidden/>
              </w:rPr>
              <w:instrText xml:space="preserve"> PAGEREF _Toc151720768 \h </w:instrText>
            </w:r>
            <w:r w:rsidRPr="009E2919">
              <w:rPr>
                <w:noProof/>
                <w:webHidden/>
              </w:rPr>
            </w:r>
            <w:r w:rsidRPr="009E2919">
              <w:rPr>
                <w:noProof/>
                <w:webHidden/>
              </w:rPr>
              <w:fldChar w:fldCharType="separate"/>
            </w:r>
            <w:r w:rsidRPr="009E2919">
              <w:rPr>
                <w:noProof/>
                <w:webHidden/>
              </w:rPr>
              <w:t>7</w:t>
            </w:r>
            <w:r w:rsidRPr="009E2919">
              <w:rPr>
                <w:noProof/>
                <w:webHidden/>
              </w:rPr>
              <w:fldChar w:fldCharType="end"/>
            </w:r>
          </w:hyperlink>
        </w:p>
        <w:p w14:paraId="373028FE" w14:textId="6E0A42E2" w:rsidR="009E2919" w:rsidRPr="009E2919" w:rsidRDefault="009E2919">
          <w:pPr>
            <w:pStyle w:val="TOC1"/>
            <w:tabs>
              <w:tab w:val="left" w:pos="660"/>
              <w:tab w:val="right" w:leader="dot" w:pos="10196"/>
            </w:tabs>
            <w:rPr>
              <w:rFonts w:asciiTheme="minorHAnsi" w:eastAsiaTheme="minorEastAsia" w:hAnsiTheme="minorHAnsi" w:cstheme="minorBidi"/>
              <w:noProof/>
              <w:lang w:bidi="ar-SA"/>
            </w:rPr>
          </w:pPr>
          <w:hyperlink w:anchor="_Toc151720769" w:history="1">
            <w:r w:rsidRPr="009E2919">
              <w:rPr>
                <w:rStyle w:val="Hyperlink"/>
                <w:noProof/>
                <w:color w:val="auto"/>
              </w:rPr>
              <w:t>12.</w:t>
            </w:r>
            <w:r w:rsidRPr="009E2919">
              <w:rPr>
                <w:rFonts w:asciiTheme="minorHAnsi" w:eastAsiaTheme="minorEastAsia" w:hAnsiTheme="minorHAnsi" w:cstheme="minorBidi"/>
                <w:noProof/>
                <w:lang w:bidi="ar-SA"/>
              </w:rPr>
              <w:tab/>
            </w:r>
            <w:r w:rsidRPr="009E2919">
              <w:rPr>
                <w:rStyle w:val="Hyperlink"/>
                <w:noProof/>
                <w:color w:val="auto"/>
              </w:rPr>
              <w:t>What to expect after a referral has been made</w:t>
            </w:r>
            <w:r w:rsidRPr="009E2919">
              <w:rPr>
                <w:noProof/>
                <w:webHidden/>
              </w:rPr>
              <w:tab/>
            </w:r>
            <w:r w:rsidRPr="009E2919">
              <w:rPr>
                <w:noProof/>
                <w:webHidden/>
              </w:rPr>
              <w:fldChar w:fldCharType="begin"/>
            </w:r>
            <w:r w:rsidRPr="009E2919">
              <w:rPr>
                <w:noProof/>
                <w:webHidden/>
              </w:rPr>
              <w:instrText xml:space="preserve"> PAGEREF _Toc151720769 \h </w:instrText>
            </w:r>
            <w:r w:rsidRPr="009E2919">
              <w:rPr>
                <w:noProof/>
                <w:webHidden/>
              </w:rPr>
            </w:r>
            <w:r w:rsidRPr="009E2919">
              <w:rPr>
                <w:noProof/>
                <w:webHidden/>
              </w:rPr>
              <w:fldChar w:fldCharType="separate"/>
            </w:r>
            <w:r w:rsidRPr="009E2919">
              <w:rPr>
                <w:noProof/>
                <w:webHidden/>
              </w:rPr>
              <w:t>7</w:t>
            </w:r>
            <w:r w:rsidRPr="009E2919">
              <w:rPr>
                <w:noProof/>
                <w:webHidden/>
              </w:rPr>
              <w:fldChar w:fldCharType="end"/>
            </w:r>
          </w:hyperlink>
        </w:p>
        <w:p w14:paraId="7797E589" w14:textId="6DAD9061" w:rsidR="00E144ED" w:rsidRDefault="00E144ED" w:rsidP="00824FED">
          <w:pPr>
            <w:rPr>
              <w:b/>
              <w:bCs/>
              <w:noProof/>
            </w:rPr>
          </w:pPr>
          <w:r w:rsidRPr="009E2919">
            <w:rPr>
              <w:b/>
              <w:bCs/>
              <w:noProof/>
            </w:rPr>
            <w:fldChar w:fldCharType="end"/>
          </w:r>
        </w:p>
      </w:sdtContent>
    </w:sdt>
    <w:p w14:paraId="3B1AD5B0" w14:textId="77777777" w:rsidR="00824FED" w:rsidRPr="006E001B" w:rsidRDefault="00824FED" w:rsidP="006E001B">
      <w:pPr>
        <w:pStyle w:val="Heading2HC"/>
      </w:pPr>
      <w:bookmarkStart w:id="2" w:name="_Toc151720758"/>
      <w:r w:rsidRPr="00824FED">
        <w:t>Before you make a referral</w:t>
      </w:r>
      <w:bookmarkEnd w:id="2"/>
    </w:p>
    <w:p w14:paraId="0F84898C" w14:textId="7BEC6675" w:rsidR="00824FED" w:rsidRDefault="00824FED" w:rsidP="006E001B">
      <w:pPr>
        <w:pStyle w:val="ListParagraph"/>
        <w:numPr>
          <w:ilvl w:val="0"/>
          <w:numId w:val="16"/>
        </w:numPr>
        <w:tabs>
          <w:tab w:val="left" w:pos="1082"/>
        </w:tabs>
        <w:spacing w:before="130" w:line="278" w:lineRule="auto"/>
        <w:ind w:left="426"/>
        <w:jc w:val="both"/>
      </w:pPr>
      <w:r>
        <w:t xml:space="preserve">Discuss your concerns with the child/family (unless doing so </w:t>
      </w:r>
      <w:r>
        <w:rPr>
          <w:spacing w:val="-4"/>
        </w:rPr>
        <w:t xml:space="preserve">would </w:t>
      </w:r>
      <w:r>
        <w:t xml:space="preserve">place a child at </w:t>
      </w:r>
      <w:r>
        <w:rPr>
          <w:spacing w:val="-3"/>
        </w:rPr>
        <w:t xml:space="preserve">risk </w:t>
      </w:r>
      <w:r>
        <w:rPr>
          <w:spacing w:val="-6"/>
        </w:rPr>
        <w:t xml:space="preserve">of </w:t>
      </w:r>
      <w:r>
        <w:t xml:space="preserve">harm) and seek to identify </w:t>
      </w:r>
      <w:r>
        <w:rPr>
          <w:spacing w:val="-3"/>
        </w:rPr>
        <w:t xml:space="preserve">what </w:t>
      </w:r>
      <w:r>
        <w:t>support may help/support</w:t>
      </w:r>
      <w:r>
        <w:rPr>
          <w:spacing w:val="-14"/>
        </w:rPr>
        <w:t xml:space="preserve"> </w:t>
      </w:r>
      <w:r>
        <w:t>them</w:t>
      </w:r>
      <w:r w:rsidR="0075038A">
        <w:t xml:space="preserve">. </w:t>
      </w:r>
    </w:p>
    <w:p w14:paraId="6A9D73B5" w14:textId="0DCBCD7A" w:rsidR="00824FED" w:rsidRDefault="00824FED" w:rsidP="006E001B">
      <w:pPr>
        <w:pStyle w:val="ListParagraph"/>
        <w:numPr>
          <w:ilvl w:val="0"/>
          <w:numId w:val="16"/>
        </w:numPr>
        <w:tabs>
          <w:tab w:val="left" w:pos="1082"/>
        </w:tabs>
        <w:spacing w:before="78"/>
        <w:ind w:left="426" w:hanging="282"/>
        <w:jc w:val="both"/>
      </w:pPr>
      <w:r>
        <w:t xml:space="preserve">Consider </w:t>
      </w:r>
      <w:r>
        <w:rPr>
          <w:spacing w:val="-3"/>
        </w:rPr>
        <w:t xml:space="preserve">if </w:t>
      </w:r>
      <w:r>
        <w:t>an</w:t>
      </w:r>
      <w:r>
        <w:rPr>
          <w:color w:val="0000FF"/>
        </w:rPr>
        <w:t xml:space="preserve"> </w:t>
      </w:r>
      <w:hyperlink r:id="rId18">
        <w:r>
          <w:rPr>
            <w:color w:val="0000FF"/>
            <w:spacing w:val="-3"/>
            <w:u w:val="single" w:color="0000FF"/>
          </w:rPr>
          <w:t>Early H</w:t>
        </w:r>
        <w:r>
          <w:rPr>
            <w:color w:val="0000FF"/>
            <w:spacing w:val="-3"/>
            <w:u w:val="single" w:color="0000FF"/>
          </w:rPr>
          <w:t>e</w:t>
        </w:r>
        <w:r>
          <w:rPr>
            <w:color w:val="0000FF"/>
            <w:spacing w:val="-3"/>
            <w:u w:val="single" w:color="0000FF"/>
          </w:rPr>
          <w:t>lp Assessment</w:t>
        </w:r>
        <w:r>
          <w:rPr>
            <w:color w:val="0000FF"/>
            <w:spacing w:val="-3"/>
          </w:rPr>
          <w:t xml:space="preserve"> </w:t>
        </w:r>
      </w:hyperlink>
      <w:r>
        <w:t>may be appropriate to help/support the</w:t>
      </w:r>
      <w:r>
        <w:rPr>
          <w:spacing w:val="36"/>
        </w:rPr>
        <w:t xml:space="preserve"> </w:t>
      </w:r>
      <w:r>
        <w:rPr>
          <w:spacing w:val="-3"/>
        </w:rPr>
        <w:t>child/family</w:t>
      </w:r>
    </w:p>
    <w:p w14:paraId="356CDB45" w14:textId="393325E4" w:rsidR="00824FED" w:rsidRDefault="00824FED" w:rsidP="006E001B">
      <w:pPr>
        <w:pStyle w:val="ListParagraph"/>
        <w:numPr>
          <w:ilvl w:val="0"/>
          <w:numId w:val="16"/>
        </w:numPr>
        <w:tabs>
          <w:tab w:val="left" w:pos="1082"/>
        </w:tabs>
        <w:spacing w:line="278" w:lineRule="auto"/>
        <w:ind w:left="426"/>
        <w:jc w:val="both"/>
      </w:pPr>
      <w:r>
        <w:t>Consult</w:t>
      </w:r>
      <w:r>
        <w:rPr>
          <w:spacing w:val="-10"/>
        </w:rPr>
        <w:t xml:space="preserve"> </w:t>
      </w:r>
      <w:r>
        <w:t>the</w:t>
      </w:r>
      <w:r>
        <w:rPr>
          <w:spacing w:val="-8"/>
        </w:rPr>
        <w:t xml:space="preserve"> </w:t>
      </w:r>
      <w:hyperlink r:id="rId19" w:history="1">
        <w:r w:rsidRPr="005B18EE">
          <w:rPr>
            <w:rStyle w:val="Hyperlink"/>
          </w:rPr>
          <w:t>Herefordshire</w:t>
        </w:r>
        <w:r w:rsidRPr="005B18EE">
          <w:rPr>
            <w:rStyle w:val="Hyperlink"/>
            <w:spacing w:val="-9"/>
          </w:rPr>
          <w:t xml:space="preserve"> </w:t>
        </w:r>
        <w:r w:rsidRPr="005B18EE">
          <w:rPr>
            <w:rStyle w:val="Hyperlink"/>
          </w:rPr>
          <w:t>Right Help, Right Time</w:t>
        </w:r>
        <w:r w:rsidRPr="005B18EE">
          <w:rPr>
            <w:rStyle w:val="Hyperlink"/>
            <w:spacing w:val="-10"/>
          </w:rPr>
          <w:t xml:space="preserve"> </w:t>
        </w:r>
        <w:r w:rsidRPr="005B18EE">
          <w:rPr>
            <w:rStyle w:val="Hyperlink"/>
          </w:rPr>
          <w:t>Guidance</w:t>
        </w:r>
      </w:hyperlink>
      <w:r>
        <w:rPr>
          <w:spacing w:val="-10"/>
        </w:rPr>
        <w:t xml:space="preserve"> </w:t>
      </w:r>
      <w:r>
        <w:t>to</w:t>
      </w:r>
      <w:r>
        <w:rPr>
          <w:spacing w:val="-9"/>
        </w:rPr>
        <w:t xml:space="preserve"> </w:t>
      </w:r>
      <w:r>
        <w:t>inform</w:t>
      </w:r>
      <w:r>
        <w:rPr>
          <w:spacing w:val="-4"/>
        </w:rPr>
        <w:t xml:space="preserve"> </w:t>
      </w:r>
      <w:r>
        <w:t>your</w:t>
      </w:r>
      <w:r>
        <w:rPr>
          <w:spacing w:val="-9"/>
        </w:rPr>
        <w:t xml:space="preserve"> </w:t>
      </w:r>
      <w:r>
        <w:t>judgement</w:t>
      </w:r>
      <w:r>
        <w:rPr>
          <w:spacing w:val="-8"/>
        </w:rPr>
        <w:t xml:space="preserve"> </w:t>
      </w:r>
      <w:r>
        <w:t>and</w:t>
      </w:r>
      <w:r>
        <w:rPr>
          <w:spacing w:val="-11"/>
        </w:rPr>
        <w:t xml:space="preserve"> </w:t>
      </w:r>
      <w:r>
        <w:t>the appropriate service level</w:t>
      </w:r>
      <w:r>
        <w:rPr>
          <w:spacing w:val="-11"/>
        </w:rPr>
        <w:t xml:space="preserve"> </w:t>
      </w:r>
      <w:r>
        <w:t>response</w:t>
      </w:r>
    </w:p>
    <w:p w14:paraId="50F6A2B6" w14:textId="31BECEE2" w:rsidR="005A6353" w:rsidRDefault="005A6353" w:rsidP="006E001B">
      <w:pPr>
        <w:pStyle w:val="ListParagraph"/>
        <w:numPr>
          <w:ilvl w:val="0"/>
          <w:numId w:val="16"/>
        </w:numPr>
        <w:tabs>
          <w:tab w:val="left" w:pos="1082"/>
        </w:tabs>
        <w:spacing w:before="0" w:line="276" w:lineRule="auto"/>
        <w:ind w:left="426"/>
        <w:jc w:val="both"/>
      </w:pPr>
      <w:r>
        <w:t xml:space="preserve">Consult the </w:t>
      </w:r>
      <w:hyperlink r:id="rId20" w:history="1">
        <w:r w:rsidRPr="0075038A">
          <w:rPr>
            <w:rStyle w:val="Hyperlink"/>
          </w:rPr>
          <w:t>MASH Informati</w:t>
        </w:r>
        <w:r w:rsidRPr="0075038A">
          <w:rPr>
            <w:rStyle w:val="Hyperlink"/>
          </w:rPr>
          <w:t>o</w:t>
        </w:r>
        <w:r w:rsidRPr="0075038A">
          <w:rPr>
            <w:rStyle w:val="Hyperlink"/>
          </w:rPr>
          <w:t>n Sharing Guidance</w:t>
        </w:r>
      </w:hyperlink>
      <w:r>
        <w:t xml:space="preserve"> for more information about consent and information sharing.</w:t>
      </w:r>
    </w:p>
    <w:p w14:paraId="2AA82D2D" w14:textId="7B07207C" w:rsidR="005A6353" w:rsidRDefault="00824FED" w:rsidP="006E001B">
      <w:pPr>
        <w:pStyle w:val="ListParagraph"/>
        <w:numPr>
          <w:ilvl w:val="0"/>
          <w:numId w:val="16"/>
        </w:numPr>
        <w:tabs>
          <w:tab w:val="left" w:pos="1082"/>
        </w:tabs>
        <w:spacing w:before="0" w:line="276" w:lineRule="auto"/>
        <w:ind w:left="426"/>
        <w:jc w:val="both"/>
      </w:pPr>
      <w:r>
        <w:t xml:space="preserve">Consider discussing </w:t>
      </w:r>
      <w:r>
        <w:rPr>
          <w:spacing w:val="-3"/>
        </w:rPr>
        <w:t xml:space="preserve">your </w:t>
      </w:r>
      <w:r>
        <w:t xml:space="preserve">concerns </w:t>
      </w:r>
      <w:r>
        <w:rPr>
          <w:spacing w:val="-3"/>
        </w:rPr>
        <w:t xml:space="preserve">with </w:t>
      </w:r>
      <w:r>
        <w:t>the Designated Safeguarding Lead in your agency</w:t>
      </w:r>
      <w:r w:rsidR="005B18EE">
        <w:t>.</w:t>
      </w:r>
      <w:r>
        <w:t xml:space="preserve">  </w:t>
      </w:r>
      <w:r w:rsidR="005B18EE">
        <w:t>I</w:t>
      </w:r>
      <w:r>
        <w:t xml:space="preserve">f </w:t>
      </w:r>
      <w:r>
        <w:rPr>
          <w:spacing w:val="-3"/>
        </w:rPr>
        <w:t xml:space="preserve">your </w:t>
      </w:r>
      <w:r>
        <w:t xml:space="preserve">judgment is that the threshold is met for a referral to Children’s Social Care advise the family that you intend to make a referral to Children’s Social  Care, unless </w:t>
      </w:r>
      <w:r w:rsidR="00971278">
        <w:t>informing them would</w:t>
      </w:r>
      <w:r>
        <w:t xml:space="preserve"> place a child at </w:t>
      </w:r>
      <w:r>
        <w:rPr>
          <w:spacing w:val="-3"/>
        </w:rPr>
        <w:t>risk of</w:t>
      </w:r>
      <w:r>
        <w:rPr>
          <w:spacing w:val="-5"/>
        </w:rPr>
        <w:t xml:space="preserve"> </w:t>
      </w:r>
      <w:r>
        <w:t>harm</w:t>
      </w:r>
    </w:p>
    <w:p w14:paraId="5551DF54" w14:textId="77777777" w:rsidR="005A6353" w:rsidRDefault="00824FED" w:rsidP="00A60327">
      <w:pPr>
        <w:pStyle w:val="ListParagraph"/>
        <w:numPr>
          <w:ilvl w:val="0"/>
          <w:numId w:val="16"/>
        </w:numPr>
        <w:tabs>
          <w:tab w:val="left" w:pos="1082"/>
        </w:tabs>
        <w:spacing w:before="0" w:line="276" w:lineRule="auto"/>
        <w:ind w:left="426"/>
        <w:jc w:val="both"/>
      </w:pPr>
      <w:r>
        <w:t xml:space="preserve">The General Data Protection Regulation (GDPR) and Data Protection Act 2018 do not prevent, or limit, the sharing of information for the purposes of keeping children and young people safe. </w:t>
      </w:r>
      <w:r w:rsidR="005A6353" w:rsidRPr="005A6353">
        <w:t xml:space="preserve">There are no barriers to sharing information where there is a safeguarding concern and a child </w:t>
      </w:r>
      <w:proofErr w:type="gramStart"/>
      <w:r w:rsidR="005A6353" w:rsidRPr="005A6353">
        <w:t>is believed</w:t>
      </w:r>
      <w:proofErr w:type="gramEnd"/>
      <w:r w:rsidR="005A6353" w:rsidRPr="005A6353">
        <w:t xml:space="preserve"> to be at risk of significant harm.</w:t>
      </w:r>
    </w:p>
    <w:p w14:paraId="1C8BC966" w14:textId="121DD189" w:rsidR="005A6353" w:rsidRDefault="005A6353" w:rsidP="009E2919">
      <w:pPr>
        <w:pStyle w:val="ListParagraph"/>
        <w:numPr>
          <w:ilvl w:val="0"/>
          <w:numId w:val="16"/>
        </w:numPr>
        <w:tabs>
          <w:tab w:val="left" w:pos="1082"/>
        </w:tabs>
        <w:spacing w:before="0" w:line="276" w:lineRule="auto"/>
        <w:ind w:left="426"/>
        <w:jc w:val="both"/>
      </w:pPr>
      <w:r w:rsidRPr="005A6353">
        <w:t xml:space="preserve">Fears about sharing information </w:t>
      </w:r>
      <w:proofErr w:type="gramStart"/>
      <w:r w:rsidRPr="00A60327">
        <w:rPr>
          <w:b/>
        </w:rPr>
        <w:t xml:space="preserve">cannot </w:t>
      </w:r>
      <w:r w:rsidRPr="005A6353">
        <w:t>be allowed</w:t>
      </w:r>
      <w:proofErr w:type="gramEnd"/>
      <w:r w:rsidRPr="005A6353">
        <w:t xml:space="preserve"> to stand in the way of the need to safeguard and promote the welfare of children at risk of abuse or neglect. No practitioner should assume that someone else </w:t>
      </w:r>
      <w:proofErr w:type="gramStart"/>
      <w:r w:rsidRPr="005A6353">
        <w:t>will</w:t>
      </w:r>
      <w:proofErr w:type="gramEnd"/>
      <w:r w:rsidRPr="005A6353">
        <w:t xml:space="preserve"> pass on information which may be critical to keeping a child safe.</w:t>
      </w:r>
    </w:p>
    <w:p w14:paraId="15BB3D4C" w14:textId="0620C921" w:rsidR="00824FED" w:rsidRDefault="00824FED" w:rsidP="006E001B">
      <w:pPr>
        <w:pStyle w:val="ListParagraph"/>
        <w:numPr>
          <w:ilvl w:val="0"/>
          <w:numId w:val="16"/>
        </w:numPr>
        <w:tabs>
          <w:tab w:val="left" w:pos="1082"/>
        </w:tabs>
        <w:spacing w:before="0" w:line="276" w:lineRule="auto"/>
        <w:ind w:left="426"/>
        <w:jc w:val="both"/>
      </w:pPr>
      <w:r>
        <w:t>All</w:t>
      </w:r>
      <w:r>
        <w:rPr>
          <w:spacing w:val="-10"/>
        </w:rPr>
        <w:t xml:space="preserve"> </w:t>
      </w:r>
      <w:r>
        <w:t>practitioners</w:t>
      </w:r>
      <w:r>
        <w:rPr>
          <w:spacing w:val="-10"/>
        </w:rPr>
        <w:t xml:space="preserve"> </w:t>
      </w:r>
      <w:r>
        <w:t>should</w:t>
      </w:r>
      <w:r>
        <w:rPr>
          <w:spacing w:val="-9"/>
        </w:rPr>
        <w:t xml:space="preserve"> </w:t>
      </w:r>
      <w:r>
        <w:t>be</w:t>
      </w:r>
      <w:r>
        <w:rPr>
          <w:spacing w:val="-8"/>
        </w:rPr>
        <w:t xml:space="preserve"> </w:t>
      </w:r>
      <w:r>
        <w:t>confident</w:t>
      </w:r>
      <w:r>
        <w:rPr>
          <w:spacing w:val="-8"/>
        </w:rPr>
        <w:t xml:space="preserve"> </w:t>
      </w:r>
      <w:r>
        <w:t>of</w:t>
      </w:r>
      <w:r>
        <w:rPr>
          <w:spacing w:val="-7"/>
        </w:rPr>
        <w:t xml:space="preserve"> </w:t>
      </w:r>
      <w:r>
        <w:t>the</w:t>
      </w:r>
      <w:r>
        <w:rPr>
          <w:spacing w:val="-10"/>
        </w:rPr>
        <w:t xml:space="preserve"> </w:t>
      </w:r>
      <w:r>
        <w:t>processing</w:t>
      </w:r>
      <w:r>
        <w:rPr>
          <w:spacing w:val="-9"/>
        </w:rPr>
        <w:t xml:space="preserve"> </w:t>
      </w:r>
      <w:r>
        <w:t>conditions,</w:t>
      </w:r>
      <w:r>
        <w:rPr>
          <w:spacing w:val="-7"/>
        </w:rPr>
        <w:t xml:space="preserve"> </w:t>
      </w:r>
      <w:r>
        <w:t>which</w:t>
      </w:r>
      <w:r>
        <w:rPr>
          <w:spacing w:val="-11"/>
        </w:rPr>
        <w:t xml:space="preserve"> </w:t>
      </w:r>
      <w:r>
        <w:t>allow</w:t>
      </w:r>
      <w:r>
        <w:rPr>
          <w:spacing w:val="-11"/>
        </w:rPr>
        <w:t xml:space="preserve"> </w:t>
      </w:r>
      <w:r>
        <w:t>them</w:t>
      </w:r>
      <w:r>
        <w:rPr>
          <w:spacing w:val="-9"/>
        </w:rPr>
        <w:t xml:space="preserve"> </w:t>
      </w:r>
      <w:r>
        <w:t>to</w:t>
      </w:r>
      <w:r>
        <w:rPr>
          <w:spacing w:val="-9"/>
        </w:rPr>
        <w:t xml:space="preserve"> </w:t>
      </w:r>
      <w:r>
        <w:t>store,</w:t>
      </w:r>
      <w:r>
        <w:rPr>
          <w:spacing w:val="-7"/>
        </w:rPr>
        <w:t xml:space="preserve"> </w:t>
      </w:r>
      <w:r>
        <w:t>and share, the information that they need to carry out their safeguarding</w:t>
      </w:r>
      <w:r w:rsidR="005B18EE">
        <w:t xml:space="preserve"> </w:t>
      </w:r>
      <w:r>
        <w:rPr>
          <w:spacing w:val="-44"/>
        </w:rPr>
        <w:t xml:space="preserve"> </w:t>
      </w:r>
      <w:r>
        <w:t>role</w:t>
      </w:r>
    </w:p>
    <w:p w14:paraId="4B2B46C1" w14:textId="355765D8" w:rsidR="00824FED" w:rsidRDefault="00824FED" w:rsidP="006E001B">
      <w:pPr>
        <w:pStyle w:val="ListParagraph"/>
        <w:numPr>
          <w:ilvl w:val="0"/>
          <w:numId w:val="15"/>
        </w:numPr>
        <w:tabs>
          <w:tab w:val="left" w:pos="1093"/>
          <w:tab w:val="left" w:pos="1094"/>
        </w:tabs>
        <w:spacing w:before="2" w:line="273" w:lineRule="auto"/>
        <w:ind w:left="426"/>
        <w:jc w:val="both"/>
      </w:pPr>
      <w:r>
        <w:t xml:space="preserve">Information </w:t>
      </w:r>
      <w:r w:rsidR="005B18EE">
        <w:t xml:space="preserve">that </w:t>
      </w:r>
      <w:r>
        <w:t xml:space="preserve">is </w:t>
      </w:r>
      <w:r>
        <w:rPr>
          <w:spacing w:val="-3"/>
        </w:rPr>
        <w:t xml:space="preserve">relevant </w:t>
      </w:r>
      <w:r>
        <w:t xml:space="preserve">to safeguarding will often be </w:t>
      </w:r>
      <w:proofErr w:type="gramStart"/>
      <w:r>
        <w:t>data which</w:t>
      </w:r>
      <w:proofErr w:type="gramEnd"/>
      <w:r>
        <w:t xml:space="preserve"> is considered ‘special category personal data’ meaning it is sensitive and personal. Where practitioners need to share special</w:t>
      </w:r>
      <w:r>
        <w:rPr>
          <w:spacing w:val="-9"/>
        </w:rPr>
        <w:t xml:space="preserve"> </w:t>
      </w:r>
      <w:r>
        <w:t>category</w:t>
      </w:r>
      <w:r>
        <w:rPr>
          <w:spacing w:val="-9"/>
        </w:rPr>
        <w:t xml:space="preserve"> </w:t>
      </w:r>
      <w:r>
        <w:t>personal</w:t>
      </w:r>
      <w:r>
        <w:rPr>
          <w:spacing w:val="-6"/>
        </w:rPr>
        <w:t xml:space="preserve"> </w:t>
      </w:r>
      <w:r>
        <w:t>data,</w:t>
      </w:r>
      <w:r>
        <w:rPr>
          <w:spacing w:val="-8"/>
        </w:rPr>
        <w:t xml:space="preserve"> </w:t>
      </w:r>
      <w:r>
        <w:t>they</w:t>
      </w:r>
      <w:r>
        <w:rPr>
          <w:spacing w:val="-9"/>
        </w:rPr>
        <w:t xml:space="preserve"> </w:t>
      </w:r>
      <w:r>
        <w:t>should</w:t>
      </w:r>
      <w:r>
        <w:rPr>
          <w:spacing w:val="-7"/>
        </w:rPr>
        <w:t xml:space="preserve"> </w:t>
      </w:r>
      <w:r>
        <w:t>be</w:t>
      </w:r>
      <w:r>
        <w:rPr>
          <w:spacing w:val="-8"/>
        </w:rPr>
        <w:t xml:space="preserve"> </w:t>
      </w:r>
      <w:r>
        <w:t>aware</w:t>
      </w:r>
      <w:r>
        <w:rPr>
          <w:spacing w:val="-9"/>
        </w:rPr>
        <w:t xml:space="preserve"> </w:t>
      </w:r>
      <w:r>
        <w:t>that</w:t>
      </w:r>
      <w:r>
        <w:rPr>
          <w:spacing w:val="-8"/>
        </w:rPr>
        <w:t xml:space="preserve"> </w:t>
      </w:r>
      <w:r>
        <w:t>the</w:t>
      </w:r>
      <w:r>
        <w:rPr>
          <w:spacing w:val="-8"/>
        </w:rPr>
        <w:t xml:space="preserve"> </w:t>
      </w:r>
      <w:r>
        <w:t>Data</w:t>
      </w:r>
      <w:r>
        <w:rPr>
          <w:spacing w:val="-4"/>
        </w:rPr>
        <w:t xml:space="preserve"> </w:t>
      </w:r>
      <w:r>
        <w:t>Protection</w:t>
      </w:r>
      <w:r>
        <w:rPr>
          <w:spacing w:val="-8"/>
        </w:rPr>
        <w:t xml:space="preserve"> </w:t>
      </w:r>
      <w:r>
        <w:rPr>
          <w:spacing w:val="-3"/>
        </w:rPr>
        <w:t>Act</w:t>
      </w:r>
      <w:r>
        <w:rPr>
          <w:spacing w:val="-6"/>
        </w:rPr>
        <w:t xml:space="preserve"> </w:t>
      </w:r>
      <w:r>
        <w:t>2018</w:t>
      </w:r>
      <w:r>
        <w:rPr>
          <w:spacing w:val="-7"/>
        </w:rPr>
        <w:t xml:space="preserve"> </w:t>
      </w:r>
      <w:r>
        <w:t xml:space="preserve">includes ‘safeguarding of children and individuals at risk’ as a condition that </w:t>
      </w:r>
      <w:r>
        <w:rPr>
          <w:spacing w:val="-2"/>
        </w:rPr>
        <w:t xml:space="preserve">allows </w:t>
      </w:r>
      <w:r>
        <w:t xml:space="preserve">practitioners to share information </w:t>
      </w:r>
      <w:r>
        <w:rPr>
          <w:spacing w:val="-3"/>
        </w:rPr>
        <w:t>without</w:t>
      </w:r>
      <w:r>
        <w:rPr>
          <w:spacing w:val="-4"/>
        </w:rPr>
        <w:t xml:space="preserve"> </w:t>
      </w:r>
      <w:r>
        <w:t>consent</w:t>
      </w:r>
      <w:r w:rsidR="005B18EE">
        <w:t>.</w:t>
      </w:r>
    </w:p>
    <w:p w14:paraId="56463227" w14:textId="46EB7B49" w:rsidR="00824FED" w:rsidRDefault="00824FED" w:rsidP="006E001B">
      <w:pPr>
        <w:pStyle w:val="ListParagraph"/>
        <w:numPr>
          <w:ilvl w:val="0"/>
          <w:numId w:val="15"/>
        </w:numPr>
        <w:tabs>
          <w:tab w:val="left" w:pos="1093"/>
          <w:tab w:val="left" w:pos="1094"/>
        </w:tabs>
        <w:spacing w:before="8" w:line="276" w:lineRule="auto"/>
        <w:ind w:left="426"/>
        <w:jc w:val="both"/>
      </w:pPr>
      <w:r>
        <w:t xml:space="preserve">Relevant information </w:t>
      </w:r>
      <w:proofErr w:type="gramStart"/>
      <w:r>
        <w:t>can be shared</w:t>
      </w:r>
      <w:proofErr w:type="gramEnd"/>
      <w:r>
        <w:t xml:space="preserve"> legally without </w:t>
      </w:r>
      <w:r w:rsidR="005B18EE">
        <w:t>consent from a parent/carer</w:t>
      </w:r>
      <w:r>
        <w:t xml:space="preserve"> if a practitioner is unable to, cannot be reasonably expected to gain </w:t>
      </w:r>
      <w:r w:rsidR="00E562B0">
        <w:t xml:space="preserve">consent </w:t>
      </w:r>
      <w:r>
        <w:t xml:space="preserve">from the individual, or if to gain </w:t>
      </w:r>
      <w:r w:rsidR="00E562B0">
        <w:t xml:space="preserve">consent </w:t>
      </w:r>
      <w:r>
        <w:t>could</w:t>
      </w:r>
      <w:r>
        <w:rPr>
          <w:spacing w:val="-7"/>
        </w:rPr>
        <w:t xml:space="preserve"> </w:t>
      </w:r>
      <w:r>
        <w:t>place</w:t>
      </w:r>
      <w:r>
        <w:rPr>
          <w:spacing w:val="-9"/>
        </w:rPr>
        <w:t xml:space="preserve"> </w:t>
      </w:r>
      <w:r>
        <w:t>the</w:t>
      </w:r>
      <w:r>
        <w:rPr>
          <w:spacing w:val="-7"/>
        </w:rPr>
        <w:t xml:space="preserve"> </w:t>
      </w:r>
      <w:r>
        <w:t>child</w:t>
      </w:r>
      <w:r>
        <w:rPr>
          <w:spacing w:val="-7"/>
        </w:rPr>
        <w:t xml:space="preserve"> </w:t>
      </w:r>
      <w:r>
        <w:t>at</w:t>
      </w:r>
      <w:r>
        <w:rPr>
          <w:spacing w:val="-8"/>
        </w:rPr>
        <w:t xml:space="preserve"> </w:t>
      </w:r>
      <w:r>
        <w:t>risk.</w:t>
      </w:r>
      <w:r>
        <w:rPr>
          <w:spacing w:val="-6"/>
        </w:rPr>
        <w:t xml:space="preserve"> </w:t>
      </w:r>
      <w:proofErr w:type="gramStart"/>
      <w:r>
        <w:t>Relevant</w:t>
      </w:r>
      <w:r>
        <w:rPr>
          <w:spacing w:val="-6"/>
        </w:rPr>
        <w:t xml:space="preserve"> </w:t>
      </w:r>
      <w:r>
        <w:t>personal</w:t>
      </w:r>
      <w:r>
        <w:rPr>
          <w:spacing w:val="-8"/>
        </w:rPr>
        <w:t xml:space="preserve"> </w:t>
      </w:r>
      <w:r>
        <w:t>information</w:t>
      </w:r>
      <w:r>
        <w:rPr>
          <w:spacing w:val="-7"/>
        </w:rPr>
        <w:t xml:space="preserve"> </w:t>
      </w:r>
      <w:r>
        <w:t>can</w:t>
      </w:r>
      <w:r>
        <w:rPr>
          <w:spacing w:val="-7"/>
        </w:rPr>
        <w:t xml:space="preserve"> </w:t>
      </w:r>
      <w:r>
        <w:t>be</w:t>
      </w:r>
      <w:r>
        <w:rPr>
          <w:spacing w:val="-7"/>
        </w:rPr>
        <w:t xml:space="preserve"> </w:t>
      </w:r>
      <w:r>
        <w:t>shared</w:t>
      </w:r>
      <w:r>
        <w:rPr>
          <w:spacing w:val="-7"/>
        </w:rPr>
        <w:t xml:space="preserve"> </w:t>
      </w:r>
      <w:r>
        <w:t>lawfully</w:t>
      </w:r>
      <w:r>
        <w:rPr>
          <w:spacing w:val="-9"/>
        </w:rPr>
        <w:t xml:space="preserve"> </w:t>
      </w:r>
      <w:r>
        <w:t>if</w:t>
      </w:r>
      <w:r>
        <w:rPr>
          <w:spacing w:val="-6"/>
        </w:rPr>
        <w:t xml:space="preserve"> </w:t>
      </w:r>
      <w:r>
        <w:t>it</w:t>
      </w:r>
      <w:r>
        <w:rPr>
          <w:spacing w:val="-6"/>
        </w:rPr>
        <w:t xml:space="preserve"> </w:t>
      </w:r>
      <w:r>
        <w:t>is</w:t>
      </w:r>
      <w:r>
        <w:rPr>
          <w:spacing w:val="-9"/>
        </w:rPr>
        <w:t xml:space="preserve"> </w:t>
      </w:r>
      <w:r>
        <w:t>to</w:t>
      </w:r>
      <w:r>
        <w:rPr>
          <w:spacing w:val="-9"/>
        </w:rPr>
        <w:t xml:space="preserve"> </w:t>
      </w:r>
      <w:r>
        <w:t>keep a child or individual at risk safe from neglect or physical, emotional or mental harm, if it is protecting</w:t>
      </w:r>
      <w:r>
        <w:rPr>
          <w:spacing w:val="-9"/>
        </w:rPr>
        <w:t xml:space="preserve"> </w:t>
      </w:r>
      <w:r>
        <w:t>their</w:t>
      </w:r>
      <w:r>
        <w:rPr>
          <w:spacing w:val="-9"/>
        </w:rPr>
        <w:t xml:space="preserve"> </w:t>
      </w:r>
      <w:r>
        <w:t>physical,</w:t>
      </w:r>
      <w:r>
        <w:rPr>
          <w:spacing w:val="-9"/>
        </w:rPr>
        <w:t xml:space="preserve"> </w:t>
      </w:r>
      <w:r>
        <w:t>mental,</w:t>
      </w:r>
      <w:r>
        <w:rPr>
          <w:spacing w:val="-10"/>
        </w:rPr>
        <w:t xml:space="preserve"> </w:t>
      </w:r>
      <w:r>
        <w:t>or</w:t>
      </w:r>
      <w:r>
        <w:rPr>
          <w:spacing w:val="-7"/>
        </w:rPr>
        <w:t xml:space="preserve"> </w:t>
      </w:r>
      <w:r>
        <w:t>emotional</w:t>
      </w:r>
      <w:r>
        <w:rPr>
          <w:spacing w:val="-9"/>
        </w:rPr>
        <w:t xml:space="preserve"> </w:t>
      </w:r>
      <w:r>
        <w:t>well-being,</w:t>
      </w:r>
      <w:r>
        <w:rPr>
          <w:spacing w:val="-10"/>
        </w:rPr>
        <w:t xml:space="preserve"> </w:t>
      </w:r>
      <w:r>
        <w:t>if</w:t>
      </w:r>
      <w:r>
        <w:rPr>
          <w:spacing w:val="-7"/>
        </w:rPr>
        <w:t xml:space="preserve"> </w:t>
      </w:r>
      <w:r>
        <w:t>it</w:t>
      </w:r>
      <w:r>
        <w:rPr>
          <w:spacing w:val="-7"/>
        </w:rPr>
        <w:t xml:space="preserve"> </w:t>
      </w:r>
      <w:r>
        <w:t>is</w:t>
      </w:r>
      <w:r>
        <w:rPr>
          <w:spacing w:val="-9"/>
        </w:rPr>
        <w:t xml:space="preserve"> </w:t>
      </w:r>
      <w:r>
        <w:t>necessary</w:t>
      </w:r>
      <w:r>
        <w:rPr>
          <w:spacing w:val="-12"/>
        </w:rPr>
        <w:t xml:space="preserve"> </w:t>
      </w:r>
      <w:r>
        <w:t>for</w:t>
      </w:r>
      <w:r>
        <w:rPr>
          <w:spacing w:val="-10"/>
        </w:rPr>
        <w:t xml:space="preserve"> </w:t>
      </w:r>
      <w:r>
        <w:t>compliance</w:t>
      </w:r>
      <w:r>
        <w:rPr>
          <w:spacing w:val="-8"/>
        </w:rPr>
        <w:t xml:space="preserve"> </w:t>
      </w:r>
      <w:r>
        <w:t>with</w:t>
      </w:r>
      <w:r>
        <w:rPr>
          <w:spacing w:val="-10"/>
        </w:rPr>
        <w:t xml:space="preserve"> </w:t>
      </w:r>
      <w:r>
        <w:t>a legal</w:t>
      </w:r>
      <w:r>
        <w:rPr>
          <w:spacing w:val="-8"/>
        </w:rPr>
        <w:t xml:space="preserve"> </w:t>
      </w:r>
      <w:r>
        <w:t>obligation,</w:t>
      </w:r>
      <w:r>
        <w:rPr>
          <w:spacing w:val="-4"/>
        </w:rPr>
        <w:t xml:space="preserve"> </w:t>
      </w:r>
      <w:r>
        <w:t>or</w:t>
      </w:r>
      <w:r>
        <w:rPr>
          <w:spacing w:val="-4"/>
        </w:rPr>
        <w:t xml:space="preserve"> </w:t>
      </w:r>
      <w:r>
        <w:t>if</w:t>
      </w:r>
      <w:r>
        <w:rPr>
          <w:spacing w:val="-4"/>
        </w:rPr>
        <w:t xml:space="preserve"> </w:t>
      </w:r>
      <w:r>
        <w:t>it</w:t>
      </w:r>
      <w:r>
        <w:rPr>
          <w:spacing w:val="-3"/>
        </w:rPr>
        <w:t xml:space="preserve"> </w:t>
      </w:r>
      <w:r>
        <w:t>is</w:t>
      </w:r>
      <w:r>
        <w:rPr>
          <w:spacing w:val="-7"/>
        </w:rPr>
        <w:t xml:space="preserve"> </w:t>
      </w:r>
      <w:r>
        <w:t>necessary</w:t>
      </w:r>
      <w:r>
        <w:rPr>
          <w:spacing w:val="-9"/>
        </w:rPr>
        <w:t xml:space="preserve"> </w:t>
      </w:r>
      <w:r>
        <w:t>for</w:t>
      </w:r>
      <w:r>
        <w:rPr>
          <w:spacing w:val="-5"/>
        </w:rPr>
        <w:t xml:space="preserve"> </w:t>
      </w:r>
      <w:r>
        <w:t>the</w:t>
      </w:r>
      <w:r>
        <w:rPr>
          <w:spacing w:val="-5"/>
        </w:rPr>
        <w:t xml:space="preserve"> </w:t>
      </w:r>
      <w:r>
        <w:t>performance</w:t>
      </w:r>
      <w:r>
        <w:rPr>
          <w:spacing w:val="-5"/>
        </w:rPr>
        <w:t xml:space="preserve"> </w:t>
      </w:r>
      <w:r>
        <w:t>of</w:t>
      </w:r>
      <w:r>
        <w:rPr>
          <w:spacing w:val="-4"/>
        </w:rPr>
        <w:t xml:space="preserve"> </w:t>
      </w:r>
      <w:r>
        <w:t>a</w:t>
      </w:r>
      <w:r>
        <w:rPr>
          <w:spacing w:val="-6"/>
        </w:rPr>
        <w:t xml:space="preserve"> </w:t>
      </w:r>
      <w:r>
        <w:t>task</w:t>
      </w:r>
      <w:r>
        <w:rPr>
          <w:spacing w:val="-2"/>
        </w:rPr>
        <w:t xml:space="preserve"> </w:t>
      </w:r>
      <w:r>
        <w:t>in</w:t>
      </w:r>
      <w:r>
        <w:rPr>
          <w:spacing w:val="-5"/>
        </w:rPr>
        <w:t xml:space="preserve"> </w:t>
      </w:r>
      <w:r>
        <w:t>the</w:t>
      </w:r>
      <w:r>
        <w:rPr>
          <w:spacing w:val="-8"/>
        </w:rPr>
        <w:t xml:space="preserve"> </w:t>
      </w:r>
      <w:r>
        <w:t>public</w:t>
      </w:r>
      <w:r>
        <w:rPr>
          <w:spacing w:val="-5"/>
        </w:rPr>
        <w:t xml:space="preserve"> </w:t>
      </w:r>
      <w:r>
        <w:t>interest.</w:t>
      </w:r>
      <w:proofErr w:type="gramEnd"/>
    </w:p>
    <w:p w14:paraId="31568AFC" w14:textId="393B758F" w:rsidR="009E2919" w:rsidRDefault="00824FED" w:rsidP="009E2919">
      <w:pPr>
        <w:pStyle w:val="ListParagraph"/>
        <w:numPr>
          <w:ilvl w:val="0"/>
          <w:numId w:val="15"/>
        </w:numPr>
        <w:tabs>
          <w:tab w:val="left" w:pos="1093"/>
          <w:tab w:val="left" w:pos="1094"/>
        </w:tabs>
        <w:spacing w:before="0" w:line="273" w:lineRule="auto"/>
        <w:ind w:left="426"/>
        <w:jc w:val="both"/>
      </w:pPr>
      <w:r>
        <w:t>Consider</w:t>
      </w:r>
      <w:r>
        <w:rPr>
          <w:spacing w:val="-6"/>
        </w:rPr>
        <w:t xml:space="preserve"> </w:t>
      </w:r>
      <w:r>
        <w:t>if</w:t>
      </w:r>
      <w:r>
        <w:rPr>
          <w:spacing w:val="-5"/>
        </w:rPr>
        <w:t xml:space="preserve"> </w:t>
      </w:r>
      <w:r>
        <w:t>you</w:t>
      </w:r>
      <w:r>
        <w:rPr>
          <w:spacing w:val="-7"/>
        </w:rPr>
        <w:t xml:space="preserve"> </w:t>
      </w:r>
      <w:r>
        <w:t>need</w:t>
      </w:r>
      <w:r>
        <w:rPr>
          <w:spacing w:val="-8"/>
        </w:rPr>
        <w:t xml:space="preserve"> </w:t>
      </w:r>
      <w:r>
        <w:t>to</w:t>
      </w:r>
      <w:r>
        <w:rPr>
          <w:spacing w:val="-6"/>
        </w:rPr>
        <w:t xml:space="preserve"> </w:t>
      </w:r>
      <w:r>
        <w:t>point</w:t>
      </w:r>
      <w:r>
        <w:rPr>
          <w:spacing w:val="-4"/>
        </w:rPr>
        <w:t xml:space="preserve"> </w:t>
      </w:r>
      <w:r>
        <w:t>out</w:t>
      </w:r>
      <w:r>
        <w:rPr>
          <w:spacing w:val="-5"/>
        </w:rPr>
        <w:t xml:space="preserve"> </w:t>
      </w:r>
      <w:r>
        <w:t>in</w:t>
      </w:r>
      <w:r>
        <w:rPr>
          <w:spacing w:val="-8"/>
        </w:rPr>
        <w:t xml:space="preserve"> </w:t>
      </w:r>
      <w:r>
        <w:t>the</w:t>
      </w:r>
      <w:r>
        <w:rPr>
          <w:spacing w:val="-8"/>
        </w:rPr>
        <w:t xml:space="preserve"> </w:t>
      </w:r>
      <w:r>
        <w:t>referral</w:t>
      </w:r>
      <w:r>
        <w:rPr>
          <w:spacing w:val="-7"/>
        </w:rPr>
        <w:t xml:space="preserve"> </w:t>
      </w:r>
      <w:r>
        <w:t>if</w:t>
      </w:r>
      <w:r>
        <w:rPr>
          <w:spacing w:val="-6"/>
        </w:rPr>
        <w:t xml:space="preserve"> </w:t>
      </w:r>
      <w:r>
        <w:t>any</w:t>
      </w:r>
      <w:r>
        <w:rPr>
          <w:spacing w:val="-6"/>
        </w:rPr>
        <w:t xml:space="preserve"> </w:t>
      </w:r>
      <w:r>
        <w:t>other</w:t>
      </w:r>
      <w:r>
        <w:rPr>
          <w:spacing w:val="-6"/>
        </w:rPr>
        <w:t xml:space="preserve"> </w:t>
      </w:r>
      <w:r>
        <w:t>individuals</w:t>
      </w:r>
      <w:r>
        <w:rPr>
          <w:spacing w:val="-8"/>
        </w:rPr>
        <w:t xml:space="preserve"> </w:t>
      </w:r>
      <w:r>
        <w:t>may</w:t>
      </w:r>
      <w:r>
        <w:rPr>
          <w:spacing w:val="-11"/>
        </w:rPr>
        <w:t xml:space="preserve"> </w:t>
      </w:r>
      <w:r>
        <w:t>be</w:t>
      </w:r>
      <w:r>
        <w:rPr>
          <w:spacing w:val="-6"/>
        </w:rPr>
        <w:t xml:space="preserve"> </w:t>
      </w:r>
      <w:r>
        <w:t>at</w:t>
      </w:r>
      <w:r>
        <w:rPr>
          <w:spacing w:val="-8"/>
        </w:rPr>
        <w:t xml:space="preserve"> </w:t>
      </w:r>
      <w:r>
        <w:t>risk</w:t>
      </w:r>
      <w:r>
        <w:rPr>
          <w:spacing w:val="-6"/>
        </w:rPr>
        <w:t xml:space="preserve"> </w:t>
      </w:r>
      <w:r>
        <w:t>of</w:t>
      </w:r>
      <w:r>
        <w:rPr>
          <w:spacing w:val="-6"/>
        </w:rPr>
        <w:t xml:space="preserve"> </w:t>
      </w:r>
      <w:r>
        <w:t xml:space="preserve">harm, such as a family member making a confidential disclosure who </w:t>
      </w:r>
      <w:proofErr w:type="gramStart"/>
      <w:r>
        <w:t>may be put</w:t>
      </w:r>
      <w:proofErr w:type="gramEnd"/>
      <w:r>
        <w:t xml:space="preserve"> at risk if it is discovered that they made this</w:t>
      </w:r>
      <w:r>
        <w:rPr>
          <w:spacing w:val="-20"/>
        </w:rPr>
        <w:t xml:space="preserve"> </w:t>
      </w:r>
      <w:r>
        <w:t>disclosure.</w:t>
      </w:r>
      <w:r w:rsidR="009E2919">
        <w:t xml:space="preserve"> </w:t>
      </w:r>
    </w:p>
    <w:p w14:paraId="51175A80" w14:textId="47940B45" w:rsidR="00824FED" w:rsidRDefault="00824FED" w:rsidP="009E2919">
      <w:pPr>
        <w:pStyle w:val="ListParagraph"/>
        <w:numPr>
          <w:ilvl w:val="0"/>
          <w:numId w:val="15"/>
        </w:numPr>
        <w:tabs>
          <w:tab w:val="left" w:pos="1093"/>
          <w:tab w:val="left" w:pos="1094"/>
        </w:tabs>
        <w:spacing w:before="0" w:line="273" w:lineRule="auto"/>
        <w:ind w:left="426"/>
        <w:jc w:val="both"/>
      </w:pPr>
      <w:r>
        <w:t xml:space="preserve">If you believe that a child/young person is at risk </w:t>
      </w:r>
      <w:r w:rsidRPr="009E2919">
        <w:rPr>
          <w:spacing w:val="-3"/>
        </w:rPr>
        <w:t>of significant</w:t>
      </w:r>
      <w:r>
        <w:t xml:space="preserve"> harm, always</w:t>
      </w:r>
      <w:r w:rsidRPr="009E2919">
        <w:rPr>
          <w:spacing w:val="-4"/>
        </w:rPr>
        <w:t xml:space="preserve"> make</w:t>
      </w:r>
      <w:r>
        <w:t xml:space="preserve"> an immediate referral</w:t>
      </w:r>
      <w:r w:rsidRPr="009E2919">
        <w:rPr>
          <w:spacing w:val="-10"/>
        </w:rPr>
        <w:t xml:space="preserve"> </w:t>
      </w:r>
      <w:r>
        <w:t>to</w:t>
      </w:r>
      <w:r w:rsidRPr="009E2919">
        <w:rPr>
          <w:spacing w:val="-7"/>
        </w:rPr>
        <w:t xml:space="preserve"> </w:t>
      </w:r>
      <w:r>
        <w:t>Children’s</w:t>
      </w:r>
      <w:r w:rsidRPr="009E2919">
        <w:rPr>
          <w:spacing w:val="-6"/>
        </w:rPr>
        <w:t xml:space="preserve"> </w:t>
      </w:r>
      <w:r>
        <w:t>Social</w:t>
      </w:r>
      <w:r w:rsidRPr="009E2919">
        <w:rPr>
          <w:spacing w:val="-8"/>
        </w:rPr>
        <w:t xml:space="preserve"> </w:t>
      </w:r>
      <w:r>
        <w:t>Care.</w:t>
      </w:r>
      <w:r w:rsidRPr="009E2919">
        <w:rPr>
          <w:spacing w:val="-7"/>
        </w:rPr>
        <w:t xml:space="preserve"> </w:t>
      </w:r>
      <w:r>
        <w:t>If</w:t>
      </w:r>
      <w:r w:rsidRPr="009E2919">
        <w:rPr>
          <w:spacing w:val="-7"/>
        </w:rPr>
        <w:t xml:space="preserve"> </w:t>
      </w:r>
      <w:r>
        <w:t>there</w:t>
      </w:r>
      <w:r w:rsidRPr="009E2919">
        <w:rPr>
          <w:spacing w:val="-7"/>
        </w:rPr>
        <w:t xml:space="preserve"> </w:t>
      </w:r>
      <w:r>
        <w:t>is</w:t>
      </w:r>
      <w:r w:rsidRPr="009E2919">
        <w:rPr>
          <w:spacing w:val="-7"/>
        </w:rPr>
        <w:t xml:space="preserve"> </w:t>
      </w:r>
      <w:r>
        <w:t>an</w:t>
      </w:r>
      <w:r w:rsidRPr="009E2919">
        <w:rPr>
          <w:spacing w:val="-7"/>
        </w:rPr>
        <w:t xml:space="preserve"> </w:t>
      </w:r>
      <w:r>
        <w:t>immediate</w:t>
      </w:r>
      <w:r w:rsidRPr="009E2919">
        <w:rPr>
          <w:spacing w:val="-7"/>
        </w:rPr>
        <w:t xml:space="preserve"> </w:t>
      </w:r>
      <w:r>
        <w:t>danger</w:t>
      </w:r>
      <w:r w:rsidRPr="009E2919">
        <w:rPr>
          <w:spacing w:val="-7"/>
        </w:rPr>
        <w:t xml:space="preserve"> </w:t>
      </w:r>
      <w:r>
        <w:t>of</w:t>
      </w:r>
      <w:r w:rsidRPr="009E2919">
        <w:rPr>
          <w:spacing w:val="-6"/>
        </w:rPr>
        <w:t xml:space="preserve"> </w:t>
      </w:r>
      <w:r>
        <w:t>death</w:t>
      </w:r>
      <w:r w:rsidRPr="009E2919">
        <w:rPr>
          <w:spacing w:val="-9"/>
        </w:rPr>
        <w:t xml:space="preserve"> </w:t>
      </w:r>
      <w:r>
        <w:t>or</w:t>
      </w:r>
      <w:r w:rsidRPr="009E2919">
        <w:rPr>
          <w:spacing w:val="-9"/>
        </w:rPr>
        <w:t xml:space="preserve"> </w:t>
      </w:r>
      <w:r>
        <w:t>serious</w:t>
      </w:r>
      <w:r w:rsidRPr="009E2919">
        <w:rPr>
          <w:spacing w:val="-7"/>
        </w:rPr>
        <w:t xml:space="preserve"> </w:t>
      </w:r>
      <w:r>
        <w:t>harm,</w:t>
      </w:r>
      <w:r w:rsidRPr="009E2919">
        <w:rPr>
          <w:spacing w:val="-8"/>
        </w:rPr>
        <w:t xml:space="preserve"> </w:t>
      </w:r>
      <w:r>
        <w:t>call</w:t>
      </w:r>
      <w:r w:rsidRPr="009E2919">
        <w:rPr>
          <w:spacing w:val="-15"/>
        </w:rPr>
        <w:t xml:space="preserve"> </w:t>
      </w:r>
      <w:r>
        <w:t>West</w:t>
      </w:r>
      <w:r w:rsidRPr="009E2919">
        <w:rPr>
          <w:spacing w:val="-6"/>
        </w:rPr>
        <w:t xml:space="preserve"> </w:t>
      </w:r>
      <w:r>
        <w:t>Mercia Police</w:t>
      </w:r>
      <w:r w:rsidRPr="009E2919">
        <w:rPr>
          <w:spacing w:val="-3"/>
        </w:rPr>
        <w:t xml:space="preserve"> </w:t>
      </w:r>
      <w:r>
        <w:t>999.</w:t>
      </w:r>
    </w:p>
    <w:p w14:paraId="5CE92298" w14:textId="3FF500B6" w:rsidR="009E2919" w:rsidRDefault="009E2919" w:rsidP="006E001B">
      <w:pPr>
        <w:pStyle w:val="BodyText"/>
        <w:tabs>
          <w:tab w:val="left" w:pos="2268"/>
        </w:tabs>
        <w:spacing w:before="94" w:line="276" w:lineRule="auto"/>
      </w:pPr>
      <w:r>
        <w:rPr>
          <w:noProof/>
          <w:lang w:bidi="ar-SA"/>
        </w:rPr>
        <w:lastRenderedPageBreak/>
        <mc:AlternateContent>
          <mc:Choice Requires="wps">
            <w:drawing>
              <wp:anchor distT="0" distB="0" distL="114300" distR="114300" simplePos="0" relativeHeight="251661312" behindDoc="1" locked="0" layoutInCell="1" allowOverlap="1" wp14:anchorId="268ECC88" wp14:editId="1A8EED9A">
                <wp:simplePos x="0" y="0"/>
                <wp:positionH relativeFrom="page">
                  <wp:posOffset>245110</wp:posOffset>
                </wp:positionH>
                <wp:positionV relativeFrom="paragraph">
                  <wp:posOffset>283210</wp:posOffset>
                </wp:positionV>
                <wp:extent cx="7107555" cy="5353050"/>
                <wp:effectExtent l="0" t="0" r="17145" b="19050"/>
                <wp:wrapTopAndBottom/>
                <wp:docPr id="18" name="Rectangle 18" descr="The Children Act 1989 introduced the concept of significant harm as the threshold that justifies compulsory intervention into family life in the best interests of the child, and gives local authorities a duty to make enquiries to decide whether they should take action to safeguard or promote the welfare of a child who is suffering, or likely to suffer significant harm.&#10;&#10;Significant harm is often a complication of significant events, both acute and longstanding, which interrupt, change or damage the child’s physical and psychological development. Some children live in family and social circumstances where their health and development are neglected. For them, it is the corrosiveness of long-term emotional, physical or sexual abuse that causes impairment to the extent of constituting significant harm. In each case, it is necessary to consider any maltreatment alongside the family’s strengths and supports.&#10;The Act sets out the following definitions:&#10;‘Harm’ means ill treatment or the impairment of health or development including, for example, impairment suffered from seeing or hearing the ill-treatment of another;&#10;‘Development’ means physical, intellectual, emotional, social or behavioural development; ‘Health’ means physical or mental health; and&#10;‘Ill-treatment’ includes sexual abuse and forms of ill-treatment which are not physical.&#10;Whether the question of harm suffered by a child is significant revolves on the child’s health and development, and his health or development shall be compared with that which could reasonably be expected of a similar child." title="Text Box outlining Chilldren Act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7555" cy="5353050"/>
                        </a:xfrm>
                        <a:prstGeom prst="rect">
                          <a:avLst/>
                        </a:prstGeom>
                        <a:noFill/>
                        <a:ln w="25400">
                          <a:solidFill>
                            <a:srgbClr val="4AACC5"/>
                          </a:solidFill>
                          <a:miter lim="800000"/>
                          <a:headEnd/>
                          <a:tailEnd/>
                        </a:ln>
                        <a:extLst>
                          <a:ext uri="{909E8E84-426E-40DD-AFC4-6F175D3DCCD1}">
                            <a14:hiddenFill xmlns:a14="http://schemas.microsoft.com/office/drawing/2010/main">
                              <a:solidFill>
                                <a:srgbClr val="FFFFFF"/>
                              </a:solidFill>
                            </a14:hiddenFill>
                          </a:ext>
                        </a:extLst>
                      </wps:spPr>
                      <wps:txbx>
                        <w:txbxContent>
                          <w:p w14:paraId="2F7488C0" w14:textId="77777777" w:rsidR="00E55A75" w:rsidRPr="007B2AA0" w:rsidRDefault="00E55A75" w:rsidP="006E001B">
                            <w:pPr>
                              <w:pStyle w:val="BodyText"/>
                              <w:tabs>
                                <w:tab w:val="left" w:pos="2268"/>
                              </w:tabs>
                              <w:spacing w:before="94" w:line="276" w:lineRule="auto"/>
                              <w:rPr>
                                <w:i/>
                                <w:sz w:val="28"/>
                                <w:u w:val="single"/>
                              </w:rPr>
                            </w:pPr>
                            <w:r w:rsidRPr="007B2AA0">
                              <w:rPr>
                                <w:i/>
                                <w:sz w:val="28"/>
                                <w:u w:val="single"/>
                              </w:rPr>
                              <w:t>Safeguarding Advisory Note:</w:t>
                            </w:r>
                          </w:p>
                          <w:p w14:paraId="24AEFF46" w14:textId="53C19729" w:rsidR="00E55A75" w:rsidRPr="007B2AA0" w:rsidRDefault="00E55A75" w:rsidP="00E55A75">
                            <w:pPr>
                              <w:pStyle w:val="NormalWeb"/>
                              <w:spacing w:before="0" w:beforeAutospacing="0" w:after="225" w:afterAutospacing="0" w:line="276" w:lineRule="auto"/>
                              <w:rPr>
                                <w:rFonts w:ascii="Arial" w:eastAsia="Arial" w:hAnsi="Arial" w:cs="Arial"/>
                                <w:sz w:val="22"/>
                                <w:szCs w:val="17"/>
                                <w:lang w:bidi="en-GB"/>
                              </w:rPr>
                            </w:pPr>
                            <w:r w:rsidRPr="007B2AA0">
                              <w:rPr>
                                <w:rFonts w:ascii="Arial" w:eastAsia="Arial" w:hAnsi="Arial" w:cs="Arial"/>
                                <w:sz w:val="22"/>
                                <w:szCs w:val="17"/>
                                <w:lang w:bidi="en-GB"/>
                              </w:rPr>
                              <w:t>The central piece of legislation guiding C</w:t>
                            </w:r>
                            <w:r w:rsidR="005B18EE" w:rsidRPr="007B2AA0">
                              <w:rPr>
                                <w:rFonts w:ascii="Arial" w:eastAsia="Arial" w:hAnsi="Arial" w:cs="Arial"/>
                                <w:sz w:val="22"/>
                                <w:szCs w:val="17"/>
                                <w:lang w:bidi="en-GB"/>
                              </w:rPr>
                              <w:t xml:space="preserve">hildren’s </w:t>
                            </w:r>
                            <w:r w:rsidRPr="007B2AA0">
                              <w:rPr>
                                <w:rFonts w:ascii="Arial" w:eastAsia="Arial" w:hAnsi="Arial" w:cs="Arial"/>
                                <w:sz w:val="22"/>
                                <w:szCs w:val="17"/>
                                <w:lang w:bidi="en-GB"/>
                              </w:rPr>
                              <w:t>S</w:t>
                            </w:r>
                            <w:r w:rsidR="005B18EE" w:rsidRPr="007B2AA0">
                              <w:rPr>
                                <w:rFonts w:ascii="Arial" w:eastAsia="Arial" w:hAnsi="Arial" w:cs="Arial"/>
                                <w:sz w:val="22"/>
                                <w:szCs w:val="17"/>
                                <w:lang w:bidi="en-GB"/>
                              </w:rPr>
                              <w:t xml:space="preserve">ocial </w:t>
                            </w:r>
                            <w:r w:rsidRPr="007B2AA0">
                              <w:rPr>
                                <w:rFonts w:ascii="Arial" w:eastAsia="Arial" w:hAnsi="Arial" w:cs="Arial"/>
                                <w:sz w:val="22"/>
                                <w:szCs w:val="17"/>
                                <w:lang w:bidi="en-GB"/>
                              </w:rPr>
                              <w:t>C</w:t>
                            </w:r>
                            <w:r w:rsidR="005B18EE" w:rsidRPr="007B2AA0">
                              <w:rPr>
                                <w:rFonts w:ascii="Arial" w:eastAsia="Arial" w:hAnsi="Arial" w:cs="Arial"/>
                                <w:sz w:val="22"/>
                                <w:szCs w:val="17"/>
                                <w:lang w:bidi="en-GB"/>
                              </w:rPr>
                              <w:t>are</w:t>
                            </w:r>
                            <w:r w:rsidRPr="007B2AA0">
                              <w:rPr>
                                <w:rFonts w:ascii="Arial" w:eastAsia="Arial" w:hAnsi="Arial" w:cs="Arial"/>
                                <w:sz w:val="22"/>
                                <w:szCs w:val="17"/>
                                <w:lang w:bidi="en-GB"/>
                              </w:rPr>
                              <w:t xml:space="preserve"> is the 1989 Children Act. The key element of it for this guide is its focus on a ‘Child in need’ and a ‘Child in need of protection’.</w:t>
                            </w:r>
                          </w:p>
                          <w:p w14:paraId="6883EBE1" w14:textId="77777777" w:rsidR="00E55A75" w:rsidRPr="007B2AA0" w:rsidRDefault="00E55A75" w:rsidP="00E55A75">
                            <w:pPr>
                              <w:pStyle w:val="NormalWeb"/>
                              <w:spacing w:before="0" w:beforeAutospacing="0" w:after="0" w:afterAutospacing="0" w:line="276" w:lineRule="auto"/>
                              <w:rPr>
                                <w:rFonts w:ascii="Arial" w:eastAsia="Arial" w:hAnsi="Arial" w:cs="Arial"/>
                                <w:sz w:val="22"/>
                                <w:szCs w:val="17"/>
                                <w:lang w:bidi="en-GB"/>
                              </w:rPr>
                            </w:pPr>
                            <w:r w:rsidRPr="007B2AA0">
                              <w:rPr>
                                <w:rFonts w:ascii="Arial" w:eastAsia="Arial" w:hAnsi="Arial" w:cs="Arial"/>
                                <w:b/>
                                <w:bCs/>
                                <w:sz w:val="22"/>
                                <w:szCs w:val="17"/>
                                <w:lang w:bidi="en-GB"/>
                              </w:rPr>
                              <w:t>Section 17</w:t>
                            </w:r>
                            <w:r w:rsidRPr="007B2AA0">
                              <w:rPr>
                                <w:rFonts w:ascii="Arial" w:eastAsia="Arial" w:hAnsi="Arial" w:cs="Arial"/>
                                <w:sz w:val="22"/>
                                <w:szCs w:val="17"/>
                                <w:lang w:bidi="en-GB"/>
                              </w:rPr>
                              <w:t xml:space="preserve"> of the Act places a general duty on all local authorities to ‘safeguard and promote the welfare of children within their area who are in need.’ </w:t>
                            </w:r>
                            <w:proofErr w:type="gramStart"/>
                            <w:r w:rsidRPr="007B2AA0">
                              <w:rPr>
                                <w:rFonts w:ascii="Arial" w:eastAsia="Arial" w:hAnsi="Arial" w:cs="Arial"/>
                                <w:sz w:val="22"/>
                                <w:szCs w:val="17"/>
                                <w:lang w:bidi="en-GB"/>
                              </w:rPr>
                              <w:t>Basically, a</w:t>
                            </w:r>
                            <w:proofErr w:type="gramEnd"/>
                            <w:r w:rsidRPr="007B2AA0">
                              <w:rPr>
                                <w:rFonts w:ascii="Arial" w:eastAsia="Arial" w:hAnsi="Arial" w:cs="Arial"/>
                                <w:sz w:val="22"/>
                                <w:szCs w:val="17"/>
                                <w:lang w:bidi="en-GB"/>
                              </w:rPr>
                              <w:t xml:space="preserve"> ‘child in need’ is a child who without additional support from the local authority will fail to thrive.</w:t>
                            </w:r>
                          </w:p>
                          <w:p w14:paraId="27FD1392" w14:textId="77777777" w:rsidR="00E55A75" w:rsidRPr="007B2AA0" w:rsidRDefault="00E55A75" w:rsidP="00E55A75">
                            <w:pPr>
                              <w:pStyle w:val="NormalWeb"/>
                              <w:spacing w:before="0" w:beforeAutospacing="0" w:after="0" w:afterAutospacing="0" w:line="276" w:lineRule="auto"/>
                              <w:rPr>
                                <w:rFonts w:ascii="Arial" w:eastAsia="Arial" w:hAnsi="Arial" w:cs="Arial"/>
                                <w:sz w:val="22"/>
                                <w:szCs w:val="17"/>
                                <w:lang w:bidi="en-GB"/>
                              </w:rPr>
                            </w:pPr>
                          </w:p>
                          <w:p w14:paraId="32E4930B" w14:textId="77777777" w:rsidR="006E001B" w:rsidRPr="007B2AA0" w:rsidRDefault="006E001B" w:rsidP="006E001B">
                            <w:pPr>
                              <w:pStyle w:val="BodyText"/>
                              <w:tabs>
                                <w:tab w:val="left" w:pos="2268"/>
                              </w:tabs>
                              <w:spacing w:before="94" w:line="276" w:lineRule="auto"/>
                              <w:rPr>
                                <w:szCs w:val="17"/>
                              </w:rPr>
                            </w:pPr>
                            <w:proofErr w:type="gramStart"/>
                            <w:r w:rsidRPr="007B2AA0">
                              <w:rPr>
                                <w:szCs w:val="17"/>
                              </w:rPr>
                              <w:t xml:space="preserve">The Children Act 1989 introduced the concept of </w:t>
                            </w:r>
                            <w:r w:rsidRPr="007B2AA0">
                              <w:rPr>
                                <w:b/>
                                <w:szCs w:val="17"/>
                              </w:rPr>
                              <w:t xml:space="preserve">significant harm </w:t>
                            </w:r>
                            <w:r w:rsidRPr="007B2AA0">
                              <w:rPr>
                                <w:szCs w:val="17"/>
                              </w:rPr>
                              <w:t>as the threshold that justifies compulsory intervention into family life in the best interests of the child, and gives local authorities a duty to make enquiries to decide whether they should take action to safeguard or promote the welfare of a child who is suffering, or likely to suffer significant harm.</w:t>
                            </w:r>
                            <w:proofErr w:type="gramEnd"/>
                          </w:p>
                          <w:p w14:paraId="05E9E005" w14:textId="77777777" w:rsidR="00E55A75" w:rsidRPr="007B2AA0" w:rsidRDefault="00E55A75" w:rsidP="006E001B">
                            <w:pPr>
                              <w:pStyle w:val="BodyText"/>
                              <w:spacing w:before="1" w:line="276" w:lineRule="auto"/>
                              <w:jc w:val="both"/>
                              <w:rPr>
                                <w:szCs w:val="17"/>
                              </w:rPr>
                            </w:pPr>
                          </w:p>
                          <w:p w14:paraId="7843DD2E" w14:textId="77777777" w:rsidR="006E001B" w:rsidRPr="007B2AA0" w:rsidRDefault="006E001B" w:rsidP="006E001B">
                            <w:pPr>
                              <w:pStyle w:val="BodyText"/>
                              <w:spacing w:before="1" w:line="276" w:lineRule="auto"/>
                              <w:jc w:val="both"/>
                              <w:rPr>
                                <w:szCs w:val="17"/>
                              </w:rPr>
                            </w:pPr>
                            <w:r w:rsidRPr="007B2AA0">
                              <w:rPr>
                                <w:szCs w:val="17"/>
                              </w:rPr>
                              <w:t xml:space="preserve">Significant harm is </w:t>
                            </w:r>
                            <w:r w:rsidRPr="007B2AA0">
                              <w:rPr>
                                <w:spacing w:val="-3"/>
                                <w:szCs w:val="17"/>
                              </w:rPr>
                              <w:t xml:space="preserve">often </w:t>
                            </w:r>
                            <w:r w:rsidRPr="007B2AA0">
                              <w:rPr>
                                <w:szCs w:val="17"/>
                              </w:rPr>
                              <w:t xml:space="preserve">a complication </w:t>
                            </w:r>
                            <w:r w:rsidRPr="007B2AA0">
                              <w:rPr>
                                <w:spacing w:val="-3"/>
                                <w:szCs w:val="17"/>
                              </w:rPr>
                              <w:t xml:space="preserve">of </w:t>
                            </w:r>
                            <w:r w:rsidRPr="007B2AA0">
                              <w:rPr>
                                <w:szCs w:val="17"/>
                              </w:rPr>
                              <w:t xml:space="preserve">significant events, both acute and longstanding, which interrupt, change or damage the child’s physical and psychological development. Some children </w:t>
                            </w:r>
                            <w:r w:rsidRPr="007B2AA0">
                              <w:rPr>
                                <w:spacing w:val="-4"/>
                                <w:szCs w:val="17"/>
                              </w:rPr>
                              <w:t xml:space="preserve">live </w:t>
                            </w:r>
                            <w:r w:rsidRPr="007B2AA0">
                              <w:rPr>
                                <w:szCs w:val="17"/>
                              </w:rPr>
                              <w:t xml:space="preserve">in family and social circumstances where their health and development </w:t>
                            </w:r>
                            <w:proofErr w:type="gramStart"/>
                            <w:r w:rsidRPr="007B2AA0">
                              <w:rPr>
                                <w:szCs w:val="17"/>
                              </w:rPr>
                              <w:t>are neglected</w:t>
                            </w:r>
                            <w:proofErr w:type="gramEnd"/>
                            <w:r w:rsidRPr="007B2AA0">
                              <w:rPr>
                                <w:szCs w:val="17"/>
                              </w:rPr>
                              <w:t xml:space="preserve">. </w:t>
                            </w:r>
                            <w:proofErr w:type="gramStart"/>
                            <w:r w:rsidRPr="007B2AA0">
                              <w:rPr>
                                <w:szCs w:val="17"/>
                              </w:rPr>
                              <w:t xml:space="preserve">For them, it is the corrosiveness of long-term emotional, physical or sexual abuse that causes impairment to the extent </w:t>
                            </w:r>
                            <w:r w:rsidRPr="007B2AA0">
                              <w:rPr>
                                <w:spacing w:val="-3"/>
                                <w:szCs w:val="17"/>
                              </w:rPr>
                              <w:t xml:space="preserve">of </w:t>
                            </w:r>
                            <w:r w:rsidRPr="007B2AA0">
                              <w:rPr>
                                <w:szCs w:val="17"/>
                              </w:rPr>
                              <w:t>constituting significant harm.</w:t>
                            </w:r>
                            <w:proofErr w:type="gramEnd"/>
                            <w:r w:rsidRPr="007B2AA0">
                              <w:rPr>
                                <w:szCs w:val="17"/>
                              </w:rPr>
                              <w:t xml:space="preserve"> In each case, it is necessary to consider any maltreatment </w:t>
                            </w:r>
                            <w:r w:rsidRPr="007B2AA0">
                              <w:rPr>
                                <w:spacing w:val="-3"/>
                                <w:szCs w:val="17"/>
                              </w:rPr>
                              <w:t xml:space="preserve">alongside </w:t>
                            </w:r>
                            <w:r w:rsidRPr="007B2AA0">
                              <w:rPr>
                                <w:szCs w:val="17"/>
                              </w:rPr>
                              <w:t>the family’s strengths and</w:t>
                            </w:r>
                            <w:r w:rsidRPr="007B2AA0">
                              <w:rPr>
                                <w:spacing w:val="-4"/>
                                <w:szCs w:val="17"/>
                              </w:rPr>
                              <w:t xml:space="preserve"> </w:t>
                            </w:r>
                            <w:r w:rsidRPr="007B2AA0">
                              <w:rPr>
                                <w:szCs w:val="17"/>
                              </w:rPr>
                              <w:t>supports.</w:t>
                            </w:r>
                          </w:p>
                          <w:p w14:paraId="5E8924D8" w14:textId="77777777" w:rsidR="006E001B" w:rsidRPr="007B2AA0" w:rsidRDefault="006E001B" w:rsidP="006E001B">
                            <w:pPr>
                              <w:pStyle w:val="BodyText"/>
                              <w:spacing w:before="81"/>
                              <w:jc w:val="both"/>
                              <w:rPr>
                                <w:szCs w:val="17"/>
                              </w:rPr>
                            </w:pPr>
                            <w:r w:rsidRPr="007B2AA0">
                              <w:rPr>
                                <w:szCs w:val="17"/>
                              </w:rPr>
                              <w:t>The Act sets out the following definitions:</w:t>
                            </w:r>
                          </w:p>
                          <w:p w14:paraId="4E576B7A" w14:textId="77777777" w:rsidR="006E001B" w:rsidRPr="007B2AA0" w:rsidRDefault="006E001B" w:rsidP="006E001B">
                            <w:pPr>
                              <w:pStyle w:val="BodyText"/>
                              <w:spacing w:before="155" w:line="276" w:lineRule="auto"/>
                              <w:rPr>
                                <w:szCs w:val="17"/>
                              </w:rPr>
                            </w:pPr>
                            <w:r w:rsidRPr="007B2AA0">
                              <w:rPr>
                                <w:szCs w:val="17"/>
                              </w:rPr>
                              <w:t>‘</w:t>
                            </w:r>
                            <w:r w:rsidRPr="007B2AA0">
                              <w:rPr>
                                <w:i/>
                                <w:szCs w:val="17"/>
                              </w:rPr>
                              <w:t>Harm</w:t>
                            </w:r>
                            <w:r w:rsidRPr="007B2AA0">
                              <w:rPr>
                                <w:szCs w:val="17"/>
                              </w:rPr>
                              <w:t>’ means ill treatment or the impairment of health or development including, for example, impairment suffered from seeing or hearing the ill-treatment of another;</w:t>
                            </w:r>
                          </w:p>
                          <w:p w14:paraId="0AC30E93" w14:textId="77777777" w:rsidR="006E001B" w:rsidRPr="007B2AA0" w:rsidRDefault="006E001B" w:rsidP="006E001B">
                            <w:pPr>
                              <w:pStyle w:val="BodyText"/>
                              <w:spacing w:before="81" w:line="276" w:lineRule="auto"/>
                              <w:rPr>
                                <w:szCs w:val="17"/>
                              </w:rPr>
                            </w:pPr>
                            <w:r w:rsidRPr="007B2AA0">
                              <w:rPr>
                                <w:szCs w:val="17"/>
                              </w:rPr>
                              <w:t>‘</w:t>
                            </w:r>
                            <w:r w:rsidRPr="007B2AA0">
                              <w:rPr>
                                <w:i/>
                                <w:szCs w:val="17"/>
                              </w:rPr>
                              <w:t>Development</w:t>
                            </w:r>
                            <w:r w:rsidRPr="007B2AA0">
                              <w:rPr>
                                <w:szCs w:val="17"/>
                              </w:rPr>
                              <w:t>’ means physical, intellectual, emotional, social or behavioural development; ‘Health’ means physical or mental health; and</w:t>
                            </w:r>
                          </w:p>
                          <w:p w14:paraId="7812DC6A" w14:textId="77777777" w:rsidR="006E001B" w:rsidRPr="007B2AA0" w:rsidRDefault="006E001B" w:rsidP="006E001B">
                            <w:pPr>
                              <w:pStyle w:val="BodyText"/>
                              <w:spacing w:before="6"/>
                              <w:rPr>
                                <w:szCs w:val="17"/>
                              </w:rPr>
                            </w:pPr>
                            <w:r w:rsidRPr="007B2AA0">
                              <w:rPr>
                                <w:szCs w:val="17"/>
                              </w:rPr>
                              <w:t>‘</w:t>
                            </w:r>
                            <w:r w:rsidRPr="007B2AA0">
                              <w:rPr>
                                <w:i/>
                                <w:szCs w:val="17"/>
                              </w:rPr>
                              <w:t>Ill-treatment</w:t>
                            </w:r>
                            <w:r w:rsidRPr="007B2AA0">
                              <w:rPr>
                                <w:szCs w:val="17"/>
                              </w:rPr>
                              <w:t>’ includes sexual abuse and forms of ill-</w:t>
                            </w:r>
                            <w:proofErr w:type="gramStart"/>
                            <w:r w:rsidRPr="007B2AA0">
                              <w:rPr>
                                <w:szCs w:val="17"/>
                              </w:rPr>
                              <w:t>treatment which</w:t>
                            </w:r>
                            <w:proofErr w:type="gramEnd"/>
                            <w:r w:rsidRPr="007B2AA0">
                              <w:rPr>
                                <w:szCs w:val="17"/>
                              </w:rPr>
                              <w:t xml:space="preserve"> are not physical.</w:t>
                            </w:r>
                          </w:p>
                          <w:p w14:paraId="140B5DB3" w14:textId="41A85CBA" w:rsidR="006E001B" w:rsidRPr="007B2AA0" w:rsidRDefault="006E001B" w:rsidP="00A60327">
                            <w:pPr>
                              <w:pStyle w:val="BodyText"/>
                              <w:spacing w:before="157" w:line="276" w:lineRule="auto"/>
                              <w:jc w:val="both"/>
                              <w:rPr>
                                <w:szCs w:val="17"/>
                              </w:rPr>
                            </w:pPr>
                            <w:r w:rsidRPr="007B2AA0">
                              <w:rPr>
                                <w:szCs w:val="17"/>
                              </w:rPr>
                              <w:t xml:space="preserve">Whether the question of harm suffered by a child is </w:t>
                            </w:r>
                            <w:r w:rsidRPr="007B2AA0">
                              <w:rPr>
                                <w:szCs w:val="17"/>
                                <w:u w:val="single"/>
                              </w:rPr>
                              <w:t>significant</w:t>
                            </w:r>
                            <w:r w:rsidRPr="007B2AA0">
                              <w:rPr>
                                <w:szCs w:val="17"/>
                              </w:rPr>
                              <w:t xml:space="preserve"> revolves on the child’s health and development, and his health or development </w:t>
                            </w:r>
                            <w:proofErr w:type="gramStart"/>
                            <w:r w:rsidRPr="007B2AA0">
                              <w:rPr>
                                <w:szCs w:val="17"/>
                              </w:rPr>
                              <w:t>shall be compared</w:t>
                            </w:r>
                            <w:proofErr w:type="gramEnd"/>
                            <w:r w:rsidRPr="007B2AA0">
                              <w:rPr>
                                <w:szCs w:val="17"/>
                              </w:rPr>
                              <w:t xml:space="preserve"> with that which could reasonably be expected of a similar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ECC88" id="Rectangle 18" o:spid="_x0000_s1027" alt="Title: Text Box outlining Chilldren Act 1989 - Description: The Children Act 1989 introduced the concept of significant harm as the threshold that justifies compulsory intervention into family life in the best interests of the child, and gives local authorities a duty to make enquiries to decide whether they should take action to safeguard or promote the welfare of a child who is suffering, or likely to suffer significant harm.&#10;&#10;Significant harm is often a complication of significant events, both acute and longstanding, which interrupt, change or damage the child’s physical and psychological development. Some children live in family and social circumstances where their health and development are neglected. For them, it is the corrosiveness of long-term emotional, physical or sexual abuse that causes impairment to the extent of constituting significant harm. In each case, it is necessary to consider any maltreatment alongside the family’s strengths and supports.&#10;The Act sets out the following definitions:&#10;‘Harm’ means ill treatment or the impairment of health or development including, for example, impairment suffered from seeing or hearing the ill-treatment of another;&#10;‘Development’ means physical, intellectual, emotional, social or behavioural development; ‘Health’ means physical or mental health; and&#10;‘Ill-treatment’ includes sexual abuse and forms of ill-treatment which are not physical.&#10;Whether the question of harm suffered by a child is significant revolves on the child’s health and development, and his health or development shall be compared with that which could reasonably be expected of a similar child." style="position:absolute;margin-left:19.3pt;margin-top:22.3pt;width:559.65pt;height:4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" filled="f" strokecolor="#4aacc5" strokeweight="2pt">
                <v:textbox>
                  <w:txbxContent>
                    <w:p w14:paraId="2F7488C0" w14:textId="77777777" w:rsidR="00E55A75" w:rsidRPr="007B2AA0" w:rsidRDefault="00E55A75" w:rsidP="006E001B">
                      <w:pPr>
                        <w:pStyle w:val="BodyText"/>
                        <w:tabs>
                          <w:tab w:val="left" w:pos="2268"/>
                        </w:tabs>
                        <w:spacing w:before="94" w:line="276" w:lineRule="auto"/>
                        <w:rPr>
                          <w:i/>
                          <w:sz w:val="28"/>
                          <w:u w:val="single"/>
                        </w:rPr>
                      </w:pPr>
                      <w:r w:rsidRPr="007B2AA0">
                        <w:rPr>
                          <w:i/>
                          <w:sz w:val="28"/>
                          <w:u w:val="single"/>
                        </w:rPr>
                        <w:t>Safeguarding Advisory Note:</w:t>
                      </w:r>
                    </w:p>
                    <w:p w14:paraId="24AEFF46" w14:textId="53C19729" w:rsidR="00E55A75" w:rsidRPr="007B2AA0" w:rsidRDefault="00E55A75" w:rsidP="00E55A75">
                      <w:pPr>
                        <w:pStyle w:val="NormalWeb"/>
                        <w:spacing w:before="0" w:beforeAutospacing="0" w:after="225" w:afterAutospacing="0" w:line="276" w:lineRule="auto"/>
                        <w:rPr>
                          <w:rFonts w:ascii="Arial" w:eastAsia="Arial" w:hAnsi="Arial" w:cs="Arial"/>
                          <w:sz w:val="22"/>
                          <w:szCs w:val="17"/>
                          <w:lang w:bidi="en-GB"/>
                        </w:rPr>
                      </w:pPr>
                      <w:r w:rsidRPr="007B2AA0">
                        <w:rPr>
                          <w:rFonts w:ascii="Arial" w:eastAsia="Arial" w:hAnsi="Arial" w:cs="Arial"/>
                          <w:sz w:val="22"/>
                          <w:szCs w:val="17"/>
                          <w:lang w:bidi="en-GB"/>
                        </w:rPr>
                        <w:t>The central piece of legislation guiding C</w:t>
                      </w:r>
                      <w:r w:rsidR="005B18EE" w:rsidRPr="007B2AA0">
                        <w:rPr>
                          <w:rFonts w:ascii="Arial" w:eastAsia="Arial" w:hAnsi="Arial" w:cs="Arial"/>
                          <w:sz w:val="22"/>
                          <w:szCs w:val="17"/>
                          <w:lang w:bidi="en-GB"/>
                        </w:rPr>
                        <w:t xml:space="preserve">hildren’s </w:t>
                      </w:r>
                      <w:r w:rsidRPr="007B2AA0">
                        <w:rPr>
                          <w:rFonts w:ascii="Arial" w:eastAsia="Arial" w:hAnsi="Arial" w:cs="Arial"/>
                          <w:sz w:val="22"/>
                          <w:szCs w:val="17"/>
                          <w:lang w:bidi="en-GB"/>
                        </w:rPr>
                        <w:t>S</w:t>
                      </w:r>
                      <w:r w:rsidR="005B18EE" w:rsidRPr="007B2AA0">
                        <w:rPr>
                          <w:rFonts w:ascii="Arial" w:eastAsia="Arial" w:hAnsi="Arial" w:cs="Arial"/>
                          <w:sz w:val="22"/>
                          <w:szCs w:val="17"/>
                          <w:lang w:bidi="en-GB"/>
                        </w:rPr>
                        <w:t xml:space="preserve">ocial </w:t>
                      </w:r>
                      <w:r w:rsidRPr="007B2AA0">
                        <w:rPr>
                          <w:rFonts w:ascii="Arial" w:eastAsia="Arial" w:hAnsi="Arial" w:cs="Arial"/>
                          <w:sz w:val="22"/>
                          <w:szCs w:val="17"/>
                          <w:lang w:bidi="en-GB"/>
                        </w:rPr>
                        <w:t>C</w:t>
                      </w:r>
                      <w:r w:rsidR="005B18EE" w:rsidRPr="007B2AA0">
                        <w:rPr>
                          <w:rFonts w:ascii="Arial" w:eastAsia="Arial" w:hAnsi="Arial" w:cs="Arial"/>
                          <w:sz w:val="22"/>
                          <w:szCs w:val="17"/>
                          <w:lang w:bidi="en-GB"/>
                        </w:rPr>
                        <w:t>are</w:t>
                      </w:r>
                      <w:r w:rsidRPr="007B2AA0">
                        <w:rPr>
                          <w:rFonts w:ascii="Arial" w:eastAsia="Arial" w:hAnsi="Arial" w:cs="Arial"/>
                          <w:sz w:val="22"/>
                          <w:szCs w:val="17"/>
                          <w:lang w:bidi="en-GB"/>
                        </w:rPr>
                        <w:t xml:space="preserve"> is the 1989 Children Act. The key element of it for this guide is its focus on a ‘Child in need’ and a ‘Child in need of protection’.</w:t>
                      </w:r>
                    </w:p>
                    <w:p w14:paraId="6883EBE1" w14:textId="77777777" w:rsidR="00E55A75" w:rsidRPr="007B2AA0" w:rsidRDefault="00E55A75" w:rsidP="00E55A75">
                      <w:pPr>
                        <w:pStyle w:val="NormalWeb"/>
                        <w:spacing w:before="0" w:beforeAutospacing="0" w:after="0" w:afterAutospacing="0" w:line="276" w:lineRule="auto"/>
                        <w:rPr>
                          <w:rFonts w:ascii="Arial" w:eastAsia="Arial" w:hAnsi="Arial" w:cs="Arial"/>
                          <w:sz w:val="22"/>
                          <w:szCs w:val="17"/>
                          <w:lang w:bidi="en-GB"/>
                        </w:rPr>
                      </w:pPr>
                      <w:r w:rsidRPr="007B2AA0">
                        <w:rPr>
                          <w:rFonts w:ascii="Arial" w:eastAsia="Arial" w:hAnsi="Arial" w:cs="Arial"/>
                          <w:b/>
                          <w:bCs/>
                          <w:sz w:val="22"/>
                          <w:szCs w:val="17"/>
                          <w:lang w:bidi="en-GB"/>
                        </w:rPr>
                        <w:t>Section 17</w:t>
                      </w:r>
                      <w:r w:rsidRPr="007B2AA0">
                        <w:rPr>
                          <w:rFonts w:ascii="Arial" w:eastAsia="Arial" w:hAnsi="Arial" w:cs="Arial"/>
                          <w:sz w:val="22"/>
                          <w:szCs w:val="17"/>
                          <w:lang w:bidi="en-GB"/>
                        </w:rPr>
                        <w:t xml:space="preserve"> of the Act places a general duty on all local authorities to ‘safeguard and promote the welfare of children within their area who are in need.’ </w:t>
                      </w:r>
                      <w:proofErr w:type="gramStart"/>
                      <w:r w:rsidRPr="007B2AA0">
                        <w:rPr>
                          <w:rFonts w:ascii="Arial" w:eastAsia="Arial" w:hAnsi="Arial" w:cs="Arial"/>
                          <w:sz w:val="22"/>
                          <w:szCs w:val="17"/>
                          <w:lang w:bidi="en-GB"/>
                        </w:rPr>
                        <w:t>Basically, a</w:t>
                      </w:r>
                      <w:proofErr w:type="gramEnd"/>
                      <w:r w:rsidRPr="007B2AA0">
                        <w:rPr>
                          <w:rFonts w:ascii="Arial" w:eastAsia="Arial" w:hAnsi="Arial" w:cs="Arial"/>
                          <w:sz w:val="22"/>
                          <w:szCs w:val="17"/>
                          <w:lang w:bidi="en-GB"/>
                        </w:rPr>
                        <w:t xml:space="preserve"> ‘child in need’ is a child who without additional support from the local authority will fail to thrive.</w:t>
                      </w:r>
                    </w:p>
                    <w:p w14:paraId="27FD1392" w14:textId="77777777" w:rsidR="00E55A75" w:rsidRPr="007B2AA0" w:rsidRDefault="00E55A75" w:rsidP="00E55A75">
                      <w:pPr>
                        <w:pStyle w:val="NormalWeb"/>
                        <w:spacing w:before="0" w:beforeAutospacing="0" w:after="0" w:afterAutospacing="0" w:line="276" w:lineRule="auto"/>
                        <w:rPr>
                          <w:rFonts w:ascii="Arial" w:eastAsia="Arial" w:hAnsi="Arial" w:cs="Arial"/>
                          <w:sz w:val="22"/>
                          <w:szCs w:val="17"/>
                          <w:lang w:bidi="en-GB"/>
                        </w:rPr>
                      </w:pPr>
                    </w:p>
                    <w:p w14:paraId="32E4930B" w14:textId="77777777" w:rsidR="006E001B" w:rsidRPr="007B2AA0" w:rsidRDefault="006E001B" w:rsidP="006E001B">
                      <w:pPr>
                        <w:pStyle w:val="BodyText"/>
                        <w:tabs>
                          <w:tab w:val="left" w:pos="2268"/>
                        </w:tabs>
                        <w:spacing w:before="94" w:line="276" w:lineRule="auto"/>
                        <w:rPr>
                          <w:szCs w:val="17"/>
                        </w:rPr>
                      </w:pPr>
                      <w:proofErr w:type="gramStart"/>
                      <w:r w:rsidRPr="007B2AA0">
                        <w:rPr>
                          <w:szCs w:val="17"/>
                        </w:rPr>
                        <w:t xml:space="preserve">The Children Act 1989 introduced the concept of </w:t>
                      </w:r>
                      <w:r w:rsidRPr="007B2AA0">
                        <w:rPr>
                          <w:b/>
                          <w:szCs w:val="17"/>
                        </w:rPr>
                        <w:t xml:space="preserve">significant harm </w:t>
                      </w:r>
                      <w:r w:rsidRPr="007B2AA0">
                        <w:rPr>
                          <w:szCs w:val="17"/>
                        </w:rPr>
                        <w:t>as the threshold that justifies compulsory intervention into family life in the best interests of the child, and gives local authorities a duty to make enquiries to decide whether they should take action to safeguard or promote the welfare of a child who is suffering, or likely to suffer significant harm.</w:t>
                      </w:r>
                      <w:proofErr w:type="gramEnd"/>
                    </w:p>
                    <w:p w14:paraId="05E9E005" w14:textId="77777777" w:rsidR="00E55A75" w:rsidRPr="007B2AA0" w:rsidRDefault="00E55A75" w:rsidP="006E001B">
                      <w:pPr>
                        <w:pStyle w:val="BodyText"/>
                        <w:spacing w:before="1" w:line="276" w:lineRule="auto"/>
                        <w:jc w:val="both"/>
                        <w:rPr>
                          <w:szCs w:val="17"/>
                        </w:rPr>
                      </w:pPr>
                    </w:p>
                    <w:p w14:paraId="7843DD2E" w14:textId="77777777" w:rsidR="006E001B" w:rsidRPr="007B2AA0" w:rsidRDefault="006E001B" w:rsidP="006E001B">
                      <w:pPr>
                        <w:pStyle w:val="BodyText"/>
                        <w:spacing w:before="1" w:line="276" w:lineRule="auto"/>
                        <w:jc w:val="both"/>
                        <w:rPr>
                          <w:szCs w:val="17"/>
                        </w:rPr>
                      </w:pPr>
                      <w:r w:rsidRPr="007B2AA0">
                        <w:rPr>
                          <w:szCs w:val="17"/>
                        </w:rPr>
                        <w:t xml:space="preserve">Significant harm is </w:t>
                      </w:r>
                      <w:r w:rsidRPr="007B2AA0">
                        <w:rPr>
                          <w:spacing w:val="-3"/>
                          <w:szCs w:val="17"/>
                        </w:rPr>
                        <w:t xml:space="preserve">often </w:t>
                      </w:r>
                      <w:r w:rsidRPr="007B2AA0">
                        <w:rPr>
                          <w:szCs w:val="17"/>
                        </w:rPr>
                        <w:t xml:space="preserve">a complication </w:t>
                      </w:r>
                      <w:r w:rsidRPr="007B2AA0">
                        <w:rPr>
                          <w:spacing w:val="-3"/>
                          <w:szCs w:val="17"/>
                        </w:rPr>
                        <w:t xml:space="preserve">of </w:t>
                      </w:r>
                      <w:r w:rsidRPr="007B2AA0">
                        <w:rPr>
                          <w:szCs w:val="17"/>
                        </w:rPr>
                        <w:t xml:space="preserve">significant events, both acute and longstanding, which interrupt, change or damage the child’s physical and psychological development. Some children </w:t>
                      </w:r>
                      <w:r w:rsidRPr="007B2AA0">
                        <w:rPr>
                          <w:spacing w:val="-4"/>
                          <w:szCs w:val="17"/>
                        </w:rPr>
                        <w:t xml:space="preserve">live </w:t>
                      </w:r>
                      <w:r w:rsidRPr="007B2AA0">
                        <w:rPr>
                          <w:szCs w:val="17"/>
                        </w:rPr>
                        <w:t xml:space="preserve">in family and social circumstances where their health and development </w:t>
                      </w:r>
                      <w:proofErr w:type="gramStart"/>
                      <w:r w:rsidRPr="007B2AA0">
                        <w:rPr>
                          <w:szCs w:val="17"/>
                        </w:rPr>
                        <w:t>are neglected</w:t>
                      </w:r>
                      <w:proofErr w:type="gramEnd"/>
                      <w:r w:rsidRPr="007B2AA0">
                        <w:rPr>
                          <w:szCs w:val="17"/>
                        </w:rPr>
                        <w:t xml:space="preserve">. </w:t>
                      </w:r>
                      <w:proofErr w:type="gramStart"/>
                      <w:r w:rsidRPr="007B2AA0">
                        <w:rPr>
                          <w:szCs w:val="17"/>
                        </w:rPr>
                        <w:t xml:space="preserve">For them, it is the corrosiveness of long-term emotional, physical or sexual abuse that causes impairment to the extent </w:t>
                      </w:r>
                      <w:r w:rsidRPr="007B2AA0">
                        <w:rPr>
                          <w:spacing w:val="-3"/>
                          <w:szCs w:val="17"/>
                        </w:rPr>
                        <w:t xml:space="preserve">of </w:t>
                      </w:r>
                      <w:r w:rsidRPr="007B2AA0">
                        <w:rPr>
                          <w:szCs w:val="17"/>
                        </w:rPr>
                        <w:t>constituting significant harm.</w:t>
                      </w:r>
                      <w:proofErr w:type="gramEnd"/>
                      <w:r w:rsidRPr="007B2AA0">
                        <w:rPr>
                          <w:szCs w:val="17"/>
                        </w:rPr>
                        <w:t xml:space="preserve"> In each case, it is necessary to consider any maltreatment </w:t>
                      </w:r>
                      <w:r w:rsidRPr="007B2AA0">
                        <w:rPr>
                          <w:spacing w:val="-3"/>
                          <w:szCs w:val="17"/>
                        </w:rPr>
                        <w:t xml:space="preserve">alongside </w:t>
                      </w:r>
                      <w:r w:rsidRPr="007B2AA0">
                        <w:rPr>
                          <w:szCs w:val="17"/>
                        </w:rPr>
                        <w:t>the family’s strengths and</w:t>
                      </w:r>
                      <w:r w:rsidRPr="007B2AA0">
                        <w:rPr>
                          <w:spacing w:val="-4"/>
                          <w:szCs w:val="17"/>
                        </w:rPr>
                        <w:t xml:space="preserve"> </w:t>
                      </w:r>
                      <w:r w:rsidRPr="007B2AA0">
                        <w:rPr>
                          <w:szCs w:val="17"/>
                        </w:rPr>
                        <w:t>supports.</w:t>
                      </w:r>
                    </w:p>
                    <w:p w14:paraId="5E8924D8" w14:textId="77777777" w:rsidR="006E001B" w:rsidRPr="007B2AA0" w:rsidRDefault="006E001B" w:rsidP="006E001B">
                      <w:pPr>
                        <w:pStyle w:val="BodyText"/>
                        <w:spacing w:before="81"/>
                        <w:jc w:val="both"/>
                        <w:rPr>
                          <w:szCs w:val="17"/>
                        </w:rPr>
                      </w:pPr>
                      <w:r w:rsidRPr="007B2AA0">
                        <w:rPr>
                          <w:szCs w:val="17"/>
                        </w:rPr>
                        <w:t>The Act sets out the following definitions:</w:t>
                      </w:r>
                    </w:p>
                    <w:p w14:paraId="4E576B7A" w14:textId="77777777" w:rsidR="006E001B" w:rsidRPr="007B2AA0" w:rsidRDefault="006E001B" w:rsidP="006E001B">
                      <w:pPr>
                        <w:pStyle w:val="BodyText"/>
                        <w:spacing w:before="155" w:line="276" w:lineRule="auto"/>
                        <w:rPr>
                          <w:szCs w:val="17"/>
                        </w:rPr>
                      </w:pPr>
                      <w:r w:rsidRPr="007B2AA0">
                        <w:rPr>
                          <w:szCs w:val="17"/>
                        </w:rPr>
                        <w:t>‘</w:t>
                      </w:r>
                      <w:r w:rsidRPr="007B2AA0">
                        <w:rPr>
                          <w:i/>
                          <w:szCs w:val="17"/>
                        </w:rPr>
                        <w:t>Harm</w:t>
                      </w:r>
                      <w:r w:rsidRPr="007B2AA0">
                        <w:rPr>
                          <w:szCs w:val="17"/>
                        </w:rPr>
                        <w:t>’ means ill treatment or the impairment of health or development including, for example, impairment suffered from seeing or hearing the ill-treatment of another;</w:t>
                      </w:r>
                    </w:p>
                    <w:p w14:paraId="0AC30E93" w14:textId="77777777" w:rsidR="006E001B" w:rsidRPr="007B2AA0" w:rsidRDefault="006E001B" w:rsidP="006E001B">
                      <w:pPr>
                        <w:pStyle w:val="BodyText"/>
                        <w:spacing w:before="81" w:line="276" w:lineRule="auto"/>
                        <w:rPr>
                          <w:szCs w:val="17"/>
                        </w:rPr>
                      </w:pPr>
                      <w:r w:rsidRPr="007B2AA0">
                        <w:rPr>
                          <w:szCs w:val="17"/>
                        </w:rPr>
                        <w:t>‘</w:t>
                      </w:r>
                      <w:r w:rsidRPr="007B2AA0">
                        <w:rPr>
                          <w:i/>
                          <w:szCs w:val="17"/>
                        </w:rPr>
                        <w:t>Development</w:t>
                      </w:r>
                      <w:r w:rsidRPr="007B2AA0">
                        <w:rPr>
                          <w:szCs w:val="17"/>
                        </w:rPr>
                        <w:t>’ means physical, intellectual, emotional, social or behavioural development; ‘Health’ means physical or mental health; and</w:t>
                      </w:r>
                    </w:p>
                    <w:p w14:paraId="7812DC6A" w14:textId="77777777" w:rsidR="006E001B" w:rsidRPr="007B2AA0" w:rsidRDefault="006E001B" w:rsidP="006E001B">
                      <w:pPr>
                        <w:pStyle w:val="BodyText"/>
                        <w:spacing w:before="6"/>
                        <w:rPr>
                          <w:szCs w:val="17"/>
                        </w:rPr>
                      </w:pPr>
                      <w:r w:rsidRPr="007B2AA0">
                        <w:rPr>
                          <w:szCs w:val="17"/>
                        </w:rPr>
                        <w:t>‘</w:t>
                      </w:r>
                      <w:r w:rsidRPr="007B2AA0">
                        <w:rPr>
                          <w:i/>
                          <w:szCs w:val="17"/>
                        </w:rPr>
                        <w:t>Ill-treatment</w:t>
                      </w:r>
                      <w:r w:rsidRPr="007B2AA0">
                        <w:rPr>
                          <w:szCs w:val="17"/>
                        </w:rPr>
                        <w:t>’ includes sexual abuse and forms of ill-</w:t>
                      </w:r>
                      <w:proofErr w:type="gramStart"/>
                      <w:r w:rsidRPr="007B2AA0">
                        <w:rPr>
                          <w:szCs w:val="17"/>
                        </w:rPr>
                        <w:t>treatment which</w:t>
                      </w:r>
                      <w:proofErr w:type="gramEnd"/>
                      <w:r w:rsidRPr="007B2AA0">
                        <w:rPr>
                          <w:szCs w:val="17"/>
                        </w:rPr>
                        <w:t xml:space="preserve"> are not physical.</w:t>
                      </w:r>
                    </w:p>
                    <w:p w14:paraId="140B5DB3" w14:textId="41A85CBA" w:rsidR="006E001B" w:rsidRPr="007B2AA0" w:rsidRDefault="006E001B" w:rsidP="00A60327">
                      <w:pPr>
                        <w:pStyle w:val="BodyText"/>
                        <w:spacing w:before="157" w:line="276" w:lineRule="auto"/>
                        <w:jc w:val="both"/>
                        <w:rPr>
                          <w:szCs w:val="17"/>
                        </w:rPr>
                      </w:pPr>
                      <w:r w:rsidRPr="007B2AA0">
                        <w:rPr>
                          <w:szCs w:val="17"/>
                        </w:rPr>
                        <w:t xml:space="preserve">Whether the question of harm suffered by a child is </w:t>
                      </w:r>
                      <w:r w:rsidRPr="007B2AA0">
                        <w:rPr>
                          <w:szCs w:val="17"/>
                          <w:u w:val="single"/>
                        </w:rPr>
                        <w:t>significant</w:t>
                      </w:r>
                      <w:r w:rsidRPr="007B2AA0">
                        <w:rPr>
                          <w:szCs w:val="17"/>
                        </w:rPr>
                        <w:t xml:space="preserve"> revolves on the child’s health and development, and his health or development </w:t>
                      </w:r>
                      <w:proofErr w:type="gramStart"/>
                      <w:r w:rsidRPr="007B2AA0">
                        <w:rPr>
                          <w:szCs w:val="17"/>
                        </w:rPr>
                        <w:t>shall be compared</w:t>
                      </w:r>
                      <w:proofErr w:type="gramEnd"/>
                      <w:r w:rsidRPr="007B2AA0">
                        <w:rPr>
                          <w:szCs w:val="17"/>
                        </w:rPr>
                        <w:t xml:space="preserve"> with that which could reasonably be expected of a similar child.</w:t>
                      </w:r>
                    </w:p>
                  </w:txbxContent>
                </v:textbox>
                <w10:wrap type="topAndBottom" anchorx="page"/>
              </v:rect>
            </w:pict>
          </mc:Fallback>
        </mc:AlternateContent>
      </w:r>
    </w:p>
    <w:p w14:paraId="6D1E9200" w14:textId="1BE16725" w:rsidR="00824FED" w:rsidRPr="00824FED" w:rsidRDefault="00824FED" w:rsidP="006E001B">
      <w:pPr>
        <w:pStyle w:val="Heading2HC"/>
      </w:pPr>
      <w:bookmarkStart w:id="3" w:name="_Toc151720759"/>
      <w:r w:rsidRPr="00824FED">
        <w:t>Completing the Multi Agency referral form</w:t>
      </w:r>
      <w:bookmarkEnd w:id="3"/>
    </w:p>
    <w:p w14:paraId="48D3F61F" w14:textId="5183E1E5" w:rsidR="00824FED" w:rsidRDefault="00824FED" w:rsidP="006E001B">
      <w:pPr>
        <w:pStyle w:val="BodyText"/>
        <w:spacing w:before="128" w:line="276" w:lineRule="auto"/>
        <w:jc w:val="both"/>
      </w:pPr>
      <w:r>
        <w:rPr>
          <w:b/>
        </w:rPr>
        <w:t xml:space="preserve">PLEASE TYPE OR </w:t>
      </w:r>
      <w:r>
        <w:rPr>
          <w:b/>
          <w:spacing w:val="-3"/>
        </w:rPr>
        <w:t xml:space="preserve">PRINT </w:t>
      </w:r>
      <w:r>
        <w:rPr>
          <w:b/>
        </w:rPr>
        <w:t xml:space="preserve">THE </w:t>
      </w:r>
      <w:r>
        <w:rPr>
          <w:b/>
          <w:spacing w:val="-3"/>
        </w:rPr>
        <w:t>FORM</w:t>
      </w:r>
      <w:r>
        <w:rPr>
          <w:spacing w:val="-3"/>
        </w:rPr>
        <w:t xml:space="preserve">.  </w:t>
      </w:r>
      <w:r>
        <w:t xml:space="preserve">Please complete the form as </w:t>
      </w:r>
      <w:r>
        <w:rPr>
          <w:spacing w:val="-3"/>
        </w:rPr>
        <w:t xml:space="preserve">clearly </w:t>
      </w:r>
      <w:r>
        <w:t xml:space="preserve">and fully as possible. Do not delay the referral if you do not </w:t>
      </w:r>
      <w:r>
        <w:rPr>
          <w:spacing w:val="-3"/>
        </w:rPr>
        <w:t xml:space="preserve">have </w:t>
      </w:r>
      <w:r>
        <w:t xml:space="preserve">all the information required in a situation where a delay may place the </w:t>
      </w:r>
      <w:r>
        <w:rPr>
          <w:spacing w:val="-3"/>
        </w:rPr>
        <w:t xml:space="preserve">child </w:t>
      </w:r>
      <w:r>
        <w:t xml:space="preserve">at </w:t>
      </w:r>
      <w:r>
        <w:rPr>
          <w:spacing w:val="-3"/>
        </w:rPr>
        <w:t>risk of</w:t>
      </w:r>
      <w:r>
        <w:rPr>
          <w:spacing w:val="1"/>
        </w:rPr>
        <w:t xml:space="preserve"> </w:t>
      </w:r>
      <w:r>
        <w:t>harm.</w:t>
      </w:r>
    </w:p>
    <w:p w14:paraId="0695E14D" w14:textId="70268825" w:rsidR="00824FED" w:rsidRPr="00824FED" w:rsidRDefault="00824FED" w:rsidP="006E001B">
      <w:pPr>
        <w:pStyle w:val="Heading2HC"/>
      </w:pPr>
      <w:bookmarkStart w:id="4" w:name="_Toc151720760"/>
      <w:r w:rsidRPr="00824FED">
        <w:t>Agreement Statements (including Information Sharing)</w:t>
      </w:r>
      <w:bookmarkEnd w:id="4"/>
    </w:p>
    <w:p w14:paraId="38F66877" w14:textId="0C85FEFD" w:rsidR="00824FED" w:rsidRPr="00824FED" w:rsidRDefault="00824FED" w:rsidP="006E001B">
      <w:pPr>
        <w:pStyle w:val="BodyText"/>
        <w:spacing w:before="128" w:line="276" w:lineRule="auto"/>
        <w:jc w:val="both"/>
        <w:rPr>
          <w:b/>
        </w:rPr>
      </w:pPr>
      <w:r w:rsidRPr="00824FED">
        <w:rPr>
          <w:b/>
          <w:i/>
        </w:rPr>
        <w:t xml:space="preserve">Have you </w:t>
      </w:r>
      <w:r w:rsidR="005B18EE">
        <w:rPr>
          <w:b/>
          <w:i/>
        </w:rPr>
        <w:t>had a discussion with the child/family and informed</w:t>
      </w:r>
      <w:r w:rsidRPr="00824FED">
        <w:rPr>
          <w:b/>
          <w:i/>
        </w:rPr>
        <w:t xml:space="preserve"> that you are making this referral? </w:t>
      </w:r>
      <w:r w:rsidRPr="00824FED">
        <w:rPr>
          <w:b/>
        </w:rPr>
        <w:t>Tick ‘Yes’ or ‘No’</w:t>
      </w:r>
    </w:p>
    <w:p w14:paraId="16E885A3" w14:textId="290CC97D" w:rsidR="005B18EE" w:rsidRDefault="005B18EE" w:rsidP="005B18EE">
      <w:pPr>
        <w:pStyle w:val="BodyText"/>
        <w:spacing w:before="128" w:line="276" w:lineRule="auto"/>
        <w:jc w:val="both"/>
      </w:pPr>
      <w:r w:rsidRPr="00003900">
        <w:rPr>
          <w:b/>
        </w:rPr>
        <w:t xml:space="preserve">What </w:t>
      </w:r>
      <w:proofErr w:type="gramStart"/>
      <w:r w:rsidRPr="00003900">
        <w:rPr>
          <w:b/>
        </w:rPr>
        <w:t>is meant</w:t>
      </w:r>
      <w:proofErr w:type="gramEnd"/>
      <w:r w:rsidRPr="00003900">
        <w:rPr>
          <w:b/>
        </w:rPr>
        <w:t xml:space="preserve"> by ‘inform’?</w:t>
      </w:r>
      <w:r w:rsidR="005A6353">
        <w:t xml:space="preserve"> </w:t>
      </w:r>
      <w:r>
        <w:t xml:space="preserve">Unless doing so puts the child or other individuals at risk, tell the child or family that you will be making a referral. This should be communicated in a way that will be fully understood by the child or </w:t>
      </w:r>
      <w:proofErr w:type="gramStart"/>
      <w:r>
        <w:t>family and understanding should be checked by the referrer</w:t>
      </w:r>
      <w:proofErr w:type="gramEnd"/>
      <w:r>
        <w:t xml:space="preserve">. </w:t>
      </w:r>
    </w:p>
    <w:p w14:paraId="60126396" w14:textId="09BEA806" w:rsidR="00824FED" w:rsidRDefault="00824FED" w:rsidP="006E001B">
      <w:pPr>
        <w:pStyle w:val="BodyText"/>
        <w:spacing w:before="128" w:line="276" w:lineRule="auto"/>
        <w:jc w:val="both"/>
      </w:pPr>
      <w:proofErr w:type="gramStart"/>
      <w:r>
        <w:t>It is good practice to inform the parent/s or carer that you intend to make a referral (unless to do so would place a child/</w:t>
      </w:r>
      <w:proofErr w:type="spellStart"/>
      <w:r>
        <w:t>ren</w:t>
      </w:r>
      <w:proofErr w:type="spellEnd"/>
      <w:r>
        <w:t xml:space="preserve"> or others at risk of harm).</w:t>
      </w:r>
      <w:proofErr w:type="gramEnd"/>
      <w:r>
        <w:t xml:space="preserve"> It is critical to develop a co-operative working relationship fr</w:t>
      </w:r>
      <w:r w:rsidR="005B18EE">
        <w:t>om</w:t>
      </w:r>
      <w:r>
        <w:t xml:space="preserve"> </w:t>
      </w:r>
      <w:r>
        <w:lastRenderedPageBreak/>
        <w:t>the outset (wherever possible) so that parents can feel respected and informed</w:t>
      </w:r>
      <w:r w:rsidR="005B18EE">
        <w:t xml:space="preserve"> and</w:t>
      </w:r>
      <w:r>
        <w:t xml:space="preserve"> that professionals are being open and honest with them; and they in turn are confident about providing vital information about their child and family circumstances. HOWEVER, do NOT inform parents if you have reason to believe this would put the child or others at risk of harm (i.e. the parent may the perpetrator of abuse or harm).</w:t>
      </w:r>
    </w:p>
    <w:p w14:paraId="3C8360D6" w14:textId="77777777" w:rsidR="00CA57CB" w:rsidRDefault="00824FED" w:rsidP="006E001B">
      <w:pPr>
        <w:pStyle w:val="BodyText"/>
        <w:spacing w:before="128" w:line="276" w:lineRule="auto"/>
        <w:jc w:val="both"/>
      </w:pPr>
      <w:r>
        <w:t xml:space="preserve">In most circumstances, informing a child/young person that you are going to make a referral and </w:t>
      </w:r>
      <w:r w:rsidR="00CA57CB">
        <w:t xml:space="preserve">for what reason, is good practice. However, you need to use your professional judgement about whether this would place the child at risk of harm. </w:t>
      </w:r>
    </w:p>
    <w:p w14:paraId="1726C870" w14:textId="6E7A13D0" w:rsidR="00CA57CB" w:rsidRDefault="00CA57CB" w:rsidP="00697ADF">
      <w:pPr>
        <w:pStyle w:val="BodyText"/>
        <w:spacing w:before="128" w:line="276" w:lineRule="auto"/>
        <w:jc w:val="both"/>
      </w:pPr>
      <w:r>
        <w:t xml:space="preserve">If you have not discussed the referral with the child/family, you </w:t>
      </w:r>
      <w:r>
        <w:rPr>
          <w:u w:val="single"/>
        </w:rPr>
        <w:t xml:space="preserve">must </w:t>
      </w:r>
      <w:r>
        <w:t xml:space="preserve">state the reasons why. Note if you have not informed the family or child that you are going to make a safeguarding referral, you </w:t>
      </w:r>
      <w:r w:rsidR="00451273">
        <w:t xml:space="preserve">should </w:t>
      </w:r>
      <w:r>
        <w:t xml:space="preserve">still make that referral if you have concerns about the safety of a child. </w:t>
      </w:r>
      <w:proofErr w:type="gramStart"/>
      <w:r>
        <w:t>Relevant personal information can be shared lawfully if it is to keep a child or individual at risk safe from neglect or physical, emotional or mental harm, if it is protecting their physical, mental or emotional wellbeing, if it is necessary for compliance with a legal obligation, or if it is necessary for the performance of ta task in the public interest.</w:t>
      </w:r>
      <w:proofErr w:type="gramEnd"/>
    </w:p>
    <w:p w14:paraId="3F93E81E" w14:textId="73608538" w:rsidR="00697ADF" w:rsidRDefault="005A6353" w:rsidP="00697ADF">
      <w:pPr>
        <w:pStyle w:val="BodyText"/>
        <w:spacing w:before="128" w:line="276" w:lineRule="auto"/>
        <w:ind w:left="66"/>
        <w:jc w:val="both"/>
      </w:pPr>
      <w:r>
        <w:t xml:space="preserve">See the </w:t>
      </w:r>
      <w:hyperlink r:id="rId21" w:history="1">
        <w:r w:rsidRPr="005A6353">
          <w:rPr>
            <w:rStyle w:val="Hyperlink"/>
          </w:rPr>
          <w:t>MASH Information</w:t>
        </w:r>
        <w:r w:rsidRPr="005A6353">
          <w:rPr>
            <w:rStyle w:val="Hyperlink"/>
          </w:rPr>
          <w:t xml:space="preserve"> </w:t>
        </w:r>
        <w:r w:rsidRPr="005A6353">
          <w:rPr>
            <w:rStyle w:val="Hyperlink"/>
          </w:rPr>
          <w:t>Sharing Guidance</w:t>
        </w:r>
      </w:hyperlink>
      <w:r>
        <w:t xml:space="preserve"> for further guidance on information sharing and consent.</w:t>
      </w:r>
    </w:p>
    <w:p w14:paraId="45E42A3B" w14:textId="77777777" w:rsidR="00CA57CB" w:rsidRDefault="00CA57CB" w:rsidP="006E001B">
      <w:pPr>
        <w:pStyle w:val="Heading2HC"/>
      </w:pPr>
      <w:bookmarkStart w:id="5" w:name="_Toc151720761"/>
      <w:r w:rsidRPr="00CA57CB">
        <w:t>Details of the Child/</w:t>
      </w:r>
      <w:proofErr w:type="spellStart"/>
      <w:r w:rsidRPr="00CA57CB">
        <w:t>ren</w:t>
      </w:r>
      <w:bookmarkEnd w:id="5"/>
      <w:proofErr w:type="spellEnd"/>
    </w:p>
    <w:p w14:paraId="6E348DDB" w14:textId="77777777" w:rsidR="00697ADF" w:rsidRPr="00697ADF" w:rsidRDefault="00697ADF" w:rsidP="006E001B">
      <w:pPr>
        <w:jc w:val="both"/>
        <w:rPr>
          <w:color w:val="7030A0"/>
        </w:rPr>
      </w:pPr>
    </w:p>
    <w:p w14:paraId="5D350674" w14:textId="0D1B5FBD" w:rsidR="00CA57CB" w:rsidRDefault="00CA57CB" w:rsidP="006E001B">
      <w:pPr>
        <w:jc w:val="both"/>
      </w:pPr>
      <w:r w:rsidRPr="006E001B">
        <w:rPr>
          <w:i/>
          <w:color w:val="7030A0"/>
        </w:rPr>
        <w:t>Child/</w:t>
      </w:r>
      <w:proofErr w:type="spellStart"/>
      <w:r w:rsidRPr="006E001B">
        <w:rPr>
          <w:i/>
          <w:color w:val="7030A0"/>
        </w:rPr>
        <w:t>ren</w:t>
      </w:r>
      <w:proofErr w:type="spellEnd"/>
      <w:r w:rsidRPr="006E001B">
        <w:rPr>
          <w:i/>
          <w:color w:val="7030A0"/>
        </w:rPr>
        <w:t xml:space="preserve"> Name: </w:t>
      </w:r>
      <w:r>
        <w:t xml:space="preserve">State clearly the correct spelling </w:t>
      </w:r>
      <w:r w:rsidRPr="00CA57CB">
        <w:t xml:space="preserve">of </w:t>
      </w:r>
      <w:r>
        <w:t>the child/</w:t>
      </w:r>
      <w:proofErr w:type="spellStart"/>
      <w:r>
        <w:t>rens</w:t>
      </w:r>
      <w:proofErr w:type="spellEnd"/>
      <w:r>
        <w:t xml:space="preserve"> full name and any other name that the child </w:t>
      </w:r>
      <w:proofErr w:type="gramStart"/>
      <w:r>
        <w:t>is known</w:t>
      </w:r>
      <w:proofErr w:type="gramEnd"/>
      <w:r>
        <w:t xml:space="preserve"> by, or has been known by. If you are making a referral about more than one child in a family unit please list all the children’s names here </w:t>
      </w:r>
      <w:r w:rsidRPr="00CA57CB">
        <w:t xml:space="preserve">with </w:t>
      </w:r>
      <w:r>
        <w:t xml:space="preserve">the child you </w:t>
      </w:r>
      <w:r w:rsidRPr="00CA57CB">
        <w:t xml:space="preserve">have </w:t>
      </w:r>
      <w:r>
        <w:t xml:space="preserve">most contact </w:t>
      </w:r>
      <w:r w:rsidRPr="00CA57CB">
        <w:t xml:space="preserve">with </w:t>
      </w:r>
      <w:r>
        <w:t xml:space="preserve">listed first. Include further details for only the child you have </w:t>
      </w:r>
      <w:r w:rsidRPr="00CA57CB">
        <w:t xml:space="preserve">listed </w:t>
      </w:r>
      <w:r>
        <w:t xml:space="preserve">first. Please relist the other children </w:t>
      </w:r>
      <w:r w:rsidRPr="00CA57CB">
        <w:t xml:space="preserve">in </w:t>
      </w:r>
      <w:r>
        <w:t>the</w:t>
      </w:r>
      <w:r w:rsidRPr="00CA57CB">
        <w:t xml:space="preserve"> Family </w:t>
      </w:r>
      <w:r>
        <w:t>Composition</w:t>
      </w:r>
      <w:r w:rsidRPr="00CA57CB">
        <w:t xml:space="preserve"> </w:t>
      </w:r>
      <w:r>
        <w:t>section</w:t>
      </w:r>
      <w:r w:rsidRPr="00CA57CB">
        <w:t xml:space="preserve"> with </w:t>
      </w:r>
      <w:r>
        <w:t>their</w:t>
      </w:r>
      <w:r w:rsidRPr="00CA57CB">
        <w:t xml:space="preserve"> </w:t>
      </w:r>
      <w:r>
        <w:t>data</w:t>
      </w:r>
      <w:r w:rsidRPr="00CA57CB">
        <w:t xml:space="preserve"> of </w:t>
      </w:r>
      <w:r>
        <w:t>birth</w:t>
      </w:r>
      <w:r w:rsidRPr="00CA57CB">
        <w:t xml:space="preserve"> </w:t>
      </w:r>
      <w:r>
        <w:t>and</w:t>
      </w:r>
      <w:r w:rsidRPr="00CA57CB">
        <w:t xml:space="preserve"> </w:t>
      </w:r>
      <w:r>
        <w:t>relation</w:t>
      </w:r>
      <w:r w:rsidRPr="00CA57CB">
        <w:t xml:space="preserve"> </w:t>
      </w:r>
      <w:r>
        <w:t>to</w:t>
      </w:r>
      <w:r w:rsidRPr="00CA57CB">
        <w:t xml:space="preserve"> </w:t>
      </w:r>
      <w:r>
        <w:t>the</w:t>
      </w:r>
      <w:r w:rsidRPr="00CA57CB">
        <w:t xml:space="preserve"> </w:t>
      </w:r>
      <w:r>
        <w:t>main</w:t>
      </w:r>
      <w:r w:rsidRPr="00CA57CB">
        <w:t xml:space="preserve"> </w:t>
      </w:r>
      <w:r>
        <w:t>child</w:t>
      </w:r>
      <w:r w:rsidRPr="00CA57CB">
        <w:t xml:space="preserve"> </w:t>
      </w:r>
      <w:r>
        <w:t>(i.e.</w:t>
      </w:r>
      <w:r w:rsidRPr="00CA57CB">
        <w:t xml:space="preserve"> </w:t>
      </w:r>
      <w:r>
        <w:t>sibling).</w:t>
      </w:r>
    </w:p>
    <w:p w14:paraId="564574FE" w14:textId="77777777" w:rsidR="00CA57CB" w:rsidRDefault="00CA57CB" w:rsidP="006E001B">
      <w:pPr>
        <w:jc w:val="both"/>
      </w:pPr>
    </w:p>
    <w:p w14:paraId="41A620D8" w14:textId="77777777" w:rsidR="00CA57CB" w:rsidRDefault="00CA57CB" w:rsidP="006E001B">
      <w:pPr>
        <w:pStyle w:val="BodyText"/>
        <w:jc w:val="both"/>
      </w:pPr>
      <w:r w:rsidRPr="006E001B">
        <w:rPr>
          <w:i/>
          <w:color w:val="7030A0"/>
        </w:rPr>
        <w:t>Gender</w:t>
      </w:r>
      <w:r w:rsidRPr="006E001B">
        <w:rPr>
          <w:color w:val="7030A0"/>
        </w:rPr>
        <w:t xml:space="preserve">: </w:t>
      </w:r>
      <w:r>
        <w:t>Please state identification of gender – or Unknown if unborn child.</w:t>
      </w:r>
    </w:p>
    <w:p w14:paraId="1D46DFE1" w14:textId="77777777" w:rsidR="00CA57CB" w:rsidRDefault="00CA57CB" w:rsidP="006E001B">
      <w:pPr>
        <w:pStyle w:val="BodyText"/>
        <w:spacing w:before="197" w:line="276" w:lineRule="auto"/>
        <w:jc w:val="both"/>
      </w:pPr>
      <w:r w:rsidRPr="006E001B">
        <w:rPr>
          <w:i/>
          <w:color w:val="7030A0"/>
        </w:rPr>
        <w:t>DOB / Expected Date of Delivery</w:t>
      </w:r>
      <w:r w:rsidRPr="006E001B">
        <w:rPr>
          <w:color w:val="7030A0"/>
        </w:rPr>
        <w:t xml:space="preserve">: </w:t>
      </w:r>
      <w:r>
        <w:t>State the full date of birth of the child/</w:t>
      </w:r>
      <w:proofErr w:type="spellStart"/>
      <w:r>
        <w:t>ren</w:t>
      </w:r>
      <w:proofErr w:type="spellEnd"/>
      <w:r>
        <w:t xml:space="preserve"> at the time of the referral. State if the child is not yet born and state the expected date of delivery.</w:t>
      </w:r>
    </w:p>
    <w:p w14:paraId="392D9F3A" w14:textId="77777777" w:rsidR="00451273" w:rsidRDefault="00451273" w:rsidP="00451273">
      <w:pPr>
        <w:spacing w:before="191"/>
        <w:jc w:val="both"/>
        <w:rPr>
          <w:b/>
        </w:rPr>
      </w:pPr>
      <w:r w:rsidRPr="006E001B">
        <w:rPr>
          <w:i/>
          <w:color w:val="7030A0"/>
        </w:rPr>
        <w:t xml:space="preserve">Religion: </w:t>
      </w:r>
      <w:r>
        <w:t>Please state, if known</w:t>
      </w:r>
      <w:r>
        <w:rPr>
          <w:b/>
        </w:rPr>
        <w:t>.</w:t>
      </w:r>
    </w:p>
    <w:p w14:paraId="264246DE" w14:textId="77777777" w:rsidR="00451273" w:rsidRDefault="00451273" w:rsidP="00451273">
      <w:pPr>
        <w:pStyle w:val="BodyText"/>
        <w:spacing w:before="201" w:line="271" w:lineRule="auto"/>
        <w:jc w:val="both"/>
        <w:rPr>
          <w:b/>
        </w:rPr>
      </w:pPr>
      <w:r w:rsidRPr="006E001B">
        <w:rPr>
          <w:i/>
          <w:color w:val="7030A0"/>
        </w:rPr>
        <w:t xml:space="preserve">Ethnicity: </w:t>
      </w:r>
      <w:r>
        <w:t>State clearly, to the best of your knowledge, the ethnicity of the child. This information may assist to identify services that meet the child’s ethnic background</w:t>
      </w:r>
      <w:r>
        <w:rPr>
          <w:b/>
        </w:rPr>
        <w:t>.</w:t>
      </w:r>
    </w:p>
    <w:p w14:paraId="3BCB95B9" w14:textId="1B8C9A1F" w:rsidR="00451273" w:rsidRDefault="00451273" w:rsidP="00451273">
      <w:pPr>
        <w:pStyle w:val="BodyText"/>
        <w:spacing w:before="139" w:line="273" w:lineRule="auto"/>
        <w:jc w:val="both"/>
      </w:pPr>
      <w:r>
        <w:rPr>
          <w:i/>
          <w:color w:val="7030A0"/>
        </w:rPr>
        <w:t>Language spoken</w:t>
      </w:r>
      <w:r w:rsidRPr="006E001B">
        <w:rPr>
          <w:i/>
          <w:color w:val="7030A0"/>
        </w:rPr>
        <w:t xml:space="preserve">: </w:t>
      </w:r>
      <w:r>
        <w:t>It is essential to identify the language of the child and parents. This information will ensure that Children’s Social Care is aware of any language needs when engaging and communicating with the family.</w:t>
      </w:r>
    </w:p>
    <w:p w14:paraId="4307734F" w14:textId="77777777" w:rsidR="00CA57CB" w:rsidRDefault="00CA57CB" w:rsidP="006E001B">
      <w:pPr>
        <w:pStyle w:val="BodyText"/>
        <w:spacing w:before="121" w:line="276" w:lineRule="auto"/>
        <w:jc w:val="both"/>
      </w:pPr>
      <w:r w:rsidRPr="006E001B">
        <w:rPr>
          <w:i/>
          <w:color w:val="7030A0"/>
        </w:rPr>
        <w:t>Address, Postcode, Contact Phone Number for Carer/Parent:</w:t>
      </w:r>
      <w:r w:rsidRPr="006E001B">
        <w:rPr>
          <w:color w:val="7030A0"/>
        </w:rPr>
        <w:t xml:space="preserve"> </w:t>
      </w:r>
      <w:r>
        <w:t>State clearly the full home address of the child including the postcode and phone number. If the child is residing at more than one address or is residing away from their home address, please include all the details under the section current address (if different from above).</w:t>
      </w:r>
    </w:p>
    <w:p w14:paraId="0FDF7CDD" w14:textId="5425D7C2" w:rsidR="00CA57CB" w:rsidRDefault="00451273" w:rsidP="006E001B">
      <w:pPr>
        <w:pStyle w:val="BodyText"/>
        <w:spacing w:before="123"/>
        <w:jc w:val="both"/>
      </w:pPr>
      <w:r>
        <w:rPr>
          <w:i/>
          <w:color w:val="7030A0"/>
        </w:rPr>
        <w:t>School/preschool</w:t>
      </w:r>
      <w:r w:rsidR="00CA57CB" w:rsidRPr="006E001B">
        <w:rPr>
          <w:i/>
          <w:color w:val="7030A0"/>
        </w:rPr>
        <w:t>:</w:t>
      </w:r>
      <w:r w:rsidR="00CA57CB" w:rsidRPr="006E001B">
        <w:rPr>
          <w:color w:val="7030A0"/>
        </w:rPr>
        <w:t xml:space="preserve"> </w:t>
      </w:r>
      <w:r w:rsidR="00CA57CB">
        <w:t>Please complete if known.</w:t>
      </w:r>
      <w:r w:rsidR="00E562B0">
        <w:t xml:space="preserve"> Include nursery or childminder etc. for younger children.</w:t>
      </w:r>
    </w:p>
    <w:p w14:paraId="0BC5D1A0" w14:textId="77777777" w:rsidR="00CA57CB" w:rsidRDefault="00CA57CB" w:rsidP="006E001B">
      <w:pPr>
        <w:pStyle w:val="BodyText"/>
        <w:spacing w:before="123"/>
        <w:jc w:val="both"/>
      </w:pPr>
      <w:r w:rsidRPr="006E001B">
        <w:rPr>
          <w:i/>
          <w:color w:val="7030A0"/>
        </w:rPr>
        <w:t>GP details:</w:t>
      </w:r>
      <w:r w:rsidRPr="006E001B">
        <w:rPr>
          <w:color w:val="7030A0"/>
        </w:rPr>
        <w:t xml:space="preserve">  </w:t>
      </w:r>
      <w:r>
        <w:t>Please complete if known.</w:t>
      </w:r>
    </w:p>
    <w:p w14:paraId="3F07A876" w14:textId="77777777" w:rsidR="00CA57CB" w:rsidRDefault="00CA57CB" w:rsidP="006E001B">
      <w:pPr>
        <w:spacing w:before="195"/>
        <w:jc w:val="both"/>
      </w:pPr>
      <w:r w:rsidRPr="006E001B">
        <w:rPr>
          <w:i/>
          <w:color w:val="7030A0"/>
        </w:rPr>
        <w:t xml:space="preserve">NHS number: </w:t>
      </w:r>
      <w:r>
        <w:t>Health professionals to complete.</w:t>
      </w:r>
    </w:p>
    <w:p w14:paraId="23D69FB2" w14:textId="77777777" w:rsidR="00CA57CB" w:rsidRDefault="00CA57CB" w:rsidP="006E001B">
      <w:pPr>
        <w:spacing w:before="199"/>
        <w:jc w:val="both"/>
      </w:pPr>
      <w:r w:rsidRPr="006E001B">
        <w:rPr>
          <w:i/>
          <w:color w:val="7030A0"/>
        </w:rPr>
        <w:t xml:space="preserve">Unique Pupil Number (UPN): </w:t>
      </w:r>
      <w:r>
        <w:t>Schools and colleges to complete.</w:t>
      </w:r>
    </w:p>
    <w:p w14:paraId="4D846723" w14:textId="77777777" w:rsidR="00CA57CB" w:rsidRDefault="00CA57CB" w:rsidP="006E001B">
      <w:pPr>
        <w:pStyle w:val="BodyText"/>
        <w:spacing w:before="130" w:line="276" w:lineRule="auto"/>
        <w:jc w:val="both"/>
      </w:pPr>
      <w:proofErr w:type="gramStart"/>
      <w:r w:rsidRPr="006E001B">
        <w:rPr>
          <w:i/>
          <w:color w:val="7030A0"/>
        </w:rPr>
        <w:lastRenderedPageBreak/>
        <w:t>Is an Interpreter or signer needed</w:t>
      </w:r>
      <w:proofErr w:type="gramEnd"/>
      <w:r w:rsidRPr="006E001B">
        <w:rPr>
          <w:i/>
          <w:color w:val="7030A0"/>
        </w:rPr>
        <w:t>?</w:t>
      </w:r>
      <w:r>
        <w:rPr>
          <w:i/>
        </w:rPr>
        <w:t xml:space="preserve"> </w:t>
      </w:r>
      <w:r>
        <w:rPr>
          <w:spacing w:val="-3"/>
        </w:rPr>
        <w:t xml:space="preserve">Laming </w:t>
      </w:r>
      <w:r>
        <w:t xml:space="preserve">Recommendation 12 states that </w:t>
      </w:r>
      <w:r>
        <w:rPr>
          <w:spacing w:val="-3"/>
        </w:rPr>
        <w:t xml:space="preserve">when </w:t>
      </w:r>
      <w:r>
        <w:t>communication with</w:t>
      </w:r>
      <w:r>
        <w:rPr>
          <w:spacing w:val="20"/>
        </w:rPr>
        <w:t xml:space="preserve"> </w:t>
      </w:r>
      <w:r>
        <w:t>a</w:t>
      </w:r>
      <w:r>
        <w:rPr>
          <w:spacing w:val="17"/>
        </w:rPr>
        <w:t xml:space="preserve"> </w:t>
      </w:r>
      <w:r>
        <w:t>child</w:t>
      </w:r>
      <w:r>
        <w:rPr>
          <w:spacing w:val="18"/>
        </w:rPr>
        <w:t xml:space="preserve"> </w:t>
      </w:r>
      <w:r>
        <w:t>is</w:t>
      </w:r>
      <w:r>
        <w:rPr>
          <w:spacing w:val="17"/>
        </w:rPr>
        <w:t xml:space="preserve"> </w:t>
      </w:r>
      <w:r>
        <w:t>necessary</w:t>
      </w:r>
      <w:r>
        <w:rPr>
          <w:spacing w:val="14"/>
        </w:rPr>
        <w:t xml:space="preserve"> </w:t>
      </w:r>
      <w:proofErr w:type="gramStart"/>
      <w:r>
        <w:t>for</w:t>
      </w:r>
      <w:r>
        <w:rPr>
          <w:spacing w:val="18"/>
        </w:rPr>
        <w:t xml:space="preserve"> </w:t>
      </w:r>
      <w:r>
        <w:t>the</w:t>
      </w:r>
      <w:r>
        <w:rPr>
          <w:spacing w:val="17"/>
        </w:rPr>
        <w:t xml:space="preserve"> </w:t>
      </w:r>
      <w:r>
        <w:t>purpose</w:t>
      </w:r>
      <w:r>
        <w:rPr>
          <w:spacing w:val="18"/>
        </w:rPr>
        <w:t xml:space="preserve"> </w:t>
      </w:r>
      <w:r>
        <w:rPr>
          <w:spacing w:val="-3"/>
        </w:rPr>
        <w:t>of</w:t>
      </w:r>
      <w:proofErr w:type="gramEnd"/>
      <w:r>
        <w:rPr>
          <w:spacing w:val="18"/>
        </w:rPr>
        <w:t xml:space="preserve"> </w:t>
      </w:r>
      <w:r>
        <w:t>safeguarding</w:t>
      </w:r>
      <w:r>
        <w:rPr>
          <w:spacing w:val="20"/>
        </w:rPr>
        <w:t xml:space="preserve"> </w:t>
      </w:r>
      <w:r>
        <w:t>and</w:t>
      </w:r>
      <w:r>
        <w:rPr>
          <w:spacing w:val="20"/>
        </w:rPr>
        <w:t xml:space="preserve"> </w:t>
      </w:r>
      <w:r>
        <w:t>promoting</w:t>
      </w:r>
      <w:r>
        <w:rPr>
          <w:spacing w:val="20"/>
        </w:rPr>
        <w:t xml:space="preserve"> </w:t>
      </w:r>
      <w:r>
        <w:t>the</w:t>
      </w:r>
      <w:r>
        <w:rPr>
          <w:spacing w:val="15"/>
        </w:rPr>
        <w:t xml:space="preserve"> </w:t>
      </w:r>
      <w:r>
        <w:t>child’s</w:t>
      </w:r>
      <w:r>
        <w:rPr>
          <w:spacing w:val="23"/>
        </w:rPr>
        <w:t xml:space="preserve"> </w:t>
      </w:r>
      <w:r>
        <w:t>welfare</w:t>
      </w:r>
      <w:r>
        <w:rPr>
          <w:spacing w:val="20"/>
        </w:rPr>
        <w:t xml:space="preserve"> </w:t>
      </w:r>
      <w:r>
        <w:t>and</w:t>
      </w:r>
      <w:r>
        <w:rPr>
          <w:spacing w:val="15"/>
        </w:rPr>
        <w:t xml:space="preserve"> </w:t>
      </w:r>
      <w:r>
        <w:t xml:space="preserve">the first language of that child is not English, an interpreter must be used. If the child’s first language is not English and an interpreter </w:t>
      </w:r>
      <w:proofErr w:type="gramStart"/>
      <w:r>
        <w:t>is not needed</w:t>
      </w:r>
      <w:proofErr w:type="gramEnd"/>
      <w:r>
        <w:t>, please state clearly the reason why.</w:t>
      </w:r>
    </w:p>
    <w:p w14:paraId="6B7587BF" w14:textId="77777777" w:rsidR="00CA57CB" w:rsidRDefault="00CA57CB" w:rsidP="006E001B">
      <w:pPr>
        <w:pStyle w:val="BodyText"/>
        <w:spacing w:before="138" w:line="276" w:lineRule="auto"/>
        <w:jc w:val="both"/>
      </w:pPr>
      <w:r w:rsidRPr="006E001B">
        <w:rPr>
          <w:i/>
          <w:color w:val="7030A0"/>
        </w:rPr>
        <w:t xml:space="preserve">Does the child have a disability? </w:t>
      </w:r>
      <w:r>
        <w:t>Please tick yes or no if the child is disabled – give a brief description of the disability here and then include more details of the disability including any Statement of Special Educational Needs in the assessment section (child’s development needs) below</w:t>
      </w:r>
    </w:p>
    <w:p w14:paraId="3DFE2A08" w14:textId="5B25C38C" w:rsidR="00451273" w:rsidRDefault="00451273" w:rsidP="00451273">
      <w:pPr>
        <w:pStyle w:val="Heading2HC"/>
      </w:pPr>
      <w:bookmarkStart w:id="6" w:name="_Toc151720762"/>
      <w:r>
        <w:t>Parent / carer, children and others living in the household and Other relevant family/people NOT living in the household</w:t>
      </w:r>
      <w:r w:rsidR="00CA57CB" w:rsidRPr="006E001B">
        <w:t>:</w:t>
      </w:r>
      <w:bookmarkEnd w:id="6"/>
      <w:r w:rsidR="00CA57CB" w:rsidRPr="006E001B">
        <w:t xml:space="preserve"> </w:t>
      </w:r>
    </w:p>
    <w:p w14:paraId="7B3E4AA1" w14:textId="0793AA21" w:rsidR="00CA57CB" w:rsidRDefault="00CA57CB" w:rsidP="00003900">
      <w:pPr>
        <w:pStyle w:val="BodyText"/>
        <w:spacing w:before="123" w:line="276" w:lineRule="auto"/>
        <w:jc w:val="both"/>
      </w:pPr>
      <w:r>
        <w:t xml:space="preserve">Please give details of all other children in the household and state if these children are also subject to referral. Please state all other adults in the household e.g. relatives, lodgers or family friends </w:t>
      </w:r>
      <w:proofErr w:type="gramStart"/>
      <w:r>
        <w:t>and also</w:t>
      </w:r>
      <w:proofErr w:type="gramEnd"/>
      <w:r>
        <w:t xml:space="preserve"> include details of any partners (to main carer) who may have contact with the family</w:t>
      </w:r>
      <w:r w:rsidR="00003900">
        <w:t>, and their relationship to the child</w:t>
      </w:r>
      <w:r>
        <w:t xml:space="preserve">. Please also include any significant adults who do not live at the same address as the child </w:t>
      </w:r>
      <w:proofErr w:type="gramStart"/>
      <w:r>
        <w:t>being referred</w:t>
      </w:r>
      <w:proofErr w:type="gramEnd"/>
      <w:r>
        <w:t>.</w:t>
      </w:r>
      <w:r w:rsidR="00003900">
        <w:t xml:space="preserve"> Indicate the person/s with parental responsibility.</w:t>
      </w:r>
    </w:p>
    <w:p w14:paraId="46F25628" w14:textId="5746AF6B" w:rsidR="00D17B04" w:rsidRDefault="00D17B04" w:rsidP="00D17B04">
      <w:pPr>
        <w:pStyle w:val="Heading2HC"/>
      </w:pPr>
      <w:bookmarkStart w:id="7" w:name="_Toc151720763"/>
      <w:r>
        <w:t>Reason for Referral</w:t>
      </w:r>
      <w:bookmarkEnd w:id="7"/>
    </w:p>
    <w:p w14:paraId="7FBEE1B6" w14:textId="77777777" w:rsidR="00D17B04" w:rsidRDefault="00D17B04" w:rsidP="00D17B04">
      <w:pPr>
        <w:pStyle w:val="BodyText"/>
      </w:pPr>
    </w:p>
    <w:p w14:paraId="3AB3C7E4" w14:textId="77777777" w:rsidR="00CB2AD8" w:rsidRDefault="00D17B04" w:rsidP="00CB2AD8">
      <w:pPr>
        <w:pStyle w:val="BodyText"/>
      </w:pPr>
      <w:r>
        <w:t>Please refer to the Right Help, Right Time Document in completing this section, and communicate your specific concerns as to how the child’s health and development are being adversely affected by the issues that are causing you concern. Include your professional judgement, backed up by an explanation of the evidence. See further guidance on the MARF form.</w:t>
      </w:r>
    </w:p>
    <w:p w14:paraId="1FC1F881" w14:textId="79B8262A" w:rsidR="00CA57CB" w:rsidRPr="002963FE" w:rsidRDefault="00CA57CB" w:rsidP="00CB2AD8">
      <w:pPr>
        <w:pStyle w:val="Heading2HC"/>
      </w:pPr>
      <w:bookmarkStart w:id="8" w:name="_Toc151720764"/>
      <w:r w:rsidRPr="002963FE">
        <w:t>Risk to staff</w:t>
      </w:r>
      <w:bookmarkEnd w:id="8"/>
    </w:p>
    <w:p w14:paraId="6F6723A2" w14:textId="314BEAF5" w:rsidR="00CA57CB" w:rsidRPr="00CA57CB" w:rsidRDefault="00CA57CB" w:rsidP="006E001B">
      <w:pPr>
        <w:pStyle w:val="BodyText"/>
        <w:spacing w:before="5"/>
        <w:jc w:val="both"/>
      </w:pPr>
    </w:p>
    <w:p w14:paraId="38B05F86" w14:textId="6BD3B3EC" w:rsidR="00CA57CB" w:rsidRDefault="00CA57CB" w:rsidP="006E001B">
      <w:pPr>
        <w:pStyle w:val="BodyText"/>
        <w:spacing w:line="256" w:lineRule="auto"/>
        <w:jc w:val="both"/>
      </w:pPr>
      <w:bookmarkStart w:id="9" w:name="_bookmark6"/>
      <w:bookmarkEnd w:id="9"/>
      <w:r>
        <w:t xml:space="preserve">Please give details of any likely risks that </w:t>
      </w:r>
      <w:proofErr w:type="gramStart"/>
      <w:r>
        <w:t>might be faced</w:t>
      </w:r>
      <w:proofErr w:type="gramEnd"/>
      <w:r>
        <w:t xml:space="preserve"> by staff if they contact the family either by telephone or face to face. This can include risks such as hostile family members or aggressive dogs.</w:t>
      </w:r>
      <w:r w:rsidR="00003900">
        <w:t xml:space="preserve"> This can be included in “Any other relevant information.”</w:t>
      </w:r>
    </w:p>
    <w:p w14:paraId="614D5DF6" w14:textId="383027BE" w:rsidR="00CA57CB" w:rsidRPr="002963FE" w:rsidRDefault="00CA57CB" w:rsidP="00A60327">
      <w:pPr>
        <w:pStyle w:val="Heading2HC"/>
      </w:pPr>
      <w:bookmarkStart w:id="10" w:name="_Toc151720765"/>
      <w:r w:rsidRPr="002963FE">
        <w:t>Your details</w:t>
      </w:r>
      <w:bookmarkEnd w:id="10"/>
    </w:p>
    <w:p w14:paraId="701A8EBD" w14:textId="77777777" w:rsidR="00CA57CB" w:rsidRDefault="00CA57CB" w:rsidP="006E001B">
      <w:pPr>
        <w:pStyle w:val="BodyText"/>
        <w:spacing w:before="201" w:line="276" w:lineRule="auto"/>
        <w:jc w:val="both"/>
      </w:pPr>
      <w:bookmarkStart w:id="11" w:name="_bookmark7"/>
      <w:bookmarkEnd w:id="11"/>
      <w:r>
        <w:t xml:space="preserve">State </w:t>
      </w:r>
      <w:r w:rsidRPr="00CA57CB">
        <w:t xml:space="preserve">your </w:t>
      </w:r>
      <w:r>
        <w:t xml:space="preserve">name, </w:t>
      </w:r>
      <w:r w:rsidRPr="00CA57CB">
        <w:t xml:space="preserve">work </w:t>
      </w:r>
      <w:r>
        <w:t xml:space="preserve">contact details, the organisation you </w:t>
      </w:r>
      <w:r w:rsidRPr="00CA57CB">
        <w:t xml:space="preserve">work </w:t>
      </w:r>
      <w:r>
        <w:t xml:space="preserve">for and the role you undertake </w:t>
      </w:r>
      <w:r w:rsidRPr="00CA57CB">
        <w:t xml:space="preserve">within </w:t>
      </w:r>
      <w:r>
        <w:t xml:space="preserve">that organisation. If you are completing the form in hard copy, please ensure that you sign and date the form. Please include your telephone number and email address. It is helpful, if you </w:t>
      </w:r>
      <w:r w:rsidRPr="00CA57CB">
        <w:t xml:space="preserve">work </w:t>
      </w:r>
      <w:r>
        <w:t>for an organisation</w:t>
      </w:r>
      <w:r w:rsidRPr="00CA57CB">
        <w:t xml:space="preserve"> </w:t>
      </w:r>
      <w:r>
        <w:t>that</w:t>
      </w:r>
      <w:r w:rsidRPr="00CA57CB">
        <w:t xml:space="preserve"> </w:t>
      </w:r>
      <w:r>
        <w:t>has</w:t>
      </w:r>
      <w:r w:rsidRPr="00CA57CB">
        <w:t xml:space="preserve"> </w:t>
      </w:r>
      <w:r>
        <w:t>multiple</w:t>
      </w:r>
      <w:r w:rsidRPr="00CA57CB">
        <w:t xml:space="preserve"> </w:t>
      </w:r>
      <w:r>
        <w:t>teams/</w:t>
      </w:r>
      <w:r w:rsidRPr="00CA57CB">
        <w:t xml:space="preserve"> </w:t>
      </w:r>
      <w:r>
        <w:t>departments</w:t>
      </w:r>
      <w:r w:rsidRPr="00CA57CB">
        <w:t xml:space="preserve"> </w:t>
      </w:r>
      <w:r>
        <w:t>that</w:t>
      </w:r>
      <w:r w:rsidRPr="00CA57CB">
        <w:t xml:space="preserve"> </w:t>
      </w:r>
      <w:r>
        <w:t>you</w:t>
      </w:r>
      <w:r w:rsidRPr="00CA57CB">
        <w:t xml:space="preserve"> </w:t>
      </w:r>
      <w:r>
        <w:t>clearly</w:t>
      </w:r>
      <w:r w:rsidRPr="00CA57CB">
        <w:t xml:space="preserve"> </w:t>
      </w:r>
      <w:r>
        <w:t>state</w:t>
      </w:r>
      <w:r w:rsidRPr="00CA57CB">
        <w:t xml:space="preserve"> </w:t>
      </w:r>
      <w:r>
        <w:t>in</w:t>
      </w:r>
      <w:r w:rsidRPr="00CA57CB">
        <w:t xml:space="preserve"> </w:t>
      </w:r>
      <w:r>
        <w:t>which</w:t>
      </w:r>
      <w:r w:rsidRPr="00CA57CB">
        <w:t xml:space="preserve"> </w:t>
      </w:r>
      <w:r>
        <w:t>department</w:t>
      </w:r>
      <w:r w:rsidRPr="00CA57CB">
        <w:t xml:space="preserve"> </w:t>
      </w:r>
      <w:r>
        <w:t>you</w:t>
      </w:r>
      <w:r w:rsidRPr="00CA57CB">
        <w:t xml:space="preserve"> </w:t>
      </w:r>
      <w:r>
        <w:t>work.</w:t>
      </w:r>
    </w:p>
    <w:p w14:paraId="45E2E9D6" w14:textId="06120483" w:rsidR="00CA57CB" w:rsidRDefault="00CA57CB" w:rsidP="006E001B">
      <w:pPr>
        <w:pStyle w:val="BodyText"/>
        <w:spacing w:before="122" w:line="276" w:lineRule="auto"/>
        <w:jc w:val="both"/>
      </w:pPr>
      <w:r>
        <w:t>If you have previously made a telephone referral and are now providing confirmation of that referral, please indicate on the form.</w:t>
      </w:r>
    </w:p>
    <w:p w14:paraId="2D319647" w14:textId="77777777" w:rsidR="00CA57CB" w:rsidRPr="002963FE" w:rsidRDefault="00CA57CB" w:rsidP="001240C0">
      <w:pPr>
        <w:pStyle w:val="Heading2HC"/>
      </w:pPr>
      <w:bookmarkStart w:id="12" w:name="_Toc151720766"/>
      <w:r w:rsidRPr="002963FE">
        <w:t>Other information attached</w:t>
      </w:r>
      <w:bookmarkEnd w:id="12"/>
    </w:p>
    <w:p w14:paraId="625EEBF8" w14:textId="4C048684" w:rsidR="002963FE" w:rsidRDefault="00CA57CB" w:rsidP="00E144ED">
      <w:pPr>
        <w:pStyle w:val="BodyText"/>
        <w:spacing w:before="203" w:line="276" w:lineRule="auto"/>
        <w:jc w:val="both"/>
      </w:pPr>
      <w:bookmarkStart w:id="13" w:name="_bookmark8"/>
      <w:bookmarkEnd w:id="13"/>
      <w:r>
        <w:t>Please submit any supporting information. For example: Completed E</w:t>
      </w:r>
      <w:r w:rsidR="00ED2181">
        <w:t xml:space="preserve">arly </w:t>
      </w:r>
      <w:r>
        <w:t>H</w:t>
      </w:r>
      <w:r w:rsidR="00ED2181">
        <w:t xml:space="preserve">elp </w:t>
      </w:r>
      <w:r>
        <w:t>A</w:t>
      </w:r>
      <w:r w:rsidR="00ED2181">
        <w:t>ssessment</w:t>
      </w:r>
      <w:r>
        <w:t xml:space="preserve">, </w:t>
      </w:r>
      <w:r w:rsidR="00CB2AD8">
        <w:t xml:space="preserve">Child Neglect Screening Tool, </w:t>
      </w:r>
      <w:r>
        <w:t>G</w:t>
      </w:r>
      <w:r w:rsidR="00ED2181">
        <w:t xml:space="preserve">raded </w:t>
      </w:r>
      <w:r>
        <w:t>C</w:t>
      </w:r>
      <w:r w:rsidR="00ED2181">
        <w:t xml:space="preserve">are </w:t>
      </w:r>
      <w:r>
        <w:t>P</w:t>
      </w:r>
      <w:r w:rsidR="00ED2181">
        <w:t xml:space="preserve">rofile </w:t>
      </w:r>
      <w:r>
        <w:t xml:space="preserve">2 form, </w:t>
      </w:r>
      <w:r w:rsidR="009E3779">
        <w:t>Child Exploitation (Get Safe) Risk Assessment</w:t>
      </w:r>
      <w:r>
        <w:t>, D</w:t>
      </w:r>
      <w:r w:rsidR="00ED2181">
        <w:t xml:space="preserve">omestic </w:t>
      </w:r>
      <w:r>
        <w:t>A</w:t>
      </w:r>
      <w:r w:rsidR="00ED2181">
        <w:t>buse</w:t>
      </w:r>
      <w:r>
        <w:t xml:space="preserve"> </w:t>
      </w:r>
      <w:r w:rsidR="001240C0">
        <w:t xml:space="preserve">Risk </w:t>
      </w:r>
      <w:r w:rsidR="00CB2AD8">
        <w:t>Assessment</w:t>
      </w:r>
      <w:r w:rsidR="00ED2181">
        <w:t xml:space="preserve">, </w:t>
      </w:r>
      <w:r>
        <w:t>body map, school attendance, etc.</w:t>
      </w:r>
    </w:p>
    <w:p w14:paraId="6E8F828D" w14:textId="77777777" w:rsidR="00053AF7" w:rsidRPr="00E144ED" w:rsidRDefault="00053AF7" w:rsidP="00E144ED">
      <w:pPr>
        <w:pStyle w:val="Heading2HC"/>
      </w:pPr>
      <w:bookmarkStart w:id="14" w:name="_Toc151720767"/>
      <w:r w:rsidRPr="00053AF7">
        <w:t>Concerns after a referral has been made</w:t>
      </w:r>
      <w:bookmarkEnd w:id="14"/>
    </w:p>
    <w:p w14:paraId="5496CEB0" w14:textId="7D7FAC60" w:rsidR="001240C0" w:rsidRDefault="00053AF7" w:rsidP="006E001B">
      <w:pPr>
        <w:jc w:val="both"/>
      </w:pPr>
      <w:r w:rsidRPr="00053AF7">
        <w:t>Following your referral</w:t>
      </w:r>
      <w:r w:rsidR="001240C0">
        <w:t>,</w:t>
      </w:r>
      <w:r w:rsidRPr="00053AF7">
        <w:t xml:space="preserve"> if</w:t>
      </w:r>
      <w:r w:rsidR="001240C0">
        <w:t xml:space="preserve"> new concerns or information emerges about the child, contact the MASH to share new information or make a new MARF referral.</w:t>
      </w:r>
    </w:p>
    <w:p w14:paraId="5CFF2682" w14:textId="77777777" w:rsidR="001240C0" w:rsidRDefault="001240C0" w:rsidP="006E001B">
      <w:pPr>
        <w:jc w:val="both"/>
      </w:pPr>
    </w:p>
    <w:p w14:paraId="330E17D6" w14:textId="69400D02" w:rsidR="00053AF7" w:rsidRDefault="001240C0" w:rsidP="006E001B">
      <w:pPr>
        <w:jc w:val="both"/>
        <w:rPr>
          <w:b/>
          <w:bCs/>
          <w:color w:val="3A3A8A"/>
          <w:sz w:val="28"/>
          <w:szCs w:val="28"/>
        </w:rPr>
      </w:pPr>
      <w:r>
        <w:t xml:space="preserve">If you are concerned about </w:t>
      </w:r>
      <w:r w:rsidRPr="001240C0">
        <w:t>another agency’s decision or action related to a child or young person</w:t>
      </w:r>
      <w:r>
        <w:t>, including drift and delays in response, and you believe that the child is still at risk of harm,</w:t>
      </w:r>
      <w:r w:rsidR="00053AF7" w:rsidRPr="00053AF7">
        <w:t xml:space="preserve"> </w:t>
      </w:r>
      <w:r w:rsidR="00053AF7" w:rsidRPr="00053AF7">
        <w:rPr>
          <w:spacing w:val="-3"/>
        </w:rPr>
        <w:t xml:space="preserve">follow </w:t>
      </w:r>
      <w:r w:rsidR="00053AF7" w:rsidRPr="00053AF7">
        <w:t xml:space="preserve">the </w:t>
      </w:r>
      <w:hyperlink r:id="rId22">
        <w:r w:rsidR="00053AF7" w:rsidRPr="00053AF7">
          <w:rPr>
            <w:color w:val="0000FF"/>
            <w:u w:val="thick" w:color="0000FF"/>
          </w:rPr>
          <w:t>Escalation Policy; Resolution of Professional Disagreements.</w:t>
        </w:r>
        <w:r w:rsidR="00053AF7" w:rsidRPr="00053AF7">
          <w:rPr>
            <w:color w:val="0000FF"/>
          </w:rPr>
          <w:t xml:space="preserve"> </w:t>
        </w:r>
      </w:hyperlink>
      <w:r w:rsidR="00053AF7" w:rsidRPr="00053AF7">
        <w:t>A child’s safety comes first –</w:t>
      </w:r>
      <w:r w:rsidR="00053AF7" w:rsidRPr="00053AF7">
        <w:rPr>
          <w:bCs/>
          <w:color w:val="3A3A8A"/>
          <w:sz w:val="28"/>
          <w:szCs w:val="28"/>
        </w:rPr>
        <w:t xml:space="preserve"> </w:t>
      </w:r>
      <w:r w:rsidR="00053AF7" w:rsidRPr="00053AF7">
        <w:t>(please note this applies where there is a concern involving any agency)</w:t>
      </w:r>
      <w:bookmarkStart w:id="15" w:name="_bookmark9"/>
      <w:bookmarkEnd w:id="15"/>
    </w:p>
    <w:p w14:paraId="3EB54289" w14:textId="77777777" w:rsidR="00053AF7" w:rsidRDefault="00053AF7" w:rsidP="00E144ED">
      <w:pPr>
        <w:pStyle w:val="Heading2HC"/>
      </w:pPr>
      <w:bookmarkStart w:id="16" w:name="_Toc151720768"/>
      <w:r w:rsidRPr="00053AF7">
        <w:t>Sending in your referral securely</w:t>
      </w:r>
      <w:bookmarkEnd w:id="16"/>
    </w:p>
    <w:p w14:paraId="4AC65AC9" w14:textId="573B5E11" w:rsidR="00053AF7" w:rsidRDefault="00053AF7" w:rsidP="006E001B">
      <w:pPr>
        <w:pStyle w:val="BodyText"/>
        <w:tabs>
          <w:tab w:val="left" w:pos="9072"/>
        </w:tabs>
        <w:spacing w:before="131" w:line="276" w:lineRule="auto"/>
        <w:jc w:val="both"/>
      </w:pPr>
      <w:r>
        <w:t>If</w:t>
      </w:r>
      <w:r w:rsidRPr="00053AF7">
        <w:t xml:space="preserve"> </w:t>
      </w:r>
      <w:r>
        <w:t>you</w:t>
      </w:r>
      <w:r w:rsidRPr="00053AF7">
        <w:t xml:space="preserve"> </w:t>
      </w:r>
      <w:r>
        <w:t>have</w:t>
      </w:r>
      <w:r w:rsidRPr="00053AF7">
        <w:t xml:space="preserve"> </w:t>
      </w:r>
      <w:r>
        <w:t>completed</w:t>
      </w:r>
      <w:r w:rsidRPr="00053AF7">
        <w:t xml:space="preserve"> </w:t>
      </w:r>
      <w:r>
        <w:t>the</w:t>
      </w:r>
      <w:r w:rsidRPr="00053AF7">
        <w:t xml:space="preserve"> </w:t>
      </w:r>
      <w:r>
        <w:t>Multi</w:t>
      </w:r>
      <w:r w:rsidRPr="00053AF7">
        <w:t xml:space="preserve"> </w:t>
      </w:r>
      <w:r>
        <w:t>Agency</w:t>
      </w:r>
      <w:r w:rsidRPr="00053AF7">
        <w:t xml:space="preserve"> </w:t>
      </w:r>
      <w:r>
        <w:t>Referral</w:t>
      </w:r>
      <w:r w:rsidRPr="00053AF7">
        <w:t xml:space="preserve"> </w:t>
      </w:r>
      <w:r>
        <w:t>Form</w:t>
      </w:r>
      <w:r w:rsidRPr="00053AF7">
        <w:t xml:space="preserve"> </w:t>
      </w:r>
      <w:r>
        <w:t>(MARF)</w:t>
      </w:r>
      <w:r w:rsidRPr="00053AF7">
        <w:t xml:space="preserve"> </w:t>
      </w:r>
      <w:proofErr w:type="gramStart"/>
      <w:r>
        <w:t>electronically</w:t>
      </w:r>
      <w:proofErr w:type="gramEnd"/>
      <w:r w:rsidRPr="00053AF7">
        <w:t xml:space="preserve"> </w:t>
      </w:r>
      <w:r>
        <w:t>please</w:t>
      </w:r>
      <w:r w:rsidRPr="00053AF7">
        <w:t xml:space="preserve"> </w:t>
      </w:r>
      <w:r>
        <w:t>email</w:t>
      </w:r>
      <w:r w:rsidRPr="00053AF7">
        <w:t xml:space="preserve"> </w:t>
      </w:r>
      <w:r>
        <w:t>the</w:t>
      </w:r>
      <w:r w:rsidRPr="00053AF7">
        <w:t xml:space="preserve"> </w:t>
      </w:r>
      <w:r>
        <w:t>form</w:t>
      </w:r>
      <w:r w:rsidRPr="00053AF7">
        <w:t xml:space="preserve"> </w:t>
      </w:r>
      <w:r>
        <w:t>from a</w:t>
      </w:r>
      <w:r w:rsidRPr="00053AF7">
        <w:t xml:space="preserve"> </w:t>
      </w:r>
      <w:r>
        <w:t>secure</w:t>
      </w:r>
      <w:r w:rsidRPr="00053AF7">
        <w:t xml:space="preserve"> </w:t>
      </w:r>
      <w:r>
        <w:t>email</w:t>
      </w:r>
      <w:r w:rsidRPr="00053AF7">
        <w:t xml:space="preserve"> </w:t>
      </w:r>
      <w:r>
        <w:t>address</w:t>
      </w:r>
      <w:r w:rsidRPr="00053AF7">
        <w:t xml:space="preserve"> </w:t>
      </w:r>
      <w:r>
        <w:t>to:</w:t>
      </w:r>
      <w:r w:rsidRPr="00053AF7">
        <w:t xml:space="preserve"> </w:t>
      </w:r>
      <w:hyperlink r:id="rId23" w:history="1">
        <w:r w:rsidR="00841549" w:rsidRPr="00841549">
          <w:rPr>
            <w:rStyle w:val="Hyperlink"/>
          </w:rPr>
          <w:t>ReferralCYPD@herefordshire.gov.uk</w:t>
        </w:r>
      </w:hyperlink>
      <w:r>
        <w:t>. If</w:t>
      </w:r>
      <w:r w:rsidRPr="00053AF7">
        <w:t xml:space="preserve"> </w:t>
      </w:r>
      <w:r>
        <w:t>you</w:t>
      </w:r>
      <w:r w:rsidRPr="00053AF7">
        <w:t xml:space="preserve"> </w:t>
      </w:r>
      <w:r>
        <w:t>have</w:t>
      </w:r>
      <w:r w:rsidRPr="00053AF7">
        <w:t xml:space="preserve"> </w:t>
      </w:r>
      <w:r>
        <w:t>hand</w:t>
      </w:r>
      <w:r w:rsidRPr="00053AF7">
        <w:t xml:space="preserve"> </w:t>
      </w:r>
      <w:r>
        <w:t>written</w:t>
      </w:r>
      <w:r w:rsidRPr="00053AF7">
        <w:t xml:space="preserve"> </w:t>
      </w:r>
      <w:r>
        <w:t>the</w:t>
      </w:r>
      <w:r w:rsidRPr="00053AF7">
        <w:t xml:space="preserve"> </w:t>
      </w:r>
      <w:r>
        <w:t>form,</w:t>
      </w:r>
      <w:r w:rsidRPr="00053AF7">
        <w:t xml:space="preserve"> </w:t>
      </w:r>
      <w:r>
        <w:t>scan</w:t>
      </w:r>
      <w:r w:rsidRPr="00053AF7">
        <w:t xml:space="preserve"> </w:t>
      </w:r>
      <w:r>
        <w:t>the</w:t>
      </w:r>
      <w:r w:rsidRPr="00053AF7">
        <w:t xml:space="preserve"> </w:t>
      </w:r>
      <w:r>
        <w:t>form and send securely via email as</w:t>
      </w:r>
      <w:r w:rsidRPr="00053AF7">
        <w:t xml:space="preserve"> </w:t>
      </w:r>
      <w:r>
        <w:t>above.</w:t>
      </w:r>
    </w:p>
    <w:p w14:paraId="3695A2C4" w14:textId="77777777" w:rsidR="00053AF7" w:rsidRPr="00053AF7" w:rsidRDefault="00053AF7" w:rsidP="006E001B">
      <w:pPr>
        <w:tabs>
          <w:tab w:val="left" w:pos="9072"/>
        </w:tabs>
        <w:spacing w:before="128" w:line="276" w:lineRule="auto"/>
        <w:jc w:val="both"/>
      </w:pPr>
      <w:r>
        <w:t xml:space="preserve">If your agency has access to </w:t>
      </w:r>
      <w:proofErr w:type="spellStart"/>
      <w:r w:rsidRPr="00053AF7">
        <w:t>Anycomms</w:t>
      </w:r>
      <w:proofErr w:type="spellEnd"/>
      <w:r>
        <w:t xml:space="preserve">+ (a secure files transfer system hosted by Herefordshire </w:t>
      </w:r>
      <w:proofErr w:type="gramStart"/>
      <w:r>
        <w:t>Council)</w:t>
      </w:r>
      <w:proofErr w:type="gramEnd"/>
      <w:r>
        <w:t xml:space="preserve"> send the file to the service listed as: </w:t>
      </w:r>
      <w:r w:rsidRPr="00053AF7">
        <w:t>Children’s safeguarding &amp; family support</w:t>
      </w:r>
    </w:p>
    <w:p w14:paraId="25921990" w14:textId="6956D868" w:rsidR="00053AF7" w:rsidRDefault="00053AF7" w:rsidP="006E001B">
      <w:pPr>
        <w:pStyle w:val="BodyText"/>
        <w:tabs>
          <w:tab w:val="left" w:pos="9072"/>
        </w:tabs>
        <w:spacing w:before="131" w:line="276" w:lineRule="auto"/>
        <w:jc w:val="both"/>
      </w:pPr>
      <w:r>
        <w:t>For further guidance please telephone MASH by calling 01432 260800. Agencies</w:t>
      </w:r>
      <w:r w:rsidRPr="00053AF7">
        <w:t xml:space="preserve"> </w:t>
      </w:r>
      <w:r>
        <w:t>must</w:t>
      </w:r>
      <w:r w:rsidRPr="00053AF7">
        <w:t xml:space="preserve"> </w:t>
      </w:r>
      <w:r>
        <w:t>take</w:t>
      </w:r>
      <w:r w:rsidRPr="00053AF7">
        <w:t xml:space="preserve"> </w:t>
      </w:r>
      <w:r>
        <w:t>extra</w:t>
      </w:r>
      <w:r w:rsidRPr="00053AF7">
        <w:t xml:space="preserve"> </w:t>
      </w:r>
      <w:r>
        <w:t xml:space="preserve">care in </w:t>
      </w:r>
      <w:r w:rsidRPr="00053AF7">
        <w:t xml:space="preserve">ensuring </w:t>
      </w:r>
      <w:r>
        <w:t xml:space="preserve">information about children is sent as securely as possible to the </w:t>
      </w:r>
      <w:r w:rsidRPr="00053AF7">
        <w:t xml:space="preserve">Multi </w:t>
      </w:r>
      <w:r>
        <w:t xml:space="preserve">Agency Safeguarding Hub (MASH). It is important to note however that the child’s needs are paramount and a referral </w:t>
      </w:r>
      <w:proofErr w:type="gramStart"/>
      <w:r>
        <w:t>should not be delayed</w:t>
      </w:r>
      <w:proofErr w:type="gramEnd"/>
      <w:r>
        <w:t xml:space="preserve"> if a secure process cannot be</w:t>
      </w:r>
      <w:r w:rsidRPr="00053AF7">
        <w:t xml:space="preserve"> </w:t>
      </w:r>
      <w:r>
        <w:t>followed.</w:t>
      </w:r>
    </w:p>
    <w:p w14:paraId="12E8B808" w14:textId="232D735A" w:rsidR="00751B7B" w:rsidRDefault="001240C0" w:rsidP="00751B7B">
      <w:pPr>
        <w:pStyle w:val="Heading2HC"/>
      </w:pPr>
      <w:bookmarkStart w:id="17" w:name="_Toc151720769"/>
      <w:r>
        <w:t>What to expect after a referral has been mad</w:t>
      </w:r>
      <w:r w:rsidR="00751B7B">
        <w:t>e</w:t>
      </w:r>
      <w:bookmarkEnd w:id="17"/>
    </w:p>
    <w:p w14:paraId="443B0AD2" w14:textId="7E69BC57" w:rsidR="00E562B0" w:rsidRDefault="00E562B0" w:rsidP="00751B7B">
      <w:r>
        <w:t xml:space="preserve">Your referral will be reviewed by a manager in the MASH who will make an initial decision on whether the concerns meet the thresholds for child safeguarding, and next steps. This decision is made within 72 hours of the referral, although most decisions are made much sooner. If the referral does not meet the threshold for further involvement of the MASH or children social care, it might be that Early Help support </w:t>
      </w:r>
      <w:proofErr w:type="gramStart"/>
      <w:r>
        <w:t>can be offered</w:t>
      </w:r>
      <w:proofErr w:type="gramEnd"/>
      <w:r>
        <w:t xml:space="preserve">. </w:t>
      </w:r>
    </w:p>
    <w:p w14:paraId="60B80BBA" w14:textId="77777777" w:rsidR="00E562B0" w:rsidRDefault="00E562B0" w:rsidP="00751B7B"/>
    <w:p w14:paraId="0A5F1EC2" w14:textId="0A8D8702" w:rsidR="00053AF7" w:rsidRPr="00751B7B" w:rsidRDefault="00751B7B" w:rsidP="00751B7B">
      <w:r>
        <w:t>After you make a referral, you will receive an outcome letter from the MASH</w:t>
      </w:r>
      <w:r w:rsidRPr="00CA1FBC">
        <w:t>,</w:t>
      </w:r>
      <w:r>
        <w:t xml:space="preserve"> which explains the decision that </w:t>
      </w:r>
      <w:proofErr w:type="gramStart"/>
      <w:r>
        <w:t>has been made</w:t>
      </w:r>
      <w:proofErr w:type="gramEnd"/>
      <w:r>
        <w:t xml:space="preserve"> and next steps.</w:t>
      </w:r>
    </w:p>
    <w:p w14:paraId="0921B7C0" w14:textId="58235EE0" w:rsidR="00A60327" w:rsidRDefault="00A60327">
      <w:pPr>
        <w:widowControl/>
        <w:autoSpaceDE/>
        <w:autoSpaceDN/>
        <w:rPr>
          <w:sz w:val="20"/>
        </w:rPr>
      </w:pPr>
    </w:p>
    <w:p w14:paraId="5B8F2B01" w14:textId="77777777" w:rsidR="007B2AA0" w:rsidRDefault="007B2AA0">
      <w:pPr>
        <w:widowControl/>
        <w:autoSpaceDE/>
        <w:autoSpaceDN/>
        <w:rPr>
          <w:sz w:val="20"/>
        </w:rPr>
      </w:pPr>
      <w:r>
        <w:rPr>
          <w:sz w:val="20"/>
        </w:rPr>
        <w:br w:type="page"/>
      </w:r>
    </w:p>
    <w:p w14:paraId="6B06518B" w14:textId="1153EBF1" w:rsidR="00053AF7" w:rsidRDefault="00053AF7" w:rsidP="00C245A0">
      <w:pPr>
        <w:spacing w:before="93"/>
        <w:ind w:right="7742"/>
        <w:jc w:val="center"/>
        <w:rPr>
          <w:sz w:val="20"/>
        </w:rPr>
      </w:pPr>
      <w:r>
        <w:rPr>
          <w:sz w:val="20"/>
        </w:rPr>
        <w:lastRenderedPageBreak/>
        <w:t>Document Classification</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245"/>
      </w:tblGrid>
      <w:tr w:rsidR="00053AF7" w14:paraId="4F13614A" w14:textId="77777777" w:rsidTr="00E17238">
        <w:trPr>
          <w:trHeight w:val="460"/>
        </w:trPr>
        <w:tc>
          <w:tcPr>
            <w:tcW w:w="4395" w:type="dxa"/>
          </w:tcPr>
          <w:p w14:paraId="6C732BD1" w14:textId="77777777" w:rsidR="00053AF7" w:rsidRDefault="00053AF7" w:rsidP="00C245A0">
            <w:pPr>
              <w:pStyle w:val="TableParagraph"/>
              <w:spacing w:line="240" w:lineRule="auto"/>
              <w:rPr>
                <w:sz w:val="20"/>
              </w:rPr>
            </w:pPr>
            <w:r>
              <w:rPr>
                <w:sz w:val="20"/>
              </w:rPr>
              <w:t>Author Name &amp; Role</w:t>
            </w:r>
          </w:p>
        </w:tc>
        <w:tc>
          <w:tcPr>
            <w:tcW w:w="5245" w:type="dxa"/>
          </w:tcPr>
          <w:p w14:paraId="1964E78A" w14:textId="77777777" w:rsidR="00053AF7" w:rsidRDefault="00A20979" w:rsidP="00C245A0">
            <w:pPr>
              <w:pStyle w:val="TableParagraph"/>
              <w:spacing w:before="3" w:line="230" w:lineRule="exact"/>
              <w:ind w:right="60"/>
              <w:rPr>
                <w:sz w:val="20"/>
              </w:rPr>
            </w:pPr>
            <w:r>
              <w:rPr>
                <w:sz w:val="20"/>
              </w:rPr>
              <w:t>Herefordshire Safeguarding Children Partnership</w:t>
            </w:r>
          </w:p>
        </w:tc>
      </w:tr>
      <w:tr w:rsidR="00053AF7" w14:paraId="7842129C" w14:textId="77777777" w:rsidTr="00E17238">
        <w:trPr>
          <w:trHeight w:val="228"/>
        </w:trPr>
        <w:tc>
          <w:tcPr>
            <w:tcW w:w="4395" w:type="dxa"/>
          </w:tcPr>
          <w:p w14:paraId="35882AA7" w14:textId="77777777" w:rsidR="00053AF7" w:rsidRDefault="00053AF7" w:rsidP="00C245A0">
            <w:pPr>
              <w:pStyle w:val="TableParagraph"/>
              <w:spacing w:line="208" w:lineRule="exact"/>
              <w:rPr>
                <w:sz w:val="20"/>
              </w:rPr>
            </w:pPr>
            <w:r>
              <w:rPr>
                <w:sz w:val="20"/>
              </w:rPr>
              <w:t>Date Created</w:t>
            </w:r>
          </w:p>
        </w:tc>
        <w:tc>
          <w:tcPr>
            <w:tcW w:w="5245" w:type="dxa"/>
          </w:tcPr>
          <w:p w14:paraId="43D9092E" w14:textId="1CC50EE2" w:rsidR="00053AF7" w:rsidRPr="00CB2AD8" w:rsidRDefault="00CB2AD8" w:rsidP="00C245A0">
            <w:pPr>
              <w:pStyle w:val="TableParagraph"/>
              <w:spacing w:line="240" w:lineRule="auto"/>
              <w:rPr>
                <w:sz w:val="16"/>
              </w:rPr>
            </w:pPr>
            <w:r>
              <w:rPr>
                <w:sz w:val="20"/>
              </w:rPr>
              <w:t>Dec 2017</w:t>
            </w:r>
            <w:r w:rsidRPr="00CB2AD8">
              <w:rPr>
                <w:sz w:val="20"/>
              </w:rPr>
              <w:t xml:space="preserve"> (original)</w:t>
            </w:r>
          </w:p>
        </w:tc>
      </w:tr>
      <w:tr w:rsidR="00053AF7" w14:paraId="62624DFB" w14:textId="77777777" w:rsidTr="00E17238">
        <w:trPr>
          <w:trHeight w:val="230"/>
        </w:trPr>
        <w:tc>
          <w:tcPr>
            <w:tcW w:w="4395" w:type="dxa"/>
          </w:tcPr>
          <w:p w14:paraId="19D0CFE7" w14:textId="77777777" w:rsidR="00053AF7" w:rsidRDefault="00053AF7" w:rsidP="00C245A0">
            <w:pPr>
              <w:pStyle w:val="TableParagraph"/>
              <w:rPr>
                <w:sz w:val="20"/>
              </w:rPr>
            </w:pPr>
            <w:r>
              <w:rPr>
                <w:sz w:val="20"/>
              </w:rPr>
              <w:t>Date Issued</w:t>
            </w:r>
          </w:p>
        </w:tc>
        <w:tc>
          <w:tcPr>
            <w:tcW w:w="5245" w:type="dxa"/>
          </w:tcPr>
          <w:p w14:paraId="7AC493AD" w14:textId="77777777" w:rsidR="00053AF7" w:rsidRDefault="00053AF7" w:rsidP="00C245A0">
            <w:pPr>
              <w:pStyle w:val="TableParagraph"/>
              <w:spacing w:line="240" w:lineRule="auto"/>
              <w:rPr>
                <w:rFonts w:ascii="Times New Roman"/>
                <w:sz w:val="16"/>
              </w:rPr>
            </w:pPr>
          </w:p>
        </w:tc>
      </w:tr>
      <w:tr w:rsidR="00053AF7" w14:paraId="47E17B5C" w14:textId="77777777" w:rsidTr="00E17238">
        <w:trPr>
          <w:trHeight w:val="230"/>
        </w:trPr>
        <w:tc>
          <w:tcPr>
            <w:tcW w:w="4395" w:type="dxa"/>
          </w:tcPr>
          <w:p w14:paraId="70567304" w14:textId="77777777" w:rsidR="00053AF7" w:rsidRDefault="00053AF7" w:rsidP="00C245A0">
            <w:pPr>
              <w:pStyle w:val="TableParagraph"/>
              <w:rPr>
                <w:sz w:val="20"/>
              </w:rPr>
            </w:pPr>
            <w:r>
              <w:rPr>
                <w:sz w:val="20"/>
              </w:rPr>
              <w:t>Description</w:t>
            </w:r>
          </w:p>
        </w:tc>
        <w:tc>
          <w:tcPr>
            <w:tcW w:w="5245" w:type="dxa"/>
          </w:tcPr>
          <w:p w14:paraId="3F8762AE" w14:textId="77777777" w:rsidR="00053AF7" w:rsidRDefault="00A20979" w:rsidP="00A20979">
            <w:pPr>
              <w:pStyle w:val="TableParagraph"/>
              <w:rPr>
                <w:sz w:val="20"/>
              </w:rPr>
            </w:pPr>
            <w:r>
              <w:rPr>
                <w:sz w:val="20"/>
              </w:rPr>
              <w:t>Standards and Guidance about completing a multi-agency referral form</w:t>
            </w:r>
          </w:p>
        </w:tc>
      </w:tr>
      <w:tr w:rsidR="00053AF7" w14:paraId="584D2739" w14:textId="77777777" w:rsidTr="00E17238">
        <w:trPr>
          <w:trHeight w:val="230"/>
        </w:trPr>
        <w:tc>
          <w:tcPr>
            <w:tcW w:w="4395" w:type="dxa"/>
          </w:tcPr>
          <w:p w14:paraId="30466392" w14:textId="77777777" w:rsidR="00053AF7" w:rsidRDefault="00053AF7" w:rsidP="00C245A0">
            <w:pPr>
              <w:pStyle w:val="TableParagraph"/>
              <w:rPr>
                <w:sz w:val="20"/>
              </w:rPr>
            </w:pPr>
            <w:r>
              <w:rPr>
                <w:sz w:val="20"/>
              </w:rPr>
              <w:t>File Name</w:t>
            </w:r>
          </w:p>
        </w:tc>
        <w:tc>
          <w:tcPr>
            <w:tcW w:w="5245" w:type="dxa"/>
          </w:tcPr>
          <w:p w14:paraId="1766A824" w14:textId="77777777" w:rsidR="00053AF7" w:rsidRDefault="00A20979" w:rsidP="00C245A0">
            <w:pPr>
              <w:pStyle w:val="TableParagraph"/>
              <w:rPr>
                <w:sz w:val="20"/>
              </w:rPr>
            </w:pPr>
            <w:r>
              <w:rPr>
                <w:sz w:val="20"/>
              </w:rPr>
              <w:t>Standards &amp; Guidance for Completing a MARF</w:t>
            </w:r>
          </w:p>
        </w:tc>
      </w:tr>
      <w:tr w:rsidR="00053AF7" w14:paraId="73AFB06B" w14:textId="77777777" w:rsidTr="00E17238">
        <w:trPr>
          <w:trHeight w:val="230"/>
        </w:trPr>
        <w:tc>
          <w:tcPr>
            <w:tcW w:w="4395" w:type="dxa"/>
          </w:tcPr>
          <w:p w14:paraId="22E68DC0" w14:textId="77777777" w:rsidR="00053AF7" w:rsidRDefault="00053AF7" w:rsidP="00C245A0">
            <w:pPr>
              <w:pStyle w:val="TableParagraph"/>
              <w:rPr>
                <w:sz w:val="20"/>
              </w:rPr>
            </w:pPr>
            <w:r>
              <w:rPr>
                <w:sz w:val="20"/>
              </w:rPr>
              <w:t>Format</w:t>
            </w:r>
          </w:p>
        </w:tc>
        <w:tc>
          <w:tcPr>
            <w:tcW w:w="5245" w:type="dxa"/>
          </w:tcPr>
          <w:p w14:paraId="01D8C2A4" w14:textId="3F91DAEB" w:rsidR="00053AF7" w:rsidRDefault="00CB2AD8" w:rsidP="00C245A0">
            <w:pPr>
              <w:pStyle w:val="TableParagraph"/>
              <w:rPr>
                <w:sz w:val="20"/>
              </w:rPr>
            </w:pPr>
            <w:r>
              <w:rPr>
                <w:sz w:val="20"/>
              </w:rPr>
              <w:t>Word</w:t>
            </w:r>
          </w:p>
        </w:tc>
      </w:tr>
      <w:tr w:rsidR="00053AF7" w14:paraId="5540BC07" w14:textId="77777777" w:rsidTr="00E17238">
        <w:trPr>
          <w:trHeight w:val="230"/>
        </w:trPr>
        <w:tc>
          <w:tcPr>
            <w:tcW w:w="4395" w:type="dxa"/>
          </w:tcPr>
          <w:p w14:paraId="360FE479" w14:textId="77777777" w:rsidR="00053AF7" w:rsidRDefault="00053AF7" w:rsidP="00C245A0">
            <w:pPr>
              <w:pStyle w:val="TableParagraph"/>
              <w:rPr>
                <w:sz w:val="20"/>
              </w:rPr>
            </w:pPr>
            <w:r>
              <w:rPr>
                <w:sz w:val="20"/>
              </w:rPr>
              <w:t>FOI/EIR Disclosure</w:t>
            </w:r>
          </w:p>
        </w:tc>
        <w:tc>
          <w:tcPr>
            <w:tcW w:w="5245" w:type="dxa"/>
          </w:tcPr>
          <w:p w14:paraId="1ABCBA38" w14:textId="6DD6CAF8" w:rsidR="00053AF7" w:rsidRDefault="00053AF7" w:rsidP="00C245A0">
            <w:pPr>
              <w:pStyle w:val="TableParagraph"/>
              <w:rPr>
                <w:sz w:val="20"/>
              </w:rPr>
            </w:pPr>
          </w:p>
        </w:tc>
      </w:tr>
      <w:tr w:rsidR="00053AF7" w14:paraId="76A2BDF9" w14:textId="77777777" w:rsidTr="00E17238">
        <w:trPr>
          <w:trHeight w:val="230"/>
        </w:trPr>
        <w:tc>
          <w:tcPr>
            <w:tcW w:w="4395" w:type="dxa"/>
          </w:tcPr>
          <w:p w14:paraId="2F7A2F89" w14:textId="77777777" w:rsidR="00053AF7" w:rsidRDefault="00053AF7" w:rsidP="00C245A0">
            <w:pPr>
              <w:pStyle w:val="TableParagraph"/>
              <w:rPr>
                <w:sz w:val="20"/>
              </w:rPr>
            </w:pPr>
            <w:r>
              <w:rPr>
                <w:sz w:val="20"/>
              </w:rPr>
              <w:t>Geographical Coverage</w:t>
            </w:r>
          </w:p>
        </w:tc>
        <w:tc>
          <w:tcPr>
            <w:tcW w:w="5245" w:type="dxa"/>
          </w:tcPr>
          <w:p w14:paraId="7D7E702F" w14:textId="77777777" w:rsidR="00053AF7" w:rsidRDefault="00053AF7" w:rsidP="00C245A0">
            <w:pPr>
              <w:pStyle w:val="TableParagraph"/>
              <w:rPr>
                <w:sz w:val="20"/>
              </w:rPr>
            </w:pPr>
            <w:r>
              <w:rPr>
                <w:sz w:val="20"/>
              </w:rPr>
              <w:t>Herefordshire</w:t>
            </w:r>
          </w:p>
        </w:tc>
      </w:tr>
      <w:tr w:rsidR="00053AF7" w14:paraId="5E33ED0C" w14:textId="77777777" w:rsidTr="00E17238">
        <w:trPr>
          <w:trHeight w:val="230"/>
        </w:trPr>
        <w:tc>
          <w:tcPr>
            <w:tcW w:w="4395" w:type="dxa"/>
          </w:tcPr>
          <w:p w14:paraId="5C5EDFE2" w14:textId="77777777" w:rsidR="00053AF7" w:rsidRDefault="00053AF7" w:rsidP="00C245A0">
            <w:pPr>
              <w:pStyle w:val="TableParagraph"/>
              <w:rPr>
                <w:sz w:val="20"/>
              </w:rPr>
            </w:pPr>
            <w:r>
              <w:rPr>
                <w:sz w:val="20"/>
              </w:rPr>
              <w:t>Group Access</w:t>
            </w:r>
          </w:p>
        </w:tc>
        <w:tc>
          <w:tcPr>
            <w:tcW w:w="5245" w:type="dxa"/>
          </w:tcPr>
          <w:p w14:paraId="3EBFC6A1" w14:textId="77777777" w:rsidR="00053AF7" w:rsidRDefault="00053AF7" w:rsidP="00C245A0">
            <w:pPr>
              <w:pStyle w:val="TableParagraph"/>
              <w:rPr>
                <w:sz w:val="20"/>
              </w:rPr>
            </w:pPr>
            <w:r>
              <w:rPr>
                <w:sz w:val="20"/>
              </w:rPr>
              <w:t>Public</w:t>
            </w:r>
          </w:p>
        </w:tc>
      </w:tr>
      <w:tr w:rsidR="00053AF7" w14:paraId="77B62203" w14:textId="77777777" w:rsidTr="00E17238">
        <w:trPr>
          <w:trHeight w:val="230"/>
        </w:trPr>
        <w:tc>
          <w:tcPr>
            <w:tcW w:w="4395" w:type="dxa"/>
          </w:tcPr>
          <w:p w14:paraId="0919C80B" w14:textId="77777777" w:rsidR="00053AF7" w:rsidRDefault="00053AF7" w:rsidP="00C245A0">
            <w:pPr>
              <w:pStyle w:val="TableParagraph"/>
              <w:rPr>
                <w:sz w:val="20"/>
              </w:rPr>
            </w:pPr>
            <w:r>
              <w:rPr>
                <w:sz w:val="20"/>
              </w:rPr>
              <w:t>Language</w:t>
            </w:r>
          </w:p>
        </w:tc>
        <w:tc>
          <w:tcPr>
            <w:tcW w:w="5245" w:type="dxa"/>
          </w:tcPr>
          <w:p w14:paraId="3D1C09F0" w14:textId="77777777" w:rsidR="00053AF7" w:rsidRDefault="00053AF7" w:rsidP="00C245A0">
            <w:pPr>
              <w:pStyle w:val="TableParagraph"/>
              <w:rPr>
                <w:sz w:val="20"/>
              </w:rPr>
            </w:pPr>
            <w:r>
              <w:rPr>
                <w:sz w:val="20"/>
              </w:rPr>
              <w:t>English</w:t>
            </w:r>
          </w:p>
        </w:tc>
      </w:tr>
      <w:tr w:rsidR="00053AF7" w14:paraId="796E01EB" w14:textId="77777777" w:rsidTr="00E17238">
        <w:trPr>
          <w:trHeight w:val="230"/>
        </w:trPr>
        <w:tc>
          <w:tcPr>
            <w:tcW w:w="4395" w:type="dxa"/>
          </w:tcPr>
          <w:p w14:paraId="2143C786" w14:textId="77777777" w:rsidR="00053AF7" w:rsidRDefault="00053AF7" w:rsidP="00C245A0">
            <w:pPr>
              <w:pStyle w:val="TableParagraph"/>
              <w:rPr>
                <w:sz w:val="20"/>
              </w:rPr>
            </w:pPr>
            <w:r>
              <w:rPr>
                <w:sz w:val="20"/>
              </w:rPr>
              <w:t>Master Location</w:t>
            </w:r>
          </w:p>
        </w:tc>
        <w:tc>
          <w:tcPr>
            <w:tcW w:w="5245" w:type="dxa"/>
          </w:tcPr>
          <w:p w14:paraId="404A3207" w14:textId="77777777" w:rsidR="00053AF7" w:rsidRDefault="00053AF7" w:rsidP="00C245A0">
            <w:pPr>
              <w:pStyle w:val="TableParagraph"/>
              <w:rPr>
                <w:sz w:val="20"/>
              </w:rPr>
            </w:pPr>
            <w:r>
              <w:rPr>
                <w:sz w:val="20"/>
              </w:rPr>
              <w:t>West Midlands Safeguarding Children Procedures</w:t>
            </w:r>
          </w:p>
        </w:tc>
      </w:tr>
      <w:tr w:rsidR="00053AF7" w14:paraId="4E608640" w14:textId="77777777" w:rsidTr="00E17238">
        <w:trPr>
          <w:trHeight w:val="460"/>
        </w:trPr>
        <w:tc>
          <w:tcPr>
            <w:tcW w:w="4395" w:type="dxa"/>
          </w:tcPr>
          <w:p w14:paraId="0C4C8A3D" w14:textId="77777777" w:rsidR="00053AF7" w:rsidRDefault="00053AF7" w:rsidP="00C245A0">
            <w:pPr>
              <w:pStyle w:val="TableParagraph"/>
              <w:spacing w:line="229" w:lineRule="exact"/>
              <w:rPr>
                <w:sz w:val="20"/>
              </w:rPr>
            </w:pPr>
            <w:r>
              <w:rPr>
                <w:sz w:val="20"/>
              </w:rPr>
              <w:t>Publisher</w:t>
            </w:r>
          </w:p>
        </w:tc>
        <w:tc>
          <w:tcPr>
            <w:tcW w:w="5245" w:type="dxa"/>
          </w:tcPr>
          <w:p w14:paraId="6F5FEEFE" w14:textId="77777777" w:rsidR="00053AF7" w:rsidRDefault="00A20979" w:rsidP="00C245A0">
            <w:pPr>
              <w:pStyle w:val="TableParagraph"/>
              <w:spacing w:before="3" w:line="230" w:lineRule="exact"/>
              <w:ind w:right="60"/>
              <w:rPr>
                <w:sz w:val="20"/>
              </w:rPr>
            </w:pPr>
            <w:r>
              <w:rPr>
                <w:sz w:val="20"/>
              </w:rPr>
              <w:t>Herefordshire Safeguarding Children Partnership</w:t>
            </w:r>
          </w:p>
        </w:tc>
      </w:tr>
      <w:tr w:rsidR="00053AF7" w14:paraId="4BC83B60" w14:textId="77777777" w:rsidTr="00E17238">
        <w:trPr>
          <w:trHeight w:val="227"/>
        </w:trPr>
        <w:tc>
          <w:tcPr>
            <w:tcW w:w="4395" w:type="dxa"/>
          </w:tcPr>
          <w:p w14:paraId="680B2861" w14:textId="77777777" w:rsidR="00053AF7" w:rsidRDefault="00053AF7" w:rsidP="00C245A0">
            <w:pPr>
              <w:pStyle w:val="TableParagraph"/>
              <w:spacing w:line="208" w:lineRule="exact"/>
              <w:rPr>
                <w:sz w:val="20"/>
              </w:rPr>
            </w:pPr>
            <w:r>
              <w:rPr>
                <w:sz w:val="20"/>
              </w:rPr>
              <w:t>Rights Copyright</w:t>
            </w:r>
          </w:p>
        </w:tc>
        <w:tc>
          <w:tcPr>
            <w:tcW w:w="5245" w:type="dxa"/>
          </w:tcPr>
          <w:p w14:paraId="0F18F6FF" w14:textId="77777777" w:rsidR="00053AF7" w:rsidRDefault="00053AF7" w:rsidP="00A20979">
            <w:pPr>
              <w:pStyle w:val="TableParagraph"/>
              <w:spacing w:line="208" w:lineRule="exact"/>
              <w:rPr>
                <w:sz w:val="20"/>
              </w:rPr>
            </w:pPr>
            <w:r>
              <w:rPr>
                <w:sz w:val="20"/>
              </w:rPr>
              <w:t xml:space="preserve">Copyright of </w:t>
            </w:r>
            <w:r w:rsidR="00A20979">
              <w:rPr>
                <w:sz w:val="20"/>
              </w:rPr>
              <w:t>HSCP</w:t>
            </w:r>
          </w:p>
        </w:tc>
      </w:tr>
      <w:tr w:rsidR="00053AF7" w14:paraId="64A709B2" w14:textId="77777777" w:rsidTr="00E17238">
        <w:trPr>
          <w:trHeight w:val="230"/>
        </w:trPr>
        <w:tc>
          <w:tcPr>
            <w:tcW w:w="4395" w:type="dxa"/>
          </w:tcPr>
          <w:p w14:paraId="5B9AA831" w14:textId="77777777" w:rsidR="00053AF7" w:rsidRDefault="00053AF7" w:rsidP="00C245A0">
            <w:pPr>
              <w:pStyle w:val="TableParagraph"/>
              <w:rPr>
                <w:sz w:val="20"/>
              </w:rPr>
            </w:pPr>
            <w:r>
              <w:rPr>
                <w:sz w:val="20"/>
              </w:rPr>
              <w:t>Security Classification</w:t>
            </w:r>
          </w:p>
        </w:tc>
        <w:tc>
          <w:tcPr>
            <w:tcW w:w="5245" w:type="dxa"/>
          </w:tcPr>
          <w:p w14:paraId="5733433B" w14:textId="77777777" w:rsidR="00053AF7" w:rsidRDefault="00053AF7" w:rsidP="00C245A0">
            <w:pPr>
              <w:pStyle w:val="TableParagraph"/>
              <w:rPr>
                <w:sz w:val="20"/>
              </w:rPr>
            </w:pPr>
            <w:r>
              <w:rPr>
                <w:sz w:val="20"/>
              </w:rPr>
              <w:t>Public</w:t>
            </w:r>
          </w:p>
        </w:tc>
      </w:tr>
      <w:tr w:rsidR="00053AF7" w14:paraId="244308D2" w14:textId="77777777" w:rsidTr="00E17238">
        <w:trPr>
          <w:trHeight w:val="230"/>
        </w:trPr>
        <w:tc>
          <w:tcPr>
            <w:tcW w:w="4395" w:type="dxa"/>
          </w:tcPr>
          <w:p w14:paraId="772BD4A4" w14:textId="77777777" w:rsidR="00053AF7" w:rsidRDefault="00053AF7" w:rsidP="00C245A0">
            <w:pPr>
              <w:pStyle w:val="TableParagraph"/>
              <w:rPr>
                <w:sz w:val="20"/>
              </w:rPr>
            </w:pPr>
            <w:r>
              <w:rPr>
                <w:sz w:val="20"/>
              </w:rPr>
              <w:t>Subject</w:t>
            </w:r>
          </w:p>
        </w:tc>
        <w:tc>
          <w:tcPr>
            <w:tcW w:w="5245" w:type="dxa"/>
          </w:tcPr>
          <w:p w14:paraId="678995C1" w14:textId="77777777" w:rsidR="00053AF7" w:rsidRDefault="00053AF7" w:rsidP="00C245A0">
            <w:pPr>
              <w:pStyle w:val="TableParagraph"/>
              <w:rPr>
                <w:sz w:val="20"/>
              </w:rPr>
            </w:pPr>
            <w:r>
              <w:rPr>
                <w:sz w:val="20"/>
              </w:rPr>
              <w:t>Safeguarding Children Guidance</w:t>
            </w:r>
          </w:p>
        </w:tc>
      </w:tr>
      <w:tr w:rsidR="00053AF7" w14:paraId="6DC3FA04" w14:textId="77777777" w:rsidTr="00E17238">
        <w:trPr>
          <w:trHeight w:val="230"/>
        </w:trPr>
        <w:tc>
          <w:tcPr>
            <w:tcW w:w="4395" w:type="dxa"/>
          </w:tcPr>
          <w:p w14:paraId="3AB635DC" w14:textId="77777777" w:rsidR="00053AF7" w:rsidRDefault="00053AF7" w:rsidP="00C245A0">
            <w:pPr>
              <w:pStyle w:val="TableParagraph"/>
              <w:rPr>
                <w:sz w:val="20"/>
              </w:rPr>
            </w:pPr>
            <w:r>
              <w:rPr>
                <w:sz w:val="20"/>
              </w:rPr>
              <w:t>Type</w:t>
            </w:r>
          </w:p>
        </w:tc>
        <w:tc>
          <w:tcPr>
            <w:tcW w:w="5245" w:type="dxa"/>
          </w:tcPr>
          <w:p w14:paraId="7B3CFD07" w14:textId="77777777" w:rsidR="00053AF7" w:rsidRDefault="00053AF7" w:rsidP="00C245A0">
            <w:pPr>
              <w:pStyle w:val="TableParagraph"/>
              <w:rPr>
                <w:sz w:val="20"/>
              </w:rPr>
            </w:pPr>
            <w:r>
              <w:rPr>
                <w:sz w:val="20"/>
              </w:rPr>
              <w:t>Guidance</w:t>
            </w:r>
          </w:p>
        </w:tc>
      </w:tr>
    </w:tbl>
    <w:p w14:paraId="125B4AB1" w14:textId="77777777" w:rsidR="00053AF7" w:rsidRDefault="00053AF7" w:rsidP="00C245A0">
      <w:pPr>
        <w:pStyle w:val="BodyText"/>
        <w:spacing w:before="9"/>
        <w:rPr>
          <w:sz w:val="19"/>
        </w:rPr>
      </w:pPr>
    </w:p>
    <w:p w14:paraId="534D16AE" w14:textId="77777777" w:rsidR="00053AF7" w:rsidRDefault="00053AF7" w:rsidP="00E5234E">
      <w:pPr>
        <w:ind w:right="7819"/>
        <w:rPr>
          <w:sz w:val="20"/>
        </w:rPr>
      </w:pPr>
      <w:bookmarkStart w:id="18" w:name="_GoBack"/>
      <w:bookmarkEnd w:id="18"/>
      <w:r>
        <w:rPr>
          <w:sz w:val="20"/>
        </w:rPr>
        <w:t>Consultation Log</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6"/>
        <w:gridCol w:w="4415"/>
      </w:tblGrid>
      <w:tr w:rsidR="00053AF7" w14:paraId="0D21F0B4" w14:textId="77777777" w:rsidTr="00E17238">
        <w:trPr>
          <w:trHeight w:val="230"/>
        </w:trPr>
        <w:tc>
          <w:tcPr>
            <w:tcW w:w="5226" w:type="dxa"/>
          </w:tcPr>
          <w:p w14:paraId="4F6BFBC2" w14:textId="77777777" w:rsidR="00053AF7" w:rsidRDefault="00053AF7" w:rsidP="00C245A0">
            <w:pPr>
              <w:pStyle w:val="TableParagraph"/>
              <w:rPr>
                <w:sz w:val="20"/>
              </w:rPr>
            </w:pPr>
            <w:r>
              <w:rPr>
                <w:sz w:val="20"/>
              </w:rPr>
              <w:t>Date sent for Consultation</w:t>
            </w:r>
          </w:p>
        </w:tc>
        <w:tc>
          <w:tcPr>
            <w:tcW w:w="4415" w:type="dxa"/>
          </w:tcPr>
          <w:p w14:paraId="7CA6268D" w14:textId="7AD0DBC0" w:rsidR="00053AF7" w:rsidRDefault="00751B7B" w:rsidP="00C245A0">
            <w:pPr>
              <w:pStyle w:val="TableParagraph"/>
              <w:rPr>
                <w:sz w:val="20"/>
              </w:rPr>
            </w:pPr>
            <w:r>
              <w:rPr>
                <w:sz w:val="20"/>
              </w:rPr>
              <w:t>27/07/2023</w:t>
            </w:r>
          </w:p>
        </w:tc>
      </w:tr>
      <w:tr w:rsidR="00053AF7" w14:paraId="45CC642D" w14:textId="77777777" w:rsidTr="00E17238">
        <w:trPr>
          <w:trHeight w:val="230"/>
        </w:trPr>
        <w:tc>
          <w:tcPr>
            <w:tcW w:w="5226" w:type="dxa"/>
          </w:tcPr>
          <w:p w14:paraId="6A1BD812" w14:textId="77777777" w:rsidR="00053AF7" w:rsidRDefault="00053AF7" w:rsidP="00C245A0">
            <w:pPr>
              <w:pStyle w:val="TableParagraph"/>
              <w:rPr>
                <w:sz w:val="20"/>
              </w:rPr>
            </w:pPr>
            <w:r>
              <w:rPr>
                <w:sz w:val="20"/>
              </w:rPr>
              <w:t>Consultees</w:t>
            </w:r>
          </w:p>
        </w:tc>
        <w:tc>
          <w:tcPr>
            <w:tcW w:w="4415" w:type="dxa"/>
          </w:tcPr>
          <w:p w14:paraId="493D0A99" w14:textId="033137FC" w:rsidR="00053AF7" w:rsidRDefault="00751B7B" w:rsidP="00CB2AD8">
            <w:pPr>
              <w:pStyle w:val="TableParagraph"/>
              <w:rPr>
                <w:sz w:val="20"/>
              </w:rPr>
            </w:pPr>
            <w:r>
              <w:rPr>
                <w:sz w:val="20"/>
              </w:rPr>
              <w:t xml:space="preserve">MASH Groups </w:t>
            </w:r>
          </w:p>
        </w:tc>
      </w:tr>
      <w:tr w:rsidR="00053AF7" w14:paraId="72ADBC83" w14:textId="77777777" w:rsidTr="00E17238">
        <w:trPr>
          <w:trHeight w:val="230"/>
        </w:trPr>
        <w:tc>
          <w:tcPr>
            <w:tcW w:w="5226" w:type="dxa"/>
          </w:tcPr>
          <w:p w14:paraId="4D2BEEF5" w14:textId="77777777" w:rsidR="00053AF7" w:rsidRDefault="00053AF7" w:rsidP="00C245A0">
            <w:pPr>
              <w:pStyle w:val="TableParagraph"/>
              <w:spacing w:line="240" w:lineRule="auto"/>
              <w:rPr>
                <w:rFonts w:ascii="Times New Roman"/>
                <w:sz w:val="16"/>
              </w:rPr>
            </w:pPr>
          </w:p>
        </w:tc>
        <w:tc>
          <w:tcPr>
            <w:tcW w:w="4415" w:type="dxa"/>
          </w:tcPr>
          <w:p w14:paraId="297B1A53" w14:textId="60FDEF68" w:rsidR="00053AF7" w:rsidRDefault="00053AF7" w:rsidP="00C245A0">
            <w:pPr>
              <w:pStyle w:val="TableParagraph"/>
              <w:rPr>
                <w:sz w:val="20"/>
              </w:rPr>
            </w:pPr>
          </w:p>
        </w:tc>
      </w:tr>
      <w:tr w:rsidR="00053AF7" w14:paraId="3FE368DA" w14:textId="77777777" w:rsidTr="00E17238">
        <w:trPr>
          <w:trHeight w:val="232"/>
        </w:trPr>
        <w:tc>
          <w:tcPr>
            <w:tcW w:w="5226" w:type="dxa"/>
          </w:tcPr>
          <w:p w14:paraId="0E25F00B" w14:textId="77777777" w:rsidR="00053AF7" w:rsidRDefault="00053AF7" w:rsidP="00C245A0">
            <w:pPr>
              <w:pStyle w:val="TableParagraph"/>
              <w:spacing w:line="240" w:lineRule="auto"/>
              <w:rPr>
                <w:rFonts w:ascii="Times New Roman"/>
                <w:sz w:val="16"/>
              </w:rPr>
            </w:pPr>
          </w:p>
        </w:tc>
        <w:tc>
          <w:tcPr>
            <w:tcW w:w="4415" w:type="dxa"/>
          </w:tcPr>
          <w:p w14:paraId="6076929D" w14:textId="08872FE6" w:rsidR="00053AF7" w:rsidRDefault="00053AF7" w:rsidP="00C245A0">
            <w:pPr>
              <w:pStyle w:val="TableParagraph"/>
              <w:spacing w:line="212" w:lineRule="exact"/>
              <w:rPr>
                <w:sz w:val="20"/>
              </w:rPr>
            </w:pPr>
          </w:p>
        </w:tc>
      </w:tr>
    </w:tbl>
    <w:p w14:paraId="123A488B" w14:textId="77777777" w:rsidR="00053AF7" w:rsidRDefault="00053AF7" w:rsidP="00C245A0">
      <w:pPr>
        <w:pStyle w:val="BodyText"/>
        <w:spacing w:before="9"/>
        <w:rPr>
          <w:sz w:val="19"/>
        </w:rPr>
      </w:pPr>
    </w:p>
    <w:p w14:paraId="60FDABB3" w14:textId="77777777" w:rsidR="00053AF7" w:rsidRDefault="00053AF7" w:rsidP="00C245A0">
      <w:pPr>
        <w:rPr>
          <w:sz w:val="20"/>
        </w:rPr>
      </w:pPr>
      <w:r>
        <w:rPr>
          <w:sz w:val="20"/>
        </w:rPr>
        <w:t>Approval Log</w:t>
      </w:r>
    </w:p>
    <w:tbl>
      <w:tblPr>
        <w:tblW w:w="9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6656"/>
      </w:tblGrid>
      <w:tr w:rsidR="00053AF7" w14:paraId="66D957E7" w14:textId="77777777" w:rsidTr="00C245A0">
        <w:trPr>
          <w:trHeight w:val="230"/>
        </w:trPr>
        <w:tc>
          <w:tcPr>
            <w:tcW w:w="3126" w:type="dxa"/>
          </w:tcPr>
          <w:p w14:paraId="7EB0DC7F" w14:textId="77777777" w:rsidR="00053AF7" w:rsidRDefault="00053AF7" w:rsidP="00C245A0">
            <w:pPr>
              <w:pStyle w:val="TableParagraph"/>
              <w:rPr>
                <w:sz w:val="20"/>
              </w:rPr>
            </w:pPr>
            <w:r>
              <w:rPr>
                <w:sz w:val="20"/>
              </w:rPr>
              <w:t>To be agreed by</w:t>
            </w:r>
          </w:p>
        </w:tc>
        <w:tc>
          <w:tcPr>
            <w:tcW w:w="6656" w:type="dxa"/>
          </w:tcPr>
          <w:p w14:paraId="6207F89C" w14:textId="781C4C95" w:rsidR="00053AF7" w:rsidRDefault="00751B7B" w:rsidP="00CB2AD8">
            <w:pPr>
              <w:pStyle w:val="TableParagraph"/>
              <w:ind w:right="319"/>
              <w:rPr>
                <w:sz w:val="20"/>
              </w:rPr>
            </w:pPr>
            <w:r>
              <w:rPr>
                <w:sz w:val="20"/>
              </w:rPr>
              <w:t xml:space="preserve">MASH Group </w:t>
            </w:r>
          </w:p>
        </w:tc>
      </w:tr>
      <w:tr w:rsidR="00053AF7" w14:paraId="3451BEC2" w14:textId="77777777" w:rsidTr="00C245A0">
        <w:trPr>
          <w:trHeight w:val="230"/>
        </w:trPr>
        <w:tc>
          <w:tcPr>
            <w:tcW w:w="3126" w:type="dxa"/>
          </w:tcPr>
          <w:p w14:paraId="3B0E33F3" w14:textId="77777777" w:rsidR="00053AF7" w:rsidRDefault="00053AF7" w:rsidP="00C245A0">
            <w:pPr>
              <w:pStyle w:val="TableParagraph"/>
              <w:rPr>
                <w:sz w:val="20"/>
              </w:rPr>
            </w:pPr>
            <w:r>
              <w:rPr>
                <w:sz w:val="20"/>
              </w:rPr>
              <w:t>To be approved by</w:t>
            </w:r>
          </w:p>
        </w:tc>
        <w:tc>
          <w:tcPr>
            <w:tcW w:w="6656" w:type="dxa"/>
          </w:tcPr>
          <w:p w14:paraId="2AEBD4DC" w14:textId="6A83AEC6" w:rsidR="00053AF7" w:rsidRDefault="00751B7B" w:rsidP="00CB2AD8">
            <w:pPr>
              <w:pStyle w:val="TableParagraph"/>
              <w:ind w:right="316"/>
              <w:rPr>
                <w:sz w:val="20"/>
              </w:rPr>
            </w:pPr>
            <w:r>
              <w:rPr>
                <w:sz w:val="20"/>
              </w:rPr>
              <w:t xml:space="preserve">MASH Group </w:t>
            </w:r>
          </w:p>
        </w:tc>
      </w:tr>
      <w:tr w:rsidR="00053AF7" w14:paraId="29FB9229" w14:textId="77777777" w:rsidTr="00C245A0">
        <w:trPr>
          <w:trHeight w:val="230"/>
        </w:trPr>
        <w:tc>
          <w:tcPr>
            <w:tcW w:w="3126" w:type="dxa"/>
          </w:tcPr>
          <w:p w14:paraId="3F0FF337" w14:textId="77777777" w:rsidR="00053AF7" w:rsidRDefault="00053AF7" w:rsidP="00C245A0">
            <w:pPr>
              <w:pStyle w:val="TableParagraph"/>
              <w:rPr>
                <w:sz w:val="20"/>
              </w:rPr>
            </w:pPr>
            <w:r>
              <w:rPr>
                <w:sz w:val="20"/>
              </w:rPr>
              <w:t>To be reviewed by</w:t>
            </w:r>
          </w:p>
        </w:tc>
        <w:tc>
          <w:tcPr>
            <w:tcW w:w="6656" w:type="dxa"/>
          </w:tcPr>
          <w:p w14:paraId="61F25D8B" w14:textId="62060361" w:rsidR="00053AF7" w:rsidRDefault="00751B7B" w:rsidP="00CB2AD8">
            <w:pPr>
              <w:pStyle w:val="TableParagraph"/>
              <w:ind w:right="319"/>
              <w:rPr>
                <w:sz w:val="20"/>
              </w:rPr>
            </w:pPr>
            <w:r>
              <w:rPr>
                <w:sz w:val="20"/>
              </w:rPr>
              <w:t xml:space="preserve">MASH Group </w:t>
            </w:r>
          </w:p>
        </w:tc>
      </w:tr>
      <w:tr w:rsidR="00053AF7" w14:paraId="1DEBE8DF" w14:textId="77777777" w:rsidTr="00C245A0">
        <w:trPr>
          <w:trHeight w:val="230"/>
        </w:trPr>
        <w:tc>
          <w:tcPr>
            <w:tcW w:w="3126" w:type="dxa"/>
          </w:tcPr>
          <w:p w14:paraId="3323019E" w14:textId="77777777" w:rsidR="00053AF7" w:rsidRDefault="00053AF7" w:rsidP="00C245A0">
            <w:pPr>
              <w:pStyle w:val="TableParagraph"/>
              <w:rPr>
                <w:sz w:val="20"/>
              </w:rPr>
            </w:pPr>
            <w:r>
              <w:rPr>
                <w:sz w:val="20"/>
              </w:rPr>
              <w:t>Review date:</w:t>
            </w:r>
          </w:p>
        </w:tc>
        <w:tc>
          <w:tcPr>
            <w:tcW w:w="6656" w:type="dxa"/>
          </w:tcPr>
          <w:p w14:paraId="6101D241" w14:textId="17D78562" w:rsidR="00053AF7" w:rsidRDefault="00CB2AD8" w:rsidP="00C245A0">
            <w:pPr>
              <w:pStyle w:val="TableParagraph"/>
              <w:rPr>
                <w:b/>
                <w:sz w:val="20"/>
              </w:rPr>
            </w:pPr>
            <w:r>
              <w:rPr>
                <w:b/>
                <w:sz w:val="20"/>
              </w:rPr>
              <w:t>May 2025</w:t>
            </w:r>
          </w:p>
        </w:tc>
      </w:tr>
      <w:tr w:rsidR="00053AF7" w14:paraId="3D0A46F1" w14:textId="77777777" w:rsidTr="00C245A0">
        <w:trPr>
          <w:trHeight w:val="230"/>
        </w:trPr>
        <w:tc>
          <w:tcPr>
            <w:tcW w:w="3126" w:type="dxa"/>
          </w:tcPr>
          <w:p w14:paraId="7E518401" w14:textId="77777777" w:rsidR="00053AF7" w:rsidRDefault="00053AF7" w:rsidP="00C245A0">
            <w:pPr>
              <w:pStyle w:val="TableParagraph"/>
              <w:spacing w:line="240" w:lineRule="auto"/>
              <w:rPr>
                <w:rFonts w:ascii="Times New Roman"/>
                <w:sz w:val="16"/>
              </w:rPr>
            </w:pPr>
          </w:p>
        </w:tc>
        <w:tc>
          <w:tcPr>
            <w:tcW w:w="6656" w:type="dxa"/>
          </w:tcPr>
          <w:p w14:paraId="18422821" w14:textId="77777777" w:rsidR="00053AF7" w:rsidRDefault="00053AF7" w:rsidP="00C245A0">
            <w:pPr>
              <w:pStyle w:val="TableParagraph"/>
              <w:spacing w:line="240" w:lineRule="auto"/>
              <w:rPr>
                <w:rFonts w:ascii="Times New Roman"/>
                <w:sz w:val="16"/>
              </w:rPr>
            </w:pPr>
          </w:p>
        </w:tc>
      </w:tr>
    </w:tbl>
    <w:p w14:paraId="4E5053EE" w14:textId="77777777" w:rsidR="00053AF7" w:rsidRDefault="00053AF7" w:rsidP="00C245A0">
      <w:pPr>
        <w:rPr>
          <w:sz w:val="20"/>
        </w:rPr>
      </w:pPr>
      <w:r>
        <w:rPr>
          <w:sz w:val="20"/>
        </w:rPr>
        <w:t>Version Log</w:t>
      </w:r>
    </w:p>
    <w:tbl>
      <w:tblPr>
        <w:tblW w:w="992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1843"/>
        <w:gridCol w:w="3685"/>
        <w:gridCol w:w="2977"/>
        <w:gridCol w:w="672"/>
      </w:tblGrid>
      <w:tr w:rsidR="00053AF7" w14:paraId="7B250AC3" w14:textId="77777777" w:rsidTr="00697ADF">
        <w:trPr>
          <w:trHeight w:val="589"/>
        </w:trPr>
        <w:tc>
          <w:tcPr>
            <w:tcW w:w="749" w:type="dxa"/>
          </w:tcPr>
          <w:p w14:paraId="7AB0BD21" w14:textId="77777777" w:rsidR="00053AF7" w:rsidRDefault="00053AF7" w:rsidP="00C245A0">
            <w:pPr>
              <w:pStyle w:val="TableParagraph"/>
              <w:spacing w:line="229" w:lineRule="exact"/>
              <w:rPr>
                <w:sz w:val="20"/>
              </w:rPr>
            </w:pPr>
            <w:r>
              <w:rPr>
                <w:sz w:val="20"/>
              </w:rPr>
              <w:t>Version</w:t>
            </w:r>
          </w:p>
        </w:tc>
        <w:tc>
          <w:tcPr>
            <w:tcW w:w="1843" w:type="dxa"/>
          </w:tcPr>
          <w:p w14:paraId="69549BDD" w14:textId="77777777" w:rsidR="00053AF7" w:rsidRDefault="00053AF7" w:rsidP="00C245A0">
            <w:pPr>
              <w:pStyle w:val="TableParagraph"/>
              <w:spacing w:line="229" w:lineRule="exact"/>
              <w:rPr>
                <w:sz w:val="20"/>
              </w:rPr>
            </w:pPr>
            <w:r>
              <w:rPr>
                <w:sz w:val="20"/>
              </w:rPr>
              <w:t>Date</w:t>
            </w:r>
          </w:p>
        </w:tc>
        <w:tc>
          <w:tcPr>
            <w:tcW w:w="3685" w:type="dxa"/>
          </w:tcPr>
          <w:p w14:paraId="6DEC574E" w14:textId="77777777" w:rsidR="00053AF7" w:rsidRDefault="00053AF7" w:rsidP="00C245A0">
            <w:pPr>
              <w:pStyle w:val="TableParagraph"/>
              <w:spacing w:line="229" w:lineRule="exact"/>
              <w:rPr>
                <w:sz w:val="20"/>
              </w:rPr>
            </w:pPr>
            <w:r>
              <w:rPr>
                <w:sz w:val="20"/>
              </w:rPr>
              <w:t>Description of change</w:t>
            </w:r>
          </w:p>
        </w:tc>
        <w:tc>
          <w:tcPr>
            <w:tcW w:w="2977" w:type="dxa"/>
          </w:tcPr>
          <w:p w14:paraId="1EDE4C5D" w14:textId="77777777" w:rsidR="00053AF7" w:rsidRDefault="00053AF7" w:rsidP="00C245A0">
            <w:pPr>
              <w:pStyle w:val="TableParagraph"/>
              <w:spacing w:line="229" w:lineRule="exact"/>
              <w:rPr>
                <w:sz w:val="20"/>
              </w:rPr>
            </w:pPr>
            <w:r>
              <w:rPr>
                <w:sz w:val="20"/>
              </w:rPr>
              <w:t>Reason for Change</w:t>
            </w:r>
          </w:p>
        </w:tc>
        <w:tc>
          <w:tcPr>
            <w:tcW w:w="672" w:type="dxa"/>
          </w:tcPr>
          <w:p w14:paraId="51245D88" w14:textId="77777777" w:rsidR="00053AF7" w:rsidRDefault="00053AF7" w:rsidP="00C245A0">
            <w:pPr>
              <w:pStyle w:val="TableParagraph"/>
              <w:spacing w:line="229" w:lineRule="exact"/>
              <w:rPr>
                <w:sz w:val="20"/>
              </w:rPr>
            </w:pPr>
            <w:r>
              <w:rPr>
                <w:sz w:val="20"/>
              </w:rPr>
              <w:t>Pages</w:t>
            </w:r>
          </w:p>
        </w:tc>
      </w:tr>
      <w:tr w:rsidR="00053AF7" w14:paraId="094CC735" w14:textId="77777777" w:rsidTr="00697ADF">
        <w:trPr>
          <w:trHeight w:val="230"/>
        </w:trPr>
        <w:tc>
          <w:tcPr>
            <w:tcW w:w="749" w:type="dxa"/>
          </w:tcPr>
          <w:p w14:paraId="571ACB4E" w14:textId="77777777" w:rsidR="00053AF7" w:rsidRDefault="00053AF7" w:rsidP="00C245A0">
            <w:pPr>
              <w:pStyle w:val="TableParagraph"/>
              <w:rPr>
                <w:sz w:val="20"/>
              </w:rPr>
            </w:pPr>
            <w:r>
              <w:rPr>
                <w:sz w:val="20"/>
              </w:rPr>
              <w:t>V 0.1</w:t>
            </w:r>
          </w:p>
        </w:tc>
        <w:tc>
          <w:tcPr>
            <w:tcW w:w="1843" w:type="dxa"/>
          </w:tcPr>
          <w:p w14:paraId="39F661E7" w14:textId="77777777" w:rsidR="00053AF7" w:rsidRDefault="00053AF7" w:rsidP="00C245A0">
            <w:pPr>
              <w:pStyle w:val="TableParagraph"/>
              <w:rPr>
                <w:sz w:val="20"/>
              </w:rPr>
            </w:pPr>
            <w:r>
              <w:rPr>
                <w:sz w:val="20"/>
              </w:rPr>
              <w:t>December 2017</w:t>
            </w:r>
          </w:p>
        </w:tc>
        <w:tc>
          <w:tcPr>
            <w:tcW w:w="3685" w:type="dxa"/>
          </w:tcPr>
          <w:p w14:paraId="3C16AA58" w14:textId="77777777" w:rsidR="00053AF7" w:rsidRDefault="00053AF7" w:rsidP="00C245A0">
            <w:pPr>
              <w:pStyle w:val="TableParagraph"/>
              <w:spacing w:line="240" w:lineRule="auto"/>
              <w:rPr>
                <w:rFonts w:ascii="Times New Roman"/>
                <w:sz w:val="16"/>
              </w:rPr>
            </w:pPr>
          </w:p>
        </w:tc>
        <w:tc>
          <w:tcPr>
            <w:tcW w:w="2977" w:type="dxa"/>
          </w:tcPr>
          <w:p w14:paraId="4C91BA20" w14:textId="77777777" w:rsidR="00053AF7" w:rsidRDefault="00053AF7" w:rsidP="00C245A0">
            <w:pPr>
              <w:pStyle w:val="TableParagraph"/>
              <w:spacing w:line="240" w:lineRule="auto"/>
              <w:rPr>
                <w:rFonts w:ascii="Times New Roman"/>
                <w:sz w:val="16"/>
              </w:rPr>
            </w:pPr>
          </w:p>
        </w:tc>
        <w:tc>
          <w:tcPr>
            <w:tcW w:w="672" w:type="dxa"/>
          </w:tcPr>
          <w:p w14:paraId="0D9E3465" w14:textId="77777777" w:rsidR="00053AF7" w:rsidRDefault="00053AF7" w:rsidP="00C245A0">
            <w:pPr>
              <w:pStyle w:val="TableParagraph"/>
              <w:spacing w:line="240" w:lineRule="auto"/>
              <w:rPr>
                <w:rFonts w:ascii="Times New Roman"/>
                <w:sz w:val="16"/>
              </w:rPr>
            </w:pPr>
          </w:p>
        </w:tc>
      </w:tr>
      <w:tr w:rsidR="00053AF7" w14:paraId="6C929540" w14:textId="77777777" w:rsidTr="00697ADF">
        <w:trPr>
          <w:trHeight w:val="690"/>
        </w:trPr>
        <w:tc>
          <w:tcPr>
            <w:tcW w:w="749" w:type="dxa"/>
          </w:tcPr>
          <w:p w14:paraId="6182FECA" w14:textId="77777777" w:rsidR="00053AF7" w:rsidRDefault="00053AF7" w:rsidP="00C245A0">
            <w:pPr>
              <w:pStyle w:val="TableParagraph"/>
              <w:spacing w:line="229" w:lineRule="exact"/>
              <w:rPr>
                <w:sz w:val="20"/>
              </w:rPr>
            </w:pPr>
            <w:r>
              <w:rPr>
                <w:sz w:val="20"/>
              </w:rPr>
              <w:t>V1.1</w:t>
            </w:r>
          </w:p>
        </w:tc>
        <w:tc>
          <w:tcPr>
            <w:tcW w:w="1843" w:type="dxa"/>
          </w:tcPr>
          <w:p w14:paraId="7975709C" w14:textId="77777777" w:rsidR="00053AF7" w:rsidRDefault="00053AF7" w:rsidP="00C245A0">
            <w:pPr>
              <w:pStyle w:val="TableParagraph"/>
              <w:spacing w:line="229" w:lineRule="exact"/>
              <w:rPr>
                <w:sz w:val="20"/>
              </w:rPr>
            </w:pPr>
            <w:r>
              <w:rPr>
                <w:sz w:val="20"/>
              </w:rPr>
              <w:t>August 2018</w:t>
            </w:r>
          </w:p>
        </w:tc>
        <w:tc>
          <w:tcPr>
            <w:tcW w:w="3685" w:type="dxa"/>
          </w:tcPr>
          <w:p w14:paraId="296DF9B9" w14:textId="77777777" w:rsidR="00053AF7" w:rsidRDefault="00053AF7" w:rsidP="00C245A0">
            <w:pPr>
              <w:pStyle w:val="TableParagraph"/>
              <w:spacing w:before="3" w:line="230" w:lineRule="exact"/>
              <w:ind w:right="404"/>
              <w:rPr>
                <w:sz w:val="20"/>
              </w:rPr>
            </w:pPr>
            <w:r>
              <w:rPr>
                <w:sz w:val="20"/>
              </w:rPr>
              <w:t>Change to Info sharing/ consent. Changes to MARF, included GCP2</w:t>
            </w:r>
          </w:p>
        </w:tc>
        <w:tc>
          <w:tcPr>
            <w:tcW w:w="2977" w:type="dxa"/>
          </w:tcPr>
          <w:p w14:paraId="7B11FB28" w14:textId="77777777" w:rsidR="00053AF7" w:rsidRDefault="00053AF7" w:rsidP="00C245A0">
            <w:pPr>
              <w:pStyle w:val="TableParagraph"/>
              <w:spacing w:before="3" w:line="230" w:lineRule="exact"/>
              <w:ind w:right="99"/>
              <w:jc w:val="both"/>
              <w:rPr>
                <w:sz w:val="20"/>
              </w:rPr>
            </w:pPr>
            <w:r>
              <w:rPr>
                <w:sz w:val="20"/>
              </w:rPr>
              <w:t>To update following changes to MARF referral Form and info sharing</w:t>
            </w:r>
          </w:p>
        </w:tc>
        <w:tc>
          <w:tcPr>
            <w:tcW w:w="672" w:type="dxa"/>
          </w:tcPr>
          <w:p w14:paraId="7BDD1C46" w14:textId="77777777" w:rsidR="00053AF7" w:rsidRDefault="00053AF7" w:rsidP="00C245A0">
            <w:pPr>
              <w:pStyle w:val="TableParagraph"/>
              <w:spacing w:line="240" w:lineRule="auto"/>
              <w:rPr>
                <w:rFonts w:ascii="Times New Roman"/>
                <w:sz w:val="18"/>
              </w:rPr>
            </w:pPr>
          </w:p>
        </w:tc>
      </w:tr>
      <w:tr w:rsidR="00053AF7" w14:paraId="0EAAFD1D" w14:textId="77777777" w:rsidTr="00697ADF">
        <w:trPr>
          <w:trHeight w:val="228"/>
        </w:trPr>
        <w:tc>
          <w:tcPr>
            <w:tcW w:w="749" w:type="dxa"/>
          </w:tcPr>
          <w:p w14:paraId="4E74A0C6" w14:textId="77777777" w:rsidR="00053AF7" w:rsidRDefault="00053AF7" w:rsidP="00C245A0">
            <w:pPr>
              <w:pStyle w:val="TableParagraph"/>
              <w:spacing w:line="208" w:lineRule="exact"/>
              <w:rPr>
                <w:sz w:val="20"/>
              </w:rPr>
            </w:pPr>
            <w:r>
              <w:rPr>
                <w:sz w:val="20"/>
              </w:rPr>
              <w:t>V1.2</w:t>
            </w:r>
          </w:p>
        </w:tc>
        <w:tc>
          <w:tcPr>
            <w:tcW w:w="1843" w:type="dxa"/>
          </w:tcPr>
          <w:p w14:paraId="6B48B4C1" w14:textId="77777777" w:rsidR="00053AF7" w:rsidRDefault="00053AF7" w:rsidP="00C245A0">
            <w:pPr>
              <w:pStyle w:val="TableParagraph"/>
              <w:spacing w:line="208" w:lineRule="exact"/>
              <w:rPr>
                <w:sz w:val="20"/>
              </w:rPr>
            </w:pPr>
            <w:r>
              <w:rPr>
                <w:sz w:val="20"/>
              </w:rPr>
              <w:t>November 2018</w:t>
            </w:r>
          </w:p>
        </w:tc>
        <w:tc>
          <w:tcPr>
            <w:tcW w:w="3685" w:type="dxa"/>
          </w:tcPr>
          <w:p w14:paraId="5F4B2E5F" w14:textId="77777777" w:rsidR="00053AF7" w:rsidRDefault="00053AF7" w:rsidP="00C245A0">
            <w:pPr>
              <w:pStyle w:val="TableParagraph"/>
              <w:spacing w:line="208" w:lineRule="exact"/>
              <w:rPr>
                <w:sz w:val="20"/>
              </w:rPr>
            </w:pPr>
            <w:r>
              <w:rPr>
                <w:sz w:val="20"/>
              </w:rPr>
              <w:t>Changes to info sharing</w:t>
            </w:r>
          </w:p>
        </w:tc>
        <w:tc>
          <w:tcPr>
            <w:tcW w:w="2977" w:type="dxa"/>
          </w:tcPr>
          <w:p w14:paraId="623EDFD5" w14:textId="77777777" w:rsidR="00053AF7" w:rsidRDefault="00053AF7" w:rsidP="00C245A0">
            <w:pPr>
              <w:pStyle w:val="TableParagraph"/>
              <w:spacing w:line="208" w:lineRule="exact"/>
              <w:rPr>
                <w:sz w:val="20"/>
              </w:rPr>
            </w:pPr>
            <w:r>
              <w:rPr>
                <w:sz w:val="20"/>
              </w:rPr>
              <w:t>GDPR compliance</w:t>
            </w:r>
          </w:p>
        </w:tc>
        <w:tc>
          <w:tcPr>
            <w:tcW w:w="672" w:type="dxa"/>
          </w:tcPr>
          <w:p w14:paraId="211DC8BF" w14:textId="77777777" w:rsidR="00053AF7" w:rsidRDefault="00053AF7" w:rsidP="00C245A0">
            <w:pPr>
              <w:pStyle w:val="TableParagraph"/>
              <w:spacing w:line="240" w:lineRule="auto"/>
              <w:rPr>
                <w:rFonts w:ascii="Times New Roman"/>
                <w:sz w:val="16"/>
              </w:rPr>
            </w:pPr>
          </w:p>
        </w:tc>
      </w:tr>
      <w:tr w:rsidR="00053AF7" w14:paraId="774FD8A1" w14:textId="77777777" w:rsidTr="00697ADF">
        <w:trPr>
          <w:trHeight w:val="691"/>
        </w:trPr>
        <w:tc>
          <w:tcPr>
            <w:tcW w:w="749" w:type="dxa"/>
          </w:tcPr>
          <w:p w14:paraId="50BCFE14" w14:textId="77777777" w:rsidR="00053AF7" w:rsidRDefault="00053AF7" w:rsidP="00C245A0">
            <w:pPr>
              <w:pStyle w:val="TableParagraph"/>
              <w:spacing w:line="229" w:lineRule="exact"/>
              <w:rPr>
                <w:sz w:val="20"/>
              </w:rPr>
            </w:pPr>
            <w:r>
              <w:rPr>
                <w:sz w:val="20"/>
              </w:rPr>
              <w:t>V1.3</w:t>
            </w:r>
          </w:p>
        </w:tc>
        <w:tc>
          <w:tcPr>
            <w:tcW w:w="1843" w:type="dxa"/>
          </w:tcPr>
          <w:p w14:paraId="7D6C161C" w14:textId="77777777" w:rsidR="00053AF7" w:rsidRDefault="00053AF7" w:rsidP="00C245A0">
            <w:pPr>
              <w:pStyle w:val="TableParagraph"/>
              <w:spacing w:line="229" w:lineRule="exact"/>
              <w:rPr>
                <w:sz w:val="20"/>
              </w:rPr>
            </w:pPr>
            <w:r>
              <w:rPr>
                <w:sz w:val="20"/>
              </w:rPr>
              <w:t>March 2019</w:t>
            </w:r>
          </w:p>
        </w:tc>
        <w:tc>
          <w:tcPr>
            <w:tcW w:w="3685" w:type="dxa"/>
          </w:tcPr>
          <w:p w14:paraId="36993000" w14:textId="77777777" w:rsidR="00053AF7" w:rsidRDefault="00053AF7" w:rsidP="00C245A0">
            <w:pPr>
              <w:pStyle w:val="TableParagraph"/>
              <w:spacing w:line="240" w:lineRule="auto"/>
              <w:rPr>
                <w:sz w:val="20"/>
              </w:rPr>
            </w:pPr>
            <w:r>
              <w:rPr>
                <w:sz w:val="20"/>
              </w:rPr>
              <w:t>Added extra info re accompanying forms such as</w:t>
            </w:r>
          </w:p>
          <w:p w14:paraId="2DD34558" w14:textId="77777777" w:rsidR="00053AF7" w:rsidRDefault="00053AF7" w:rsidP="00C245A0">
            <w:pPr>
              <w:pStyle w:val="TableParagraph"/>
              <w:spacing w:before="1" w:line="211" w:lineRule="exact"/>
              <w:rPr>
                <w:sz w:val="20"/>
              </w:rPr>
            </w:pPr>
            <w:r>
              <w:rPr>
                <w:sz w:val="20"/>
              </w:rPr>
              <w:t>EHA, CSE Tool etc.</w:t>
            </w:r>
          </w:p>
        </w:tc>
        <w:tc>
          <w:tcPr>
            <w:tcW w:w="2977" w:type="dxa"/>
          </w:tcPr>
          <w:p w14:paraId="1D18168A" w14:textId="77777777" w:rsidR="00053AF7" w:rsidRDefault="00053AF7" w:rsidP="00C245A0">
            <w:pPr>
              <w:pStyle w:val="TableParagraph"/>
              <w:spacing w:line="229" w:lineRule="exact"/>
              <w:rPr>
                <w:sz w:val="20"/>
              </w:rPr>
            </w:pPr>
            <w:r>
              <w:rPr>
                <w:sz w:val="20"/>
              </w:rPr>
              <w:t>As across</w:t>
            </w:r>
          </w:p>
        </w:tc>
        <w:tc>
          <w:tcPr>
            <w:tcW w:w="672" w:type="dxa"/>
          </w:tcPr>
          <w:p w14:paraId="4025703E" w14:textId="77777777" w:rsidR="00053AF7" w:rsidRDefault="00053AF7" w:rsidP="00C245A0">
            <w:pPr>
              <w:pStyle w:val="TableParagraph"/>
              <w:spacing w:line="240" w:lineRule="auto"/>
              <w:rPr>
                <w:rFonts w:ascii="Times New Roman"/>
                <w:sz w:val="18"/>
              </w:rPr>
            </w:pPr>
          </w:p>
        </w:tc>
      </w:tr>
      <w:tr w:rsidR="00053AF7" w14:paraId="0DBAF581" w14:textId="77777777" w:rsidTr="00697ADF">
        <w:trPr>
          <w:trHeight w:val="458"/>
        </w:trPr>
        <w:tc>
          <w:tcPr>
            <w:tcW w:w="749" w:type="dxa"/>
          </w:tcPr>
          <w:p w14:paraId="4D369E16" w14:textId="77777777" w:rsidR="00053AF7" w:rsidRDefault="00053AF7" w:rsidP="00C245A0">
            <w:pPr>
              <w:pStyle w:val="TableParagraph"/>
              <w:spacing w:line="229" w:lineRule="exact"/>
              <w:rPr>
                <w:sz w:val="20"/>
              </w:rPr>
            </w:pPr>
            <w:r>
              <w:rPr>
                <w:sz w:val="20"/>
              </w:rPr>
              <w:t>V1.4</w:t>
            </w:r>
          </w:p>
        </w:tc>
        <w:tc>
          <w:tcPr>
            <w:tcW w:w="1843" w:type="dxa"/>
          </w:tcPr>
          <w:p w14:paraId="435B86BC" w14:textId="77777777" w:rsidR="00053AF7" w:rsidRDefault="00053AF7" w:rsidP="00C245A0">
            <w:pPr>
              <w:pStyle w:val="TableParagraph"/>
              <w:spacing w:line="229" w:lineRule="exact"/>
              <w:rPr>
                <w:sz w:val="20"/>
              </w:rPr>
            </w:pPr>
            <w:r>
              <w:rPr>
                <w:sz w:val="20"/>
              </w:rPr>
              <w:t>June 2019</w:t>
            </w:r>
          </w:p>
        </w:tc>
        <w:tc>
          <w:tcPr>
            <w:tcW w:w="3685" w:type="dxa"/>
          </w:tcPr>
          <w:p w14:paraId="294CC4D9" w14:textId="77777777" w:rsidR="00053AF7" w:rsidRDefault="00053AF7" w:rsidP="00C245A0">
            <w:pPr>
              <w:pStyle w:val="TableParagraph"/>
              <w:spacing w:line="229" w:lineRule="exact"/>
              <w:rPr>
                <w:sz w:val="20"/>
              </w:rPr>
            </w:pPr>
            <w:r>
              <w:rPr>
                <w:sz w:val="20"/>
              </w:rPr>
              <w:t xml:space="preserve">Added </w:t>
            </w:r>
            <w:proofErr w:type="spellStart"/>
            <w:r>
              <w:rPr>
                <w:sz w:val="20"/>
              </w:rPr>
              <w:t>AnyComms</w:t>
            </w:r>
            <w:proofErr w:type="spellEnd"/>
            <w:r>
              <w:rPr>
                <w:sz w:val="20"/>
              </w:rPr>
              <w:t xml:space="preserve"> contact details</w:t>
            </w:r>
          </w:p>
        </w:tc>
        <w:tc>
          <w:tcPr>
            <w:tcW w:w="2977" w:type="dxa"/>
          </w:tcPr>
          <w:p w14:paraId="0128778D" w14:textId="77777777" w:rsidR="00053AF7" w:rsidRDefault="00053AF7" w:rsidP="00C245A0">
            <w:pPr>
              <w:pStyle w:val="TableParagraph"/>
              <w:spacing w:before="4" w:line="228" w:lineRule="exact"/>
              <w:rPr>
                <w:sz w:val="20"/>
              </w:rPr>
            </w:pPr>
            <w:r>
              <w:rPr>
                <w:sz w:val="20"/>
              </w:rPr>
              <w:t>Schools a sked for info to be added</w:t>
            </w:r>
          </w:p>
        </w:tc>
        <w:tc>
          <w:tcPr>
            <w:tcW w:w="672" w:type="dxa"/>
          </w:tcPr>
          <w:p w14:paraId="087F10FA" w14:textId="77777777" w:rsidR="00053AF7" w:rsidRDefault="00053AF7" w:rsidP="00C245A0">
            <w:pPr>
              <w:pStyle w:val="TableParagraph"/>
              <w:spacing w:line="240" w:lineRule="auto"/>
              <w:rPr>
                <w:rFonts w:ascii="Times New Roman"/>
                <w:sz w:val="18"/>
              </w:rPr>
            </w:pPr>
          </w:p>
        </w:tc>
      </w:tr>
      <w:tr w:rsidR="00053AF7" w14:paraId="6DB67605" w14:textId="77777777" w:rsidTr="00697ADF">
        <w:trPr>
          <w:trHeight w:val="458"/>
        </w:trPr>
        <w:tc>
          <w:tcPr>
            <w:tcW w:w="749" w:type="dxa"/>
          </w:tcPr>
          <w:p w14:paraId="58691B0F" w14:textId="77777777" w:rsidR="00053AF7" w:rsidRDefault="00053AF7" w:rsidP="00C245A0">
            <w:pPr>
              <w:pStyle w:val="TableParagraph"/>
              <w:spacing w:line="227" w:lineRule="exact"/>
              <w:rPr>
                <w:sz w:val="20"/>
              </w:rPr>
            </w:pPr>
            <w:r>
              <w:rPr>
                <w:sz w:val="20"/>
              </w:rPr>
              <w:t>V1.5</w:t>
            </w:r>
          </w:p>
        </w:tc>
        <w:tc>
          <w:tcPr>
            <w:tcW w:w="1843" w:type="dxa"/>
          </w:tcPr>
          <w:p w14:paraId="533FF1B1" w14:textId="77777777" w:rsidR="00053AF7" w:rsidRDefault="00053AF7" w:rsidP="00C245A0">
            <w:pPr>
              <w:pStyle w:val="TableParagraph"/>
              <w:spacing w:line="227" w:lineRule="exact"/>
              <w:rPr>
                <w:sz w:val="20"/>
              </w:rPr>
            </w:pPr>
            <w:r>
              <w:rPr>
                <w:sz w:val="20"/>
              </w:rPr>
              <w:t>November</w:t>
            </w:r>
            <w:r>
              <w:rPr>
                <w:spacing w:val="54"/>
                <w:sz w:val="20"/>
              </w:rPr>
              <w:t xml:space="preserve"> </w:t>
            </w:r>
            <w:r>
              <w:rPr>
                <w:sz w:val="20"/>
              </w:rPr>
              <w:t>2019</w:t>
            </w:r>
          </w:p>
        </w:tc>
        <w:tc>
          <w:tcPr>
            <w:tcW w:w="3685" w:type="dxa"/>
          </w:tcPr>
          <w:p w14:paraId="5727F05C" w14:textId="77777777" w:rsidR="00053AF7" w:rsidRDefault="00053AF7" w:rsidP="00C245A0">
            <w:pPr>
              <w:pStyle w:val="TableParagraph"/>
              <w:spacing w:before="1" w:line="230" w:lineRule="exact"/>
              <w:ind w:right="166"/>
              <w:rPr>
                <w:sz w:val="20"/>
              </w:rPr>
            </w:pPr>
            <w:r>
              <w:rPr>
                <w:sz w:val="20"/>
              </w:rPr>
              <w:t>Added section ‘Concerns after a referral has been made</w:t>
            </w:r>
          </w:p>
        </w:tc>
        <w:tc>
          <w:tcPr>
            <w:tcW w:w="2977" w:type="dxa"/>
          </w:tcPr>
          <w:p w14:paraId="323CEA31" w14:textId="77777777" w:rsidR="00053AF7" w:rsidRDefault="00053AF7" w:rsidP="00C245A0">
            <w:pPr>
              <w:pStyle w:val="TableParagraph"/>
              <w:spacing w:line="240" w:lineRule="auto"/>
              <w:rPr>
                <w:rFonts w:ascii="Times New Roman"/>
                <w:sz w:val="18"/>
              </w:rPr>
            </w:pPr>
          </w:p>
        </w:tc>
        <w:tc>
          <w:tcPr>
            <w:tcW w:w="672" w:type="dxa"/>
          </w:tcPr>
          <w:p w14:paraId="65F11B70" w14:textId="77777777" w:rsidR="00053AF7" w:rsidRDefault="00053AF7" w:rsidP="00C245A0">
            <w:pPr>
              <w:pStyle w:val="TableParagraph"/>
              <w:spacing w:line="240" w:lineRule="auto"/>
              <w:rPr>
                <w:rFonts w:ascii="Times New Roman"/>
                <w:sz w:val="18"/>
              </w:rPr>
            </w:pPr>
          </w:p>
        </w:tc>
      </w:tr>
      <w:tr w:rsidR="00053AF7" w14:paraId="14238670" w14:textId="77777777" w:rsidTr="00697ADF">
        <w:trPr>
          <w:trHeight w:val="457"/>
        </w:trPr>
        <w:tc>
          <w:tcPr>
            <w:tcW w:w="749" w:type="dxa"/>
          </w:tcPr>
          <w:p w14:paraId="0BDA91F5" w14:textId="77777777" w:rsidR="00053AF7" w:rsidRDefault="00053AF7" w:rsidP="00C245A0">
            <w:pPr>
              <w:pStyle w:val="TableParagraph"/>
              <w:spacing w:line="227" w:lineRule="exact"/>
              <w:rPr>
                <w:sz w:val="20"/>
              </w:rPr>
            </w:pPr>
            <w:r>
              <w:rPr>
                <w:sz w:val="20"/>
              </w:rPr>
              <w:t>V1.6</w:t>
            </w:r>
          </w:p>
        </w:tc>
        <w:tc>
          <w:tcPr>
            <w:tcW w:w="1843" w:type="dxa"/>
          </w:tcPr>
          <w:p w14:paraId="5B1E2C75" w14:textId="77777777" w:rsidR="00053AF7" w:rsidRDefault="00053AF7" w:rsidP="00C245A0">
            <w:pPr>
              <w:pStyle w:val="TableParagraph"/>
              <w:spacing w:line="227" w:lineRule="exact"/>
              <w:rPr>
                <w:sz w:val="20"/>
              </w:rPr>
            </w:pPr>
            <w:r>
              <w:rPr>
                <w:sz w:val="20"/>
              </w:rPr>
              <w:t>31 January 2020</w:t>
            </w:r>
          </w:p>
        </w:tc>
        <w:tc>
          <w:tcPr>
            <w:tcW w:w="3685" w:type="dxa"/>
          </w:tcPr>
          <w:p w14:paraId="2F9C7725" w14:textId="77777777" w:rsidR="00053AF7" w:rsidRDefault="00053AF7" w:rsidP="00C245A0">
            <w:pPr>
              <w:pStyle w:val="TableParagraph"/>
              <w:spacing w:line="230" w:lineRule="exact"/>
              <w:ind w:right="315"/>
              <w:rPr>
                <w:sz w:val="20"/>
              </w:rPr>
            </w:pPr>
            <w:r>
              <w:rPr>
                <w:sz w:val="20"/>
              </w:rPr>
              <w:t>New email address added for MASH</w:t>
            </w:r>
          </w:p>
        </w:tc>
        <w:tc>
          <w:tcPr>
            <w:tcW w:w="2977" w:type="dxa"/>
          </w:tcPr>
          <w:p w14:paraId="20939CD6" w14:textId="61B3571C" w:rsidR="00053AF7" w:rsidRDefault="00053AF7" w:rsidP="00453584">
            <w:pPr>
              <w:pStyle w:val="TableParagraph"/>
              <w:tabs>
                <w:tab w:val="left" w:pos="865"/>
                <w:tab w:val="left" w:pos="1667"/>
              </w:tabs>
              <w:spacing w:line="230" w:lineRule="exact"/>
              <w:ind w:right="101"/>
              <w:rPr>
                <w:sz w:val="20"/>
              </w:rPr>
            </w:pPr>
            <w:proofErr w:type="spellStart"/>
            <w:r>
              <w:rPr>
                <w:sz w:val="20"/>
              </w:rPr>
              <w:t>Gcsx</w:t>
            </w:r>
            <w:proofErr w:type="spellEnd"/>
            <w:r w:rsidR="00453584">
              <w:rPr>
                <w:sz w:val="20"/>
              </w:rPr>
              <w:t xml:space="preserve"> </w:t>
            </w:r>
            <w:r>
              <w:rPr>
                <w:sz w:val="20"/>
              </w:rPr>
              <w:t>email</w:t>
            </w:r>
            <w:r w:rsidR="00453584">
              <w:rPr>
                <w:sz w:val="20"/>
              </w:rPr>
              <w:t xml:space="preserve"> </w:t>
            </w:r>
            <w:r>
              <w:rPr>
                <w:spacing w:val="-3"/>
                <w:sz w:val="20"/>
              </w:rPr>
              <w:t xml:space="preserve">address </w:t>
            </w:r>
            <w:r>
              <w:rPr>
                <w:sz w:val="20"/>
              </w:rPr>
              <w:t>closed</w:t>
            </w:r>
          </w:p>
        </w:tc>
        <w:tc>
          <w:tcPr>
            <w:tcW w:w="672" w:type="dxa"/>
          </w:tcPr>
          <w:p w14:paraId="59F481C7" w14:textId="77777777" w:rsidR="00053AF7" w:rsidRDefault="00053AF7" w:rsidP="00C245A0">
            <w:pPr>
              <w:pStyle w:val="TableParagraph"/>
              <w:spacing w:line="240" w:lineRule="auto"/>
              <w:rPr>
                <w:rFonts w:ascii="Times New Roman"/>
                <w:sz w:val="18"/>
              </w:rPr>
            </w:pPr>
          </w:p>
        </w:tc>
      </w:tr>
      <w:tr w:rsidR="00053AF7" w14:paraId="0A760702" w14:textId="77777777" w:rsidTr="00697ADF">
        <w:trPr>
          <w:trHeight w:val="458"/>
        </w:trPr>
        <w:tc>
          <w:tcPr>
            <w:tcW w:w="749" w:type="dxa"/>
          </w:tcPr>
          <w:p w14:paraId="31E933AE" w14:textId="77777777" w:rsidR="00053AF7" w:rsidRDefault="00053AF7" w:rsidP="00C245A0">
            <w:pPr>
              <w:pStyle w:val="TableParagraph"/>
              <w:spacing w:line="227" w:lineRule="exact"/>
              <w:rPr>
                <w:sz w:val="20"/>
              </w:rPr>
            </w:pPr>
            <w:r>
              <w:rPr>
                <w:sz w:val="20"/>
              </w:rPr>
              <w:t>V1.7</w:t>
            </w:r>
          </w:p>
        </w:tc>
        <w:tc>
          <w:tcPr>
            <w:tcW w:w="1843" w:type="dxa"/>
          </w:tcPr>
          <w:p w14:paraId="5A706E81" w14:textId="77777777" w:rsidR="00053AF7" w:rsidRDefault="00053AF7" w:rsidP="00453584">
            <w:pPr>
              <w:pStyle w:val="TableParagraph"/>
              <w:spacing w:line="227" w:lineRule="exact"/>
              <w:rPr>
                <w:sz w:val="20"/>
              </w:rPr>
            </w:pPr>
            <w:r>
              <w:rPr>
                <w:sz w:val="20"/>
              </w:rPr>
              <w:t>March 2020</w:t>
            </w:r>
          </w:p>
        </w:tc>
        <w:tc>
          <w:tcPr>
            <w:tcW w:w="3685" w:type="dxa"/>
          </w:tcPr>
          <w:p w14:paraId="264C31F7" w14:textId="77777777" w:rsidR="00053AF7" w:rsidRDefault="00053AF7" w:rsidP="00E17238">
            <w:pPr>
              <w:pStyle w:val="TableParagraph"/>
              <w:spacing w:line="230" w:lineRule="exact"/>
              <w:ind w:left="95" w:right="604"/>
              <w:rPr>
                <w:sz w:val="20"/>
              </w:rPr>
            </w:pPr>
            <w:r>
              <w:rPr>
                <w:sz w:val="20"/>
              </w:rPr>
              <w:t xml:space="preserve">Logo and name </w:t>
            </w:r>
            <w:proofErr w:type="spellStart"/>
            <w:r>
              <w:rPr>
                <w:sz w:val="20"/>
              </w:rPr>
              <w:t>SCYPiHP</w:t>
            </w:r>
            <w:proofErr w:type="spellEnd"/>
            <w:r>
              <w:rPr>
                <w:sz w:val="20"/>
              </w:rPr>
              <w:t xml:space="preserve"> changed</w:t>
            </w:r>
          </w:p>
        </w:tc>
        <w:tc>
          <w:tcPr>
            <w:tcW w:w="2977" w:type="dxa"/>
          </w:tcPr>
          <w:p w14:paraId="5425A82C" w14:textId="77777777" w:rsidR="00053AF7" w:rsidRDefault="00053AF7" w:rsidP="00E17238">
            <w:pPr>
              <w:pStyle w:val="TableParagraph"/>
              <w:spacing w:line="240" w:lineRule="auto"/>
              <w:rPr>
                <w:rFonts w:ascii="Times New Roman"/>
                <w:sz w:val="18"/>
              </w:rPr>
            </w:pPr>
          </w:p>
        </w:tc>
        <w:tc>
          <w:tcPr>
            <w:tcW w:w="672" w:type="dxa"/>
          </w:tcPr>
          <w:p w14:paraId="43B178D9" w14:textId="77777777" w:rsidR="00053AF7" w:rsidRDefault="00053AF7" w:rsidP="00E17238">
            <w:pPr>
              <w:pStyle w:val="TableParagraph"/>
              <w:spacing w:line="240" w:lineRule="auto"/>
              <w:rPr>
                <w:rFonts w:ascii="Times New Roman"/>
                <w:sz w:val="18"/>
              </w:rPr>
            </w:pPr>
          </w:p>
        </w:tc>
      </w:tr>
      <w:tr w:rsidR="00053AF7" w14:paraId="025E3AD0" w14:textId="77777777" w:rsidTr="00697ADF">
        <w:trPr>
          <w:trHeight w:val="458"/>
        </w:trPr>
        <w:tc>
          <w:tcPr>
            <w:tcW w:w="749" w:type="dxa"/>
          </w:tcPr>
          <w:p w14:paraId="6CF799F6" w14:textId="5B6F459C" w:rsidR="00697ADF" w:rsidRDefault="00053AF7" w:rsidP="00E144ED">
            <w:pPr>
              <w:pStyle w:val="TableParagraph"/>
              <w:spacing w:line="227" w:lineRule="exact"/>
              <w:rPr>
                <w:sz w:val="20"/>
              </w:rPr>
            </w:pPr>
            <w:r>
              <w:rPr>
                <w:sz w:val="20"/>
              </w:rPr>
              <w:t>V1.8</w:t>
            </w:r>
          </w:p>
        </w:tc>
        <w:tc>
          <w:tcPr>
            <w:tcW w:w="1843" w:type="dxa"/>
          </w:tcPr>
          <w:p w14:paraId="71DA6215" w14:textId="14B82999" w:rsidR="00053AF7" w:rsidRDefault="00CB2AD8" w:rsidP="00453584">
            <w:pPr>
              <w:pStyle w:val="TableParagraph"/>
              <w:spacing w:line="227" w:lineRule="exact"/>
              <w:rPr>
                <w:sz w:val="20"/>
              </w:rPr>
            </w:pPr>
            <w:r>
              <w:rPr>
                <w:sz w:val="20"/>
              </w:rPr>
              <w:t>October 2023</w:t>
            </w:r>
          </w:p>
        </w:tc>
        <w:tc>
          <w:tcPr>
            <w:tcW w:w="3685" w:type="dxa"/>
          </w:tcPr>
          <w:p w14:paraId="61F1B93C" w14:textId="77777777" w:rsidR="00053AF7" w:rsidRDefault="00053AF7" w:rsidP="00E17238">
            <w:pPr>
              <w:pStyle w:val="TableParagraph"/>
              <w:spacing w:line="230" w:lineRule="exact"/>
              <w:ind w:left="95" w:right="604"/>
              <w:rPr>
                <w:sz w:val="20"/>
              </w:rPr>
            </w:pPr>
            <w:r>
              <w:rPr>
                <w:sz w:val="20"/>
              </w:rPr>
              <w:t>Update to document to marry up with revised MARF/SOP/RHRT</w:t>
            </w:r>
          </w:p>
        </w:tc>
        <w:tc>
          <w:tcPr>
            <w:tcW w:w="2977" w:type="dxa"/>
          </w:tcPr>
          <w:p w14:paraId="115C2B82" w14:textId="77777777" w:rsidR="00053AF7" w:rsidRDefault="00053AF7" w:rsidP="00E17238">
            <w:pPr>
              <w:pStyle w:val="TableParagraph"/>
              <w:spacing w:line="240" w:lineRule="auto"/>
              <w:rPr>
                <w:rFonts w:ascii="Times New Roman"/>
                <w:sz w:val="18"/>
              </w:rPr>
            </w:pPr>
            <w:r w:rsidRPr="00CB2AD8">
              <w:rPr>
                <w:rFonts w:ascii="Times New Roman"/>
                <w:sz w:val="20"/>
              </w:rPr>
              <w:t>Revisions made to MARF/RHRT and creation of new SOP</w:t>
            </w:r>
          </w:p>
        </w:tc>
        <w:tc>
          <w:tcPr>
            <w:tcW w:w="672" w:type="dxa"/>
          </w:tcPr>
          <w:p w14:paraId="17FDE59B" w14:textId="77777777" w:rsidR="00053AF7" w:rsidRDefault="00053AF7" w:rsidP="00E17238">
            <w:pPr>
              <w:pStyle w:val="TableParagraph"/>
              <w:spacing w:line="240" w:lineRule="auto"/>
              <w:rPr>
                <w:rFonts w:ascii="Times New Roman"/>
                <w:sz w:val="18"/>
              </w:rPr>
            </w:pPr>
          </w:p>
        </w:tc>
      </w:tr>
    </w:tbl>
    <w:p w14:paraId="2E4AD0CD" w14:textId="472738B4" w:rsidR="00053AF7" w:rsidRPr="00053AF7" w:rsidRDefault="00053AF7" w:rsidP="00453584">
      <w:pPr>
        <w:jc w:val="both"/>
        <w:rPr>
          <w:b/>
          <w:bCs/>
          <w:color w:val="3A3A8A"/>
          <w:sz w:val="28"/>
          <w:szCs w:val="28"/>
        </w:rPr>
      </w:pPr>
    </w:p>
    <w:sectPr w:rsidR="00053AF7" w:rsidRPr="00053AF7" w:rsidSect="009E2919">
      <w:headerReference w:type="default" r:id="rId24"/>
      <w:footerReference w:type="default" r:id="rId25"/>
      <w:headerReference w:type="first" r:id="rId26"/>
      <w:footerReference w:type="first" r:id="rId27"/>
      <w:pgSz w:w="11906" w:h="16838"/>
      <w:pgMar w:top="568" w:right="849" w:bottom="1185" w:left="851" w:header="42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19AB" w14:textId="77777777" w:rsidR="00205C0F" w:rsidRDefault="00205C0F" w:rsidP="00B416CE">
      <w:pPr>
        <w:pStyle w:val="Footer"/>
      </w:pPr>
      <w:r>
        <w:separator/>
      </w:r>
    </w:p>
  </w:endnote>
  <w:endnote w:type="continuationSeparator" w:id="0">
    <w:p w14:paraId="56393788" w14:textId="77777777" w:rsidR="00205C0F" w:rsidRDefault="00205C0F"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76FF" w14:textId="281AD232" w:rsidR="00824FED" w:rsidRDefault="00824FED">
    <w:pPr>
      <w:pStyle w:val="Footer"/>
      <w:pBdr>
        <w:top w:val="single" w:sz="4" w:space="1" w:color="D9D9D9" w:themeColor="background1" w:themeShade="D9"/>
      </w:pBdr>
      <w:jc w:val="right"/>
    </w:pPr>
    <w:r>
      <w:t>V</w:t>
    </w:r>
    <w:r w:rsidR="00697ADF">
      <w:t>ersion 1.8</w:t>
    </w:r>
  </w:p>
  <w:p w14:paraId="5EC4F212" w14:textId="456A55BB" w:rsidR="00824FED" w:rsidRDefault="00E5234E">
    <w:pPr>
      <w:pStyle w:val="Footer"/>
      <w:pBdr>
        <w:top w:val="single" w:sz="4" w:space="1" w:color="D9D9D9" w:themeColor="background1" w:themeShade="D9"/>
      </w:pBdr>
      <w:jc w:val="right"/>
    </w:pPr>
    <w:sdt>
      <w:sdtPr>
        <w:id w:val="-1632861642"/>
        <w:docPartObj>
          <w:docPartGallery w:val="Page Numbers (Bottom of Page)"/>
          <w:docPartUnique/>
        </w:docPartObj>
      </w:sdtPr>
      <w:sdtEndPr>
        <w:rPr>
          <w:color w:val="7F7F7F" w:themeColor="background1" w:themeShade="7F"/>
          <w:spacing w:val="60"/>
        </w:rPr>
      </w:sdtEndPr>
      <w:sdtContent>
        <w:r w:rsidR="00824FED">
          <w:fldChar w:fldCharType="begin"/>
        </w:r>
        <w:r w:rsidR="00824FED">
          <w:instrText xml:space="preserve"> PAGE   \* MERGEFORMAT </w:instrText>
        </w:r>
        <w:r w:rsidR="00824FED">
          <w:fldChar w:fldCharType="separate"/>
        </w:r>
        <w:r>
          <w:rPr>
            <w:noProof/>
          </w:rPr>
          <w:t>6</w:t>
        </w:r>
        <w:r w:rsidR="00824FED">
          <w:rPr>
            <w:noProof/>
          </w:rPr>
          <w:fldChar w:fldCharType="end"/>
        </w:r>
        <w:r w:rsidR="00824FED">
          <w:t xml:space="preserve"> | </w:t>
        </w:r>
        <w:r w:rsidR="00824FED">
          <w:rPr>
            <w:color w:val="7F7F7F" w:themeColor="background1" w:themeShade="7F"/>
            <w:spacing w:val="60"/>
          </w:rPr>
          <w:t>Page</w:t>
        </w:r>
      </w:sdtContent>
    </w:sdt>
  </w:p>
  <w:p w14:paraId="448789C9" w14:textId="77777777" w:rsidR="00824FED" w:rsidRDefault="00824FED">
    <w:pPr>
      <w:pStyle w:val="Footer"/>
    </w:pPr>
  </w:p>
  <w:p w14:paraId="1EBDB76B" w14:textId="77777777" w:rsidR="004A63D8" w:rsidRDefault="004A63D8"/>
  <w:p w14:paraId="6F323DB7" w14:textId="77777777" w:rsidR="004A63D8" w:rsidRDefault="004A63D8"/>
  <w:p w14:paraId="75767802" w14:textId="77777777" w:rsidR="004A63D8" w:rsidRDefault="004A63D8"/>
  <w:p w14:paraId="5CE6DF88" w14:textId="77777777" w:rsidR="004A63D8" w:rsidRDefault="004A63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556774"/>
      <w:docPartObj>
        <w:docPartGallery w:val="Page Numbers (Bottom of Page)"/>
        <w:docPartUnique/>
      </w:docPartObj>
    </w:sdtPr>
    <w:sdtEndPr>
      <w:rPr>
        <w:color w:val="7F7F7F" w:themeColor="background1" w:themeShade="7F"/>
        <w:spacing w:val="60"/>
      </w:rPr>
    </w:sdtEndPr>
    <w:sdtContent>
      <w:p w14:paraId="06169996" w14:textId="77777777" w:rsidR="00824FED" w:rsidRDefault="00824FED">
        <w:pPr>
          <w:pStyle w:val="Footer"/>
          <w:pBdr>
            <w:top w:val="single" w:sz="4" w:space="1" w:color="D9D9D9" w:themeColor="background1" w:themeShade="D9"/>
          </w:pBdr>
          <w:jc w:val="right"/>
        </w:pPr>
        <w:r>
          <w:t>Version 1.8</w:t>
        </w:r>
      </w:p>
      <w:p w14:paraId="2C0ED075" w14:textId="77777777" w:rsidR="00824FED" w:rsidRDefault="00824FE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4F5FDE7C" w14:textId="77777777" w:rsidR="00920029" w:rsidRPr="00410AAF" w:rsidRDefault="00920029" w:rsidP="00410AAF">
    <w:pPr>
      <w:pStyle w:val="Footer"/>
      <w:tabs>
        <w:tab w:val="clear" w:pos="4153"/>
        <w:tab w:val="clear" w:pos="8306"/>
        <w:tab w:val="center" w:pos="5112"/>
        <w:tab w:val="right" w:pos="9524"/>
      </w:tabs>
      <w:jc w:val="right"/>
      <w:rPr>
        <w:sz w:val="16"/>
      </w:rPr>
    </w:pPr>
  </w:p>
  <w:p w14:paraId="2BE72DEA" w14:textId="77777777" w:rsidR="004A63D8" w:rsidRDefault="004A63D8"/>
  <w:p w14:paraId="5ED92EF1" w14:textId="77777777" w:rsidR="004A63D8" w:rsidRDefault="004A63D8"/>
  <w:p w14:paraId="4CEAB196" w14:textId="77777777" w:rsidR="004A63D8" w:rsidRDefault="004A63D8"/>
  <w:p w14:paraId="62AB9FC2" w14:textId="77777777" w:rsidR="004A63D8" w:rsidRDefault="004A63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D175" w14:textId="77777777" w:rsidR="00205C0F" w:rsidRDefault="00205C0F" w:rsidP="00B416CE">
      <w:pPr>
        <w:pStyle w:val="Footer"/>
      </w:pPr>
      <w:r>
        <w:separator/>
      </w:r>
    </w:p>
  </w:footnote>
  <w:footnote w:type="continuationSeparator" w:id="0">
    <w:p w14:paraId="7189608E" w14:textId="77777777" w:rsidR="00205C0F" w:rsidRDefault="00205C0F"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6968" w14:textId="77777777" w:rsidR="00824FED" w:rsidRDefault="00824FED" w:rsidP="007B2AA0">
    <w:pPr>
      <w:pStyle w:val="Header"/>
      <w:jc w:val="right"/>
    </w:pPr>
    <w:r>
      <w:rPr>
        <w:noProof/>
        <w:lang w:bidi="ar-SA"/>
      </w:rPr>
      <w:drawing>
        <wp:inline distT="0" distB="0" distL="0" distR="0" wp14:anchorId="095E3602" wp14:editId="7E4A8D57">
          <wp:extent cx="2116560" cy="808689"/>
          <wp:effectExtent l="0" t="0" r="0" b="0"/>
          <wp:docPr id="23" name="Picture 23" descr="Herefordshire Safeguarding Children Partnership Logo" title="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560" cy="8086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97C" w14:textId="77777777" w:rsidR="00CC2660" w:rsidRPr="00CC2660" w:rsidRDefault="00824FED" w:rsidP="00CC2660">
    <w:pPr>
      <w:pStyle w:val="Header"/>
    </w:pPr>
    <w:r>
      <w:rPr>
        <w:noProof/>
        <w:lang w:bidi="ar-SA"/>
      </w:rPr>
      <w:drawing>
        <wp:anchor distT="0" distB="0" distL="114300" distR="114300" simplePos="0" relativeHeight="251659264" behindDoc="0" locked="0" layoutInCell="1" allowOverlap="1" wp14:anchorId="0D1D4E0B" wp14:editId="3847A189">
          <wp:simplePos x="0" y="0"/>
          <wp:positionH relativeFrom="column">
            <wp:posOffset>4556143</wp:posOffset>
          </wp:positionH>
          <wp:positionV relativeFrom="paragraph">
            <wp:posOffset>-127488</wp:posOffset>
          </wp:positionV>
          <wp:extent cx="2116560" cy="80868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560" cy="808689"/>
                  </a:xfrm>
                  <a:prstGeom prst="rect">
                    <a:avLst/>
                  </a:prstGeom>
                  <a:noFill/>
                </pic:spPr>
              </pic:pic>
            </a:graphicData>
          </a:graphic>
          <wp14:sizeRelH relativeFrom="page">
            <wp14:pctWidth>0</wp14:pctWidth>
          </wp14:sizeRelH>
          <wp14:sizeRelV relativeFrom="page">
            <wp14:pctHeight>0</wp14:pctHeight>
          </wp14:sizeRelV>
        </wp:anchor>
      </w:drawing>
    </w:r>
  </w:p>
  <w:p w14:paraId="62837F8A" w14:textId="77777777" w:rsidR="004A63D8" w:rsidRDefault="004A63D8"/>
  <w:p w14:paraId="69C0B4A3" w14:textId="77777777" w:rsidR="004A63D8" w:rsidRDefault="004A63D8"/>
  <w:p w14:paraId="20DEB373" w14:textId="77777777" w:rsidR="004A63D8" w:rsidRDefault="004A63D8"/>
  <w:p w14:paraId="1A96FB47" w14:textId="77777777" w:rsidR="004A63D8" w:rsidRDefault="004A63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6B42EC9"/>
    <w:multiLevelType w:val="hybridMultilevel"/>
    <w:tmpl w:val="27BEFB1E"/>
    <w:lvl w:ilvl="0" w:tplc="309A07A4">
      <w:numFmt w:val="bullet"/>
      <w:lvlText w:val=""/>
      <w:lvlJc w:val="left"/>
      <w:pPr>
        <w:ind w:left="1093" w:hanging="360"/>
      </w:pPr>
      <w:rPr>
        <w:rFonts w:ascii="Symbol" w:eastAsia="Symbol" w:hAnsi="Symbol" w:cs="Symbol" w:hint="default"/>
        <w:w w:val="100"/>
        <w:sz w:val="22"/>
        <w:szCs w:val="22"/>
        <w:lang w:val="en-GB" w:eastAsia="en-GB" w:bidi="en-GB"/>
      </w:rPr>
    </w:lvl>
    <w:lvl w:ilvl="1" w:tplc="5D064C0C">
      <w:numFmt w:val="bullet"/>
      <w:lvlText w:val="•"/>
      <w:lvlJc w:val="left"/>
      <w:pPr>
        <w:ind w:left="2082" w:hanging="360"/>
      </w:pPr>
      <w:rPr>
        <w:rFonts w:hint="default"/>
        <w:lang w:val="en-GB" w:eastAsia="en-GB" w:bidi="en-GB"/>
      </w:rPr>
    </w:lvl>
    <w:lvl w:ilvl="2" w:tplc="F002157C">
      <w:numFmt w:val="bullet"/>
      <w:lvlText w:val="•"/>
      <w:lvlJc w:val="left"/>
      <w:pPr>
        <w:ind w:left="3064" w:hanging="360"/>
      </w:pPr>
      <w:rPr>
        <w:rFonts w:hint="default"/>
        <w:lang w:val="en-GB" w:eastAsia="en-GB" w:bidi="en-GB"/>
      </w:rPr>
    </w:lvl>
    <w:lvl w:ilvl="3" w:tplc="856AC3D0">
      <w:numFmt w:val="bullet"/>
      <w:lvlText w:val="•"/>
      <w:lvlJc w:val="left"/>
      <w:pPr>
        <w:ind w:left="4046" w:hanging="360"/>
      </w:pPr>
      <w:rPr>
        <w:rFonts w:hint="default"/>
        <w:lang w:val="en-GB" w:eastAsia="en-GB" w:bidi="en-GB"/>
      </w:rPr>
    </w:lvl>
    <w:lvl w:ilvl="4" w:tplc="95DA65FE">
      <w:numFmt w:val="bullet"/>
      <w:lvlText w:val="•"/>
      <w:lvlJc w:val="left"/>
      <w:pPr>
        <w:ind w:left="5028" w:hanging="360"/>
      </w:pPr>
      <w:rPr>
        <w:rFonts w:hint="default"/>
        <w:lang w:val="en-GB" w:eastAsia="en-GB" w:bidi="en-GB"/>
      </w:rPr>
    </w:lvl>
    <w:lvl w:ilvl="5" w:tplc="401A7C32">
      <w:numFmt w:val="bullet"/>
      <w:lvlText w:val="•"/>
      <w:lvlJc w:val="left"/>
      <w:pPr>
        <w:ind w:left="6010" w:hanging="360"/>
      </w:pPr>
      <w:rPr>
        <w:rFonts w:hint="default"/>
        <w:lang w:val="en-GB" w:eastAsia="en-GB" w:bidi="en-GB"/>
      </w:rPr>
    </w:lvl>
    <w:lvl w:ilvl="6" w:tplc="ED5EC81E">
      <w:numFmt w:val="bullet"/>
      <w:lvlText w:val="•"/>
      <w:lvlJc w:val="left"/>
      <w:pPr>
        <w:ind w:left="6992" w:hanging="360"/>
      </w:pPr>
      <w:rPr>
        <w:rFonts w:hint="default"/>
        <w:lang w:val="en-GB" w:eastAsia="en-GB" w:bidi="en-GB"/>
      </w:rPr>
    </w:lvl>
    <w:lvl w:ilvl="7" w:tplc="A73E6C9A">
      <w:numFmt w:val="bullet"/>
      <w:lvlText w:val="•"/>
      <w:lvlJc w:val="left"/>
      <w:pPr>
        <w:ind w:left="7974" w:hanging="360"/>
      </w:pPr>
      <w:rPr>
        <w:rFonts w:hint="default"/>
        <w:lang w:val="en-GB" w:eastAsia="en-GB" w:bidi="en-GB"/>
      </w:rPr>
    </w:lvl>
    <w:lvl w:ilvl="8" w:tplc="ADC25A74">
      <w:numFmt w:val="bullet"/>
      <w:lvlText w:val="•"/>
      <w:lvlJc w:val="left"/>
      <w:pPr>
        <w:ind w:left="8956" w:hanging="360"/>
      </w:pPr>
      <w:rPr>
        <w:rFonts w:hint="default"/>
        <w:lang w:val="en-GB" w:eastAsia="en-GB" w:bidi="en-GB"/>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37E87DCF"/>
    <w:multiLevelType w:val="hybridMultilevel"/>
    <w:tmpl w:val="99666186"/>
    <w:lvl w:ilvl="0" w:tplc="D3700F9A">
      <w:start w:val="1"/>
      <w:numFmt w:val="decimal"/>
      <w:lvlText w:val="%1."/>
      <w:lvlJc w:val="left"/>
      <w:pPr>
        <w:ind w:left="1143" w:hanging="360"/>
      </w:pPr>
      <w:rPr>
        <w:rFonts w:ascii="Arial" w:eastAsia="Arial" w:hAnsi="Arial" w:cs="Arial" w:hint="default"/>
        <w:spacing w:val="-1"/>
        <w:w w:val="100"/>
        <w:sz w:val="22"/>
        <w:szCs w:val="22"/>
        <w:lang w:val="en-GB" w:eastAsia="en-GB" w:bidi="en-GB"/>
      </w:rPr>
    </w:lvl>
    <w:lvl w:ilvl="1" w:tplc="D58259D2">
      <w:numFmt w:val="bullet"/>
      <w:lvlText w:val="•"/>
      <w:lvlJc w:val="left"/>
      <w:pPr>
        <w:ind w:left="2118" w:hanging="360"/>
      </w:pPr>
      <w:rPr>
        <w:rFonts w:hint="default"/>
        <w:lang w:val="en-GB" w:eastAsia="en-GB" w:bidi="en-GB"/>
      </w:rPr>
    </w:lvl>
    <w:lvl w:ilvl="2" w:tplc="6636BFF4">
      <w:numFmt w:val="bullet"/>
      <w:lvlText w:val="•"/>
      <w:lvlJc w:val="left"/>
      <w:pPr>
        <w:ind w:left="3096" w:hanging="360"/>
      </w:pPr>
      <w:rPr>
        <w:rFonts w:hint="default"/>
        <w:lang w:val="en-GB" w:eastAsia="en-GB" w:bidi="en-GB"/>
      </w:rPr>
    </w:lvl>
    <w:lvl w:ilvl="3" w:tplc="92B484CE">
      <w:numFmt w:val="bullet"/>
      <w:lvlText w:val="•"/>
      <w:lvlJc w:val="left"/>
      <w:pPr>
        <w:ind w:left="4074" w:hanging="360"/>
      </w:pPr>
      <w:rPr>
        <w:rFonts w:hint="default"/>
        <w:lang w:val="en-GB" w:eastAsia="en-GB" w:bidi="en-GB"/>
      </w:rPr>
    </w:lvl>
    <w:lvl w:ilvl="4" w:tplc="59384C6C">
      <w:numFmt w:val="bullet"/>
      <w:lvlText w:val="•"/>
      <w:lvlJc w:val="left"/>
      <w:pPr>
        <w:ind w:left="5052" w:hanging="360"/>
      </w:pPr>
      <w:rPr>
        <w:rFonts w:hint="default"/>
        <w:lang w:val="en-GB" w:eastAsia="en-GB" w:bidi="en-GB"/>
      </w:rPr>
    </w:lvl>
    <w:lvl w:ilvl="5" w:tplc="401E3888">
      <w:numFmt w:val="bullet"/>
      <w:lvlText w:val="•"/>
      <w:lvlJc w:val="left"/>
      <w:pPr>
        <w:ind w:left="6030" w:hanging="360"/>
      </w:pPr>
      <w:rPr>
        <w:rFonts w:hint="default"/>
        <w:lang w:val="en-GB" w:eastAsia="en-GB" w:bidi="en-GB"/>
      </w:rPr>
    </w:lvl>
    <w:lvl w:ilvl="6" w:tplc="0BEA908A">
      <w:numFmt w:val="bullet"/>
      <w:lvlText w:val="•"/>
      <w:lvlJc w:val="left"/>
      <w:pPr>
        <w:ind w:left="7008" w:hanging="360"/>
      </w:pPr>
      <w:rPr>
        <w:rFonts w:hint="default"/>
        <w:lang w:val="en-GB" w:eastAsia="en-GB" w:bidi="en-GB"/>
      </w:rPr>
    </w:lvl>
    <w:lvl w:ilvl="7" w:tplc="9B60338E">
      <w:numFmt w:val="bullet"/>
      <w:lvlText w:val="•"/>
      <w:lvlJc w:val="left"/>
      <w:pPr>
        <w:ind w:left="7986" w:hanging="360"/>
      </w:pPr>
      <w:rPr>
        <w:rFonts w:hint="default"/>
        <w:lang w:val="en-GB" w:eastAsia="en-GB" w:bidi="en-GB"/>
      </w:rPr>
    </w:lvl>
    <w:lvl w:ilvl="8" w:tplc="608C7236">
      <w:numFmt w:val="bullet"/>
      <w:lvlText w:val="•"/>
      <w:lvlJc w:val="left"/>
      <w:pPr>
        <w:ind w:left="8964" w:hanging="360"/>
      </w:pPr>
      <w:rPr>
        <w:rFonts w:hint="default"/>
        <w:lang w:val="en-GB" w:eastAsia="en-GB" w:bidi="en-GB"/>
      </w:rPr>
    </w:lvl>
  </w:abstractNum>
  <w:abstractNum w:abstractNumId="15" w15:restartNumberingAfterBreak="0">
    <w:nsid w:val="3EA62195"/>
    <w:multiLevelType w:val="hybridMultilevel"/>
    <w:tmpl w:val="E494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F211B"/>
    <w:multiLevelType w:val="hybridMultilevel"/>
    <w:tmpl w:val="9848ACFA"/>
    <w:lvl w:ilvl="0" w:tplc="8A9C25BA">
      <w:numFmt w:val="bullet"/>
      <w:lvlText w:val=""/>
      <w:lvlJc w:val="left"/>
      <w:pPr>
        <w:ind w:left="1081" w:hanging="281"/>
      </w:pPr>
      <w:rPr>
        <w:rFonts w:ascii="Wingdings" w:eastAsia="Wingdings" w:hAnsi="Wingdings" w:cs="Wingdings" w:hint="default"/>
        <w:w w:val="100"/>
        <w:sz w:val="22"/>
        <w:szCs w:val="22"/>
        <w:lang w:val="en-GB" w:eastAsia="en-GB" w:bidi="en-GB"/>
      </w:rPr>
    </w:lvl>
    <w:lvl w:ilvl="1" w:tplc="C54CA552">
      <w:numFmt w:val="bullet"/>
      <w:lvlText w:val="•"/>
      <w:lvlJc w:val="left"/>
      <w:pPr>
        <w:ind w:left="2064" w:hanging="281"/>
      </w:pPr>
      <w:rPr>
        <w:rFonts w:hint="default"/>
        <w:lang w:val="en-GB" w:eastAsia="en-GB" w:bidi="en-GB"/>
      </w:rPr>
    </w:lvl>
    <w:lvl w:ilvl="2" w:tplc="E5F8E452">
      <w:numFmt w:val="bullet"/>
      <w:lvlText w:val="•"/>
      <w:lvlJc w:val="left"/>
      <w:pPr>
        <w:ind w:left="3048" w:hanging="281"/>
      </w:pPr>
      <w:rPr>
        <w:rFonts w:hint="default"/>
        <w:lang w:val="en-GB" w:eastAsia="en-GB" w:bidi="en-GB"/>
      </w:rPr>
    </w:lvl>
    <w:lvl w:ilvl="3" w:tplc="9ED84460">
      <w:numFmt w:val="bullet"/>
      <w:lvlText w:val="•"/>
      <w:lvlJc w:val="left"/>
      <w:pPr>
        <w:ind w:left="4032" w:hanging="281"/>
      </w:pPr>
      <w:rPr>
        <w:rFonts w:hint="default"/>
        <w:lang w:val="en-GB" w:eastAsia="en-GB" w:bidi="en-GB"/>
      </w:rPr>
    </w:lvl>
    <w:lvl w:ilvl="4" w:tplc="AD285828">
      <w:numFmt w:val="bullet"/>
      <w:lvlText w:val="•"/>
      <w:lvlJc w:val="left"/>
      <w:pPr>
        <w:ind w:left="5016" w:hanging="281"/>
      </w:pPr>
      <w:rPr>
        <w:rFonts w:hint="default"/>
        <w:lang w:val="en-GB" w:eastAsia="en-GB" w:bidi="en-GB"/>
      </w:rPr>
    </w:lvl>
    <w:lvl w:ilvl="5" w:tplc="6C8A528C">
      <w:numFmt w:val="bullet"/>
      <w:lvlText w:val="•"/>
      <w:lvlJc w:val="left"/>
      <w:pPr>
        <w:ind w:left="6000" w:hanging="281"/>
      </w:pPr>
      <w:rPr>
        <w:rFonts w:hint="default"/>
        <w:lang w:val="en-GB" w:eastAsia="en-GB" w:bidi="en-GB"/>
      </w:rPr>
    </w:lvl>
    <w:lvl w:ilvl="6" w:tplc="581EDB98">
      <w:numFmt w:val="bullet"/>
      <w:lvlText w:val="•"/>
      <w:lvlJc w:val="left"/>
      <w:pPr>
        <w:ind w:left="6984" w:hanging="281"/>
      </w:pPr>
      <w:rPr>
        <w:rFonts w:hint="default"/>
        <w:lang w:val="en-GB" w:eastAsia="en-GB" w:bidi="en-GB"/>
      </w:rPr>
    </w:lvl>
    <w:lvl w:ilvl="7" w:tplc="D3029808">
      <w:numFmt w:val="bullet"/>
      <w:lvlText w:val="•"/>
      <w:lvlJc w:val="left"/>
      <w:pPr>
        <w:ind w:left="7968" w:hanging="281"/>
      </w:pPr>
      <w:rPr>
        <w:rFonts w:hint="default"/>
        <w:lang w:val="en-GB" w:eastAsia="en-GB" w:bidi="en-GB"/>
      </w:rPr>
    </w:lvl>
    <w:lvl w:ilvl="8" w:tplc="FD4C010C">
      <w:numFmt w:val="bullet"/>
      <w:lvlText w:val="•"/>
      <w:lvlJc w:val="left"/>
      <w:pPr>
        <w:ind w:left="8952" w:hanging="281"/>
      </w:pPr>
      <w:rPr>
        <w:rFonts w:hint="default"/>
        <w:lang w:val="en-GB" w:eastAsia="en-GB" w:bidi="en-GB"/>
      </w:rPr>
    </w:lvl>
  </w:abstractNum>
  <w:abstractNum w:abstractNumId="17" w15:restartNumberingAfterBreak="0">
    <w:nsid w:val="638A746C"/>
    <w:multiLevelType w:val="hybridMultilevel"/>
    <w:tmpl w:val="0CCA241E"/>
    <w:lvl w:ilvl="0" w:tplc="1B90ED38">
      <w:start w:val="1"/>
      <w:numFmt w:val="decimal"/>
      <w:pStyle w:val="Heading2HC"/>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4"/>
  </w:num>
  <w:num w:numId="15">
    <w:abstractNumId w:val="11"/>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ED"/>
    <w:rsid w:val="00003900"/>
    <w:rsid w:val="000103DE"/>
    <w:rsid w:val="000236F7"/>
    <w:rsid w:val="000314E6"/>
    <w:rsid w:val="00043F2B"/>
    <w:rsid w:val="00045A1C"/>
    <w:rsid w:val="00053AF7"/>
    <w:rsid w:val="0006316C"/>
    <w:rsid w:val="0006355A"/>
    <w:rsid w:val="00076FCB"/>
    <w:rsid w:val="00080DC2"/>
    <w:rsid w:val="000A0B31"/>
    <w:rsid w:val="000A4498"/>
    <w:rsid w:val="000B2506"/>
    <w:rsid w:val="000B7F63"/>
    <w:rsid w:val="000C5FE3"/>
    <w:rsid w:val="000D1A11"/>
    <w:rsid w:val="000D71D8"/>
    <w:rsid w:val="000F3903"/>
    <w:rsid w:val="001109BB"/>
    <w:rsid w:val="001113A3"/>
    <w:rsid w:val="001154CC"/>
    <w:rsid w:val="001240C0"/>
    <w:rsid w:val="0014148F"/>
    <w:rsid w:val="00154EB3"/>
    <w:rsid w:val="001679DD"/>
    <w:rsid w:val="00180E1E"/>
    <w:rsid w:val="001A4625"/>
    <w:rsid w:val="001C55CD"/>
    <w:rsid w:val="001D15A9"/>
    <w:rsid w:val="001D2CD3"/>
    <w:rsid w:val="001D3FCC"/>
    <w:rsid w:val="001E49F9"/>
    <w:rsid w:val="001E7A22"/>
    <w:rsid w:val="001F5124"/>
    <w:rsid w:val="00205C0F"/>
    <w:rsid w:val="00210CE1"/>
    <w:rsid w:val="002130E8"/>
    <w:rsid w:val="0022356A"/>
    <w:rsid w:val="00233FCA"/>
    <w:rsid w:val="002369FD"/>
    <w:rsid w:val="00237846"/>
    <w:rsid w:val="002401C0"/>
    <w:rsid w:val="002605B6"/>
    <w:rsid w:val="00283FB7"/>
    <w:rsid w:val="002963FE"/>
    <w:rsid w:val="002A0804"/>
    <w:rsid w:val="002B0315"/>
    <w:rsid w:val="002C2232"/>
    <w:rsid w:val="002D3E4A"/>
    <w:rsid w:val="002D66EE"/>
    <w:rsid w:val="002F13DA"/>
    <w:rsid w:val="0031360A"/>
    <w:rsid w:val="00317775"/>
    <w:rsid w:val="00317AEB"/>
    <w:rsid w:val="003466BD"/>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0B98"/>
    <w:rsid w:val="00451273"/>
    <w:rsid w:val="00453584"/>
    <w:rsid w:val="00456173"/>
    <w:rsid w:val="00470C1C"/>
    <w:rsid w:val="004810A5"/>
    <w:rsid w:val="004923AC"/>
    <w:rsid w:val="004A63D8"/>
    <w:rsid w:val="004E667E"/>
    <w:rsid w:val="004E6C15"/>
    <w:rsid w:val="004F390E"/>
    <w:rsid w:val="00501798"/>
    <w:rsid w:val="00507BF7"/>
    <w:rsid w:val="00510C33"/>
    <w:rsid w:val="0051388F"/>
    <w:rsid w:val="00514B34"/>
    <w:rsid w:val="00520B47"/>
    <w:rsid w:val="005326E1"/>
    <w:rsid w:val="005452DA"/>
    <w:rsid w:val="00566D4E"/>
    <w:rsid w:val="005879E3"/>
    <w:rsid w:val="005A6353"/>
    <w:rsid w:val="005A7AF5"/>
    <w:rsid w:val="005B18EE"/>
    <w:rsid w:val="005E310F"/>
    <w:rsid w:val="00603DBB"/>
    <w:rsid w:val="00630767"/>
    <w:rsid w:val="006366F2"/>
    <w:rsid w:val="00646B73"/>
    <w:rsid w:val="00647E6B"/>
    <w:rsid w:val="0065539C"/>
    <w:rsid w:val="00663188"/>
    <w:rsid w:val="00673AA6"/>
    <w:rsid w:val="00680945"/>
    <w:rsid w:val="00687CF5"/>
    <w:rsid w:val="00692F9D"/>
    <w:rsid w:val="00697ADF"/>
    <w:rsid w:val="006B2090"/>
    <w:rsid w:val="006B3A7E"/>
    <w:rsid w:val="006C1B85"/>
    <w:rsid w:val="006C760E"/>
    <w:rsid w:val="006E001B"/>
    <w:rsid w:val="006E09E9"/>
    <w:rsid w:val="00710EBB"/>
    <w:rsid w:val="00713472"/>
    <w:rsid w:val="0072078B"/>
    <w:rsid w:val="007238A0"/>
    <w:rsid w:val="00726545"/>
    <w:rsid w:val="00730258"/>
    <w:rsid w:val="00743630"/>
    <w:rsid w:val="00746371"/>
    <w:rsid w:val="0075038A"/>
    <w:rsid w:val="00751B7B"/>
    <w:rsid w:val="00754BB4"/>
    <w:rsid w:val="00765BB7"/>
    <w:rsid w:val="00785321"/>
    <w:rsid w:val="00792C6A"/>
    <w:rsid w:val="007B0874"/>
    <w:rsid w:val="007B2AA0"/>
    <w:rsid w:val="007B44BB"/>
    <w:rsid w:val="007D5C0C"/>
    <w:rsid w:val="007E6D3E"/>
    <w:rsid w:val="007F1792"/>
    <w:rsid w:val="00810745"/>
    <w:rsid w:val="00810FCE"/>
    <w:rsid w:val="0081477B"/>
    <w:rsid w:val="00815369"/>
    <w:rsid w:val="00824FED"/>
    <w:rsid w:val="0082774B"/>
    <w:rsid w:val="00841549"/>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1278"/>
    <w:rsid w:val="00975F07"/>
    <w:rsid w:val="00981A0F"/>
    <w:rsid w:val="009C6D00"/>
    <w:rsid w:val="009E2919"/>
    <w:rsid w:val="009E3779"/>
    <w:rsid w:val="009F20B8"/>
    <w:rsid w:val="00A01CC2"/>
    <w:rsid w:val="00A03130"/>
    <w:rsid w:val="00A20979"/>
    <w:rsid w:val="00A27F7C"/>
    <w:rsid w:val="00A3463B"/>
    <w:rsid w:val="00A47880"/>
    <w:rsid w:val="00A52F21"/>
    <w:rsid w:val="00A60327"/>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22FFF"/>
    <w:rsid w:val="00B416CE"/>
    <w:rsid w:val="00B44232"/>
    <w:rsid w:val="00B476DE"/>
    <w:rsid w:val="00B5319D"/>
    <w:rsid w:val="00B6681E"/>
    <w:rsid w:val="00B82610"/>
    <w:rsid w:val="00B836D4"/>
    <w:rsid w:val="00B878E2"/>
    <w:rsid w:val="00B9498B"/>
    <w:rsid w:val="00B96002"/>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5A0"/>
    <w:rsid w:val="00C2488D"/>
    <w:rsid w:val="00C40093"/>
    <w:rsid w:val="00C45210"/>
    <w:rsid w:val="00C472C3"/>
    <w:rsid w:val="00C50B8A"/>
    <w:rsid w:val="00C51ADF"/>
    <w:rsid w:val="00C52196"/>
    <w:rsid w:val="00C6399E"/>
    <w:rsid w:val="00C73A7D"/>
    <w:rsid w:val="00C76BDD"/>
    <w:rsid w:val="00C772AB"/>
    <w:rsid w:val="00C82F7E"/>
    <w:rsid w:val="00C86D55"/>
    <w:rsid w:val="00CA1FBC"/>
    <w:rsid w:val="00CA57CB"/>
    <w:rsid w:val="00CB24CC"/>
    <w:rsid w:val="00CB2AD8"/>
    <w:rsid w:val="00CC2660"/>
    <w:rsid w:val="00CC5E51"/>
    <w:rsid w:val="00CD71F6"/>
    <w:rsid w:val="00CD76E2"/>
    <w:rsid w:val="00CE078D"/>
    <w:rsid w:val="00CE2658"/>
    <w:rsid w:val="00CE331C"/>
    <w:rsid w:val="00CE3471"/>
    <w:rsid w:val="00CF3541"/>
    <w:rsid w:val="00CF3DC7"/>
    <w:rsid w:val="00CF5EFB"/>
    <w:rsid w:val="00CF7091"/>
    <w:rsid w:val="00CF77BA"/>
    <w:rsid w:val="00D00260"/>
    <w:rsid w:val="00D00966"/>
    <w:rsid w:val="00D0498E"/>
    <w:rsid w:val="00D17B04"/>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144ED"/>
    <w:rsid w:val="00E20FBD"/>
    <w:rsid w:val="00E3107D"/>
    <w:rsid w:val="00E33C73"/>
    <w:rsid w:val="00E3440F"/>
    <w:rsid w:val="00E35246"/>
    <w:rsid w:val="00E36EC0"/>
    <w:rsid w:val="00E5234E"/>
    <w:rsid w:val="00E5563D"/>
    <w:rsid w:val="00E55A75"/>
    <w:rsid w:val="00E56099"/>
    <w:rsid w:val="00E562B0"/>
    <w:rsid w:val="00E657E7"/>
    <w:rsid w:val="00E82CB0"/>
    <w:rsid w:val="00E82EE2"/>
    <w:rsid w:val="00E8370B"/>
    <w:rsid w:val="00EA5BE2"/>
    <w:rsid w:val="00EB7FCB"/>
    <w:rsid w:val="00ED2181"/>
    <w:rsid w:val="00EE6725"/>
    <w:rsid w:val="00EF3E00"/>
    <w:rsid w:val="00F01699"/>
    <w:rsid w:val="00F12267"/>
    <w:rsid w:val="00F233D7"/>
    <w:rsid w:val="00F32389"/>
    <w:rsid w:val="00F43151"/>
    <w:rsid w:val="00F5541A"/>
    <w:rsid w:val="00F60B07"/>
    <w:rsid w:val="00F736D0"/>
    <w:rsid w:val="00FA4655"/>
    <w:rsid w:val="00FC4473"/>
    <w:rsid w:val="00FC7EA7"/>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C0D602"/>
  <w15:chartTrackingRefBased/>
  <w15:docId w15:val="{0AD478EA-3E94-4B63-B3E8-5C0E68BA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uiPriority w:val="1"/>
    <w:qFormat/>
    <w:rsid w:val="00824FED"/>
    <w:pPr>
      <w:widowControl w:val="0"/>
      <w:autoSpaceDE w:val="0"/>
      <w:autoSpaceDN w:val="0"/>
    </w:pPr>
    <w:rPr>
      <w:rFonts w:ascii="Arial" w:eastAsia="Arial" w:hAnsi="Arial" w:cs="Arial"/>
      <w:sz w:val="22"/>
      <w:szCs w:val="22"/>
      <w:lang w:bidi="en-GB"/>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824FED"/>
    <w:pPr>
      <w:keepNext/>
      <w:keepLines/>
      <w:spacing w:before="40"/>
      <w:outlineLvl w:val="1"/>
    </w:pPr>
    <w:rPr>
      <w:rFonts w:asciiTheme="majorHAnsi" w:eastAsiaTheme="majorEastAsia" w:hAnsiTheme="majorHAnsi" w:cstheme="majorBidi"/>
      <w:color w:val="2A2221" w:themeColor="accent1" w:themeShade="BF"/>
      <w:sz w:val="26"/>
      <w:szCs w:val="26"/>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6E001B"/>
    <w:pPr>
      <w:numPr>
        <w:numId w:val="18"/>
      </w:numPr>
      <w:ind w:left="709"/>
    </w:pPr>
    <w:rPr>
      <w:color w:val="002060"/>
      <w:sz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BodyText">
    <w:name w:val="Body Text"/>
    <w:basedOn w:val="Normal"/>
    <w:link w:val="BodyTextChar"/>
    <w:uiPriority w:val="1"/>
    <w:qFormat/>
    <w:rsid w:val="00824FED"/>
  </w:style>
  <w:style w:type="character" w:customStyle="1" w:styleId="BodyTextChar">
    <w:name w:val="Body Text Char"/>
    <w:basedOn w:val="DefaultParagraphFont"/>
    <w:link w:val="BodyText"/>
    <w:uiPriority w:val="1"/>
    <w:rsid w:val="00824FED"/>
    <w:rPr>
      <w:rFonts w:ascii="Arial" w:eastAsia="Arial" w:hAnsi="Arial" w:cs="Arial"/>
      <w:sz w:val="22"/>
      <w:szCs w:val="22"/>
      <w:lang w:bidi="en-GB"/>
    </w:rPr>
  </w:style>
  <w:style w:type="paragraph" w:styleId="ListParagraph">
    <w:name w:val="List Paragraph"/>
    <w:basedOn w:val="Normal"/>
    <w:uiPriority w:val="1"/>
    <w:qFormat/>
    <w:rsid w:val="00824FED"/>
    <w:pPr>
      <w:spacing w:before="119"/>
      <w:ind w:left="1081" w:hanging="360"/>
    </w:pPr>
  </w:style>
  <w:style w:type="character" w:customStyle="1" w:styleId="Heading2Char">
    <w:name w:val="Heading 2 Char"/>
    <w:basedOn w:val="DefaultParagraphFont"/>
    <w:link w:val="Heading2"/>
    <w:semiHidden/>
    <w:rsid w:val="00824FED"/>
    <w:rPr>
      <w:rFonts w:asciiTheme="majorHAnsi" w:eastAsiaTheme="majorEastAsia" w:hAnsiTheme="majorHAnsi" w:cstheme="majorBidi"/>
      <w:color w:val="2A2221" w:themeColor="accent1" w:themeShade="BF"/>
      <w:sz w:val="26"/>
      <w:szCs w:val="26"/>
      <w:lang w:bidi="en-GB"/>
    </w:rPr>
  </w:style>
  <w:style w:type="paragraph" w:customStyle="1" w:styleId="TableParagraph">
    <w:name w:val="Table Paragraph"/>
    <w:basedOn w:val="Normal"/>
    <w:uiPriority w:val="1"/>
    <w:qFormat/>
    <w:rsid w:val="00053AF7"/>
    <w:pPr>
      <w:spacing w:line="210" w:lineRule="exact"/>
    </w:pPr>
  </w:style>
  <w:style w:type="paragraph" w:styleId="TOCHeading">
    <w:name w:val="TOC Heading"/>
    <w:basedOn w:val="Heading1"/>
    <w:next w:val="Normal"/>
    <w:uiPriority w:val="39"/>
    <w:unhideWhenUsed/>
    <w:qFormat/>
    <w:rsid w:val="00E144ED"/>
    <w:pPr>
      <w:keepLines/>
      <w:widowControl/>
      <w:autoSpaceDE/>
      <w:autoSpaceDN/>
      <w:spacing w:after="0" w:line="259" w:lineRule="auto"/>
      <w:outlineLvl w:val="9"/>
    </w:pPr>
    <w:rPr>
      <w:rFonts w:asciiTheme="majorHAnsi" w:eastAsiaTheme="majorEastAsia" w:hAnsiTheme="majorHAnsi" w:cstheme="majorBidi"/>
      <w:b w:val="0"/>
      <w:color w:val="2A2221" w:themeColor="accent1" w:themeShade="BF"/>
      <w:kern w:val="0"/>
      <w:sz w:val="32"/>
      <w:szCs w:val="32"/>
      <w:lang w:val="en-US" w:eastAsia="en-US" w:bidi="ar-SA"/>
    </w:rPr>
  </w:style>
  <w:style w:type="paragraph" w:styleId="NormalWeb">
    <w:name w:val="Normal (Web)"/>
    <w:basedOn w:val="Normal"/>
    <w:uiPriority w:val="99"/>
    <w:semiHidden/>
    <w:unhideWhenUsed/>
    <w:rsid w:val="00E55A75"/>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styleId="Strong">
    <w:name w:val="Strong"/>
    <w:basedOn w:val="DefaultParagraphFont"/>
    <w:uiPriority w:val="22"/>
    <w:qFormat/>
    <w:rsid w:val="00E55A75"/>
    <w:rPr>
      <w:b/>
      <w:bCs/>
    </w:rPr>
  </w:style>
  <w:style w:type="character" w:styleId="CommentReference">
    <w:name w:val="annotation reference"/>
    <w:basedOn w:val="DefaultParagraphFont"/>
    <w:semiHidden/>
    <w:unhideWhenUsed/>
    <w:rsid w:val="00E20FBD"/>
    <w:rPr>
      <w:sz w:val="16"/>
      <w:szCs w:val="16"/>
    </w:rPr>
  </w:style>
  <w:style w:type="paragraph" w:styleId="CommentText">
    <w:name w:val="annotation text"/>
    <w:basedOn w:val="Normal"/>
    <w:link w:val="CommentTextChar"/>
    <w:semiHidden/>
    <w:unhideWhenUsed/>
    <w:rsid w:val="00E20FBD"/>
    <w:rPr>
      <w:sz w:val="20"/>
      <w:szCs w:val="20"/>
    </w:rPr>
  </w:style>
  <w:style w:type="character" w:customStyle="1" w:styleId="CommentTextChar">
    <w:name w:val="Comment Text Char"/>
    <w:basedOn w:val="DefaultParagraphFont"/>
    <w:link w:val="CommentText"/>
    <w:semiHidden/>
    <w:rsid w:val="00E20FBD"/>
    <w:rPr>
      <w:rFonts w:ascii="Arial" w:eastAsia="Arial" w:hAnsi="Arial" w:cs="Arial"/>
      <w:lang w:bidi="en-GB"/>
    </w:rPr>
  </w:style>
  <w:style w:type="paragraph" w:styleId="CommentSubject">
    <w:name w:val="annotation subject"/>
    <w:basedOn w:val="CommentText"/>
    <w:next w:val="CommentText"/>
    <w:link w:val="CommentSubjectChar"/>
    <w:semiHidden/>
    <w:unhideWhenUsed/>
    <w:rsid w:val="00E20FBD"/>
    <w:rPr>
      <w:b/>
      <w:bCs/>
    </w:rPr>
  </w:style>
  <w:style w:type="character" w:customStyle="1" w:styleId="CommentSubjectChar">
    <w:name w:val="Comment Subject Char"/>
    <w:basedOn w:val="CommentTextChar"/>
    <w:link w:val="CommentSubject"/>
    <w:semiHidden/>
    <w:rsid w:val="00E20FBD"/>
    <w:rPr>
      <w:rFonts w:ascii="Arial" w:eastAsia="Arial" w:hAnsi="Arial" w:cs="Arial"/>
      <w:b/>
      <w:bCs/>
      <w:lang w:bidi="en-GB"/>
    </w:rPr>
  </w:style>
  <w:style w:type="character" w:styleId="FollowedHyperlink">
    <w:name w:val="FollowedHyperlink"/>
    <w:basedOn w:val="DefaultParagraphFont"/>
    <w:semiHidden/>
    <w:unhideWhenUsed/>
    <w:rsid w:val="009E2919"/>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ferralsCYPD@herefordshire.gov.uk" TargetMode="External"/><Relationship Id="rId18" Type="http://schemas.openxmlformats.org/officeDocument/2006/relationships/hyperlink" Target="https://www.herefordshire.gov.uk/support-schools-settings/behaviour-support/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7" Type="http://schemas.openxmlformats.org/officeDocument/2006/relationships/styles" Target="styles.xml"/><Relationship Id="rId12"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17"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ferralsCYPD@herefordshire.gov.uk" TargetMode="External"/><Relationship Id="rId20"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3" Type="http://schemas.openxmlformats.org/officeDocument/2006/relationships/hyperlink" Target="mailto:ReferralCYPD@herefordshire.gov.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2" Type="http://schemas.openxmlformats.org/officeDocument/2006/relationships/hyperlink" Target="https://westmidlands.procedures.org.uk/local-content/4gjN/escalation-policy-resolution-of-professional-disagreements/?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5410B59-22C5-48EA-99CC-82480105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2382</Words>
  <Characters>15925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Arnold, Jenny</dc:creator>
  <cp:keywords>template;Accessibility</cp:keywords>
  <dc:description/>
  <cp:lastModifiedBy>Wilson, Angela (Council)</cp:lastModifiedBy>
  <cp:revision>9</cp:revision>
  <cp:lastPrinted>2001-11-28T15:12:00Z</cp:lastPrinted>
  <dcterms:created xsi:type="dcterms:W3CDTF">2023-09-18T08:48:00Z</dcterms:created>
  <dcterms:modified xsi:type="dcterms:W3CDTF">2023-11-24T12:26:00Z</dcterms:modified>
</cp:coreProperties>
</file>