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CA9" w:rsidRDefault="00BB68FB" w:rsidP="00BB68FB">
      <w:pPr>
        <w:pStyle w:val="BodyText"/>
        <w:rPr>
          <w:rFonts w:ascii="Times New Roman"/>
          <w:sz w:val="20"/>
        </w:rPr>
      </w:pPr>
      <w:r w:rsidRPr="00BB68FB">
        <w:rPr>
          <w:rFonts w:eastAsia="Times New Roman"/>
          <w:noProof/>
          <w:szCs w:val="20"/>
          <w:lang w:bidi="ar-SA"/>
        </w:rPr>
        <w:drawing>
          <wp:inline distT="0" distB="0" distL="0" distR="0">
            <wp:extent cx="952500" cy="903019"/>
            <wp:effectExtent l="0" t="0" r="0" b="0"/>
            <wp:docPr id="3" name="Picture 3" descr="Logo for Get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Wilson2\AppData\Local\Microsoft\Windows\INetCache\Content.Word\HANDS_branding_final-05.png"/>
                    <pic:cNvPicPr>
                      <a:picLocks noChangeAspect="1" noChangeArrowheads="1"/>
                    </pic:cNvPicPr>
                  </pic:nvPicPr>
                  <pic:blipFill>
                    <a:blip r:embed="rId7" cstate="print">
                      <a:extLst>
                        <a:ext uri="{28A0092B-C50C-407E-A947-70E740481C1C}">
                          <a14:useLocalDpi xmlns:a14="http://schemas.microsoft.com/office/drawing/2010/main" val="0"/>
                        </a:ext>
                      </a:extLst>
                    </a:blip>
                    <a:srcRect l="13406" t="14984" r="13406" b="15616"/>
                    <a:stretch>
                      <a:fillRect/>
                    </a:stretch>
                  </pic:blipFill>
                  <pic:spPr bwMode="auto">
                    <a:xfrm>
                      <a:off x="0" y="0"/>
                      <a:ext cx="965406" cy="915255"/>
                    </a:xfrm>
                    <a:prstGeom prst="rect">
                      <a:avLst/>
                    </a:prstGeom>
                    <a:noFill/>
                    <a:ln>
                      <a:noFill/>
                    </a:ln>
                  </pic:spPr>
                </pic:pic>
              </a:graphicData>
            </a:graphic>
          </wp:inline>
        </w:drawing>
      </w:r>
      <w:r>
        <w:rPr>
          <w:rFonts w:ascii="Times New Roman"/>
          <w:sz w:val="20"/>
        </w:rPr>
        <w:t xml:space="preserve">                                                                                            </w:t>
      </w:r>
      <w:r w:rsidR="00567583">
        <w:rPr>
          <w:rFonts w:ascii="Times New Roman"/>
          <w:noProof/>
          <w:sz w:val="20"/>
          <w:lang w:bidi="ar-SA"/>
        </w:rPr>
        <w:drawing>
          <wp:inline distT="0" distB="0" distL="0" distR="0">
            <wp:extent cx="2432249" cy="901065"/>
            <wp:effectExtent l="0" t="0" r="6350" b="0"/>
            <wp:docPr id="1" name="image1.png" descr="Logo for Herefordshire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32249" cy="901065"/>
                    </a:xfrm>
                    <a:prstGeom prst="rect">
                      <a:avLst/>
                    </a:prstGeom>
                  </pic:spPr>
                </pic:pic>
              </a:graphicData>
            </a:graphic>
          </wp:inline>
        </w:drawing>
      </w:r>
    </w:p>
    <w:p w:rsidR="00C00CA9" w:rsidRDefault="00C00CA9">
      <w:pPr>
        <w:pStyle w:val="BodyText"/>
        <w:rPr>
          <w:rFonts w:ascii="Times New Roman"/>
          <w:sz w:val="20"/>
        </w:rPr>
      </w:pPr>
    </w:p>
    <w:p w:rsidR="00C00CA9" w:rsidRDefault="00C00CA9">
      <w:pPr>
        <w:pStyle w:val="BodyText"/>
        <w:rPr>
          <w:rFonts w:ascii="Times New Roman"/>
          <w:sz w:val="19"/>
        </w:rPr>
      </w:pPr>
    </w:p>
    <w:p w:rsidR="00C00CA9" w:rsidRPr="00BB68FB" w:rsidRDefault="00567583" w:rsidP="00304635">
      <w:pPr>
        <w:pStyle w:val="Title"/>
        <w:ind w:left="0" w:firstLine="0"/>
        <w:jc w:val="center"/>
      </w:pPr>
      <w:r w:rsidRPr="00BB68FB">
        <w:t>Exploitation Safety Plan Practice Guidance</w:t>
      </w:r>
    </w:p>
    <w:p w:rsidR="00DF31E4" w:rsidRDefault="00DF31E4" w:rsidP="00304635">
      <w:pPr>
        <w:pStyle w:val="BodyText"/>
        <w:spacing w:before="280"/>
        <w:ind w:left="100" w:right="978"/>
        <w:jc w:val="both"/>
      </w:pPr>
      <w:r>
        <w:t>The exploitation safety plan focuses on the exploitation concerns and forms part of the overall safety plan for the child/young person.</w:t>
      </w:r>
    </w:p>
    <w:p w:rsidR="00C00CA9" w:rsidRDefault="00567583">
      <w:pPr>
        <w:pStyle w:val="BodyText"/>
        <w:spacing w:before="280"/>
        <w:ind w:left="100" w:right="919"/>
        <w:jc w:val="both"/>
      </w:pPr>
      <w:r>
        <w:t xml:space="preserve">Safety Plans </w:t>
      </w:r>
      <w:proofErr w:type="gramStart"/>
      <w:r>
        <w:t xml:space="preserve">should be actively reviewed and updated at every </w:t>
      </w:r>
      <w:r w:rsidR="00084AEB">
        <w:t>Multi Agency Child Exploitation (MACE)</w:t>
      </w:r>
      <w:r>
        <w:t xml:space="preserve"> Meeting</w:t>
      </w:r>
      <w:proofErr w:type="gramEnd"/>
      <w:r>
        <w:t>. The Safety Plan should have SMART actions and targets, agreed by the young person and parents/carers.</w:t>
      </w:r>
      <w:r w:rsidR="00084AEB">
        <w:t xml:space="preserve"> Set small targets monthly focu</w:t>
      </w:r>
      <w:r>
        <w:t xml:space="preserve">sing on achieving positive change. The </w:t>
      </w:r>
      <w:r w:rsidR="00084AEB">
        <w:t>MACE</w:t>
      </w:r>
      <w:r>
        <w:t xml:space="preserve"> Meeting should identify a named professional (ideally named by the young person) who is their primary point of contact.</w:t>
      </w:r>
    </w:p>
    <w:p w:rsidR="00C00CA9" w:rsidRDefault="00C00CA9">
      <w:pPr>
        <w:pStyle w:val="BodyText"/>
        <w:spacing w:before="10"/>
        <w:rPr>
          <w:sz w:val="21"/>
        </w:rPr>
      </w:pPr>
    </w:p>
    <w:p w:rsidR="00C00CA9" w:rsidRDefault="00567583">
      <w:pPr>
        <w:pStyle w:val="BodyText"/>
        <w:ind w:left="100" w:right="916"/>
        <w:jc w:val="both"/>
      </w:pPr>
      <w:r>
        <w:t xml:space="preserve">The </w:t>
      </w:r>
      <w:r w:rsidR="00084AEB">
        <w:t xml:space="preserve">minutes of the meeting with the </w:t>
      </w:r>
      <w:r>
        <w:t xml:space="preserve">updated Safety Plan </w:t>
      </w:r>
      <w:proofErr w:type="gramStart"/>
      <w:r>
        <w:t>should be circulat</w:t>
      </w:r>
      <w:r w:rsidR="00084AEB">
        <w:t>ed</w:t>
      </w:r>
      <w:proofErr w:type="gramEnd"/>
      <w:r w:rsidR="00084AEB">
        <w:t xml:space="preserve"> to the young person, parents/</w:t>
      </w:r>
      <w:r>
        <w:t xml:space="preserve">carers and relevant professionals within 5 working days of the </w:t>
      </w:r>
      <w:r w:rsidR="00084AEB">
        <w:t>MACE</w:t>
      </w:r>
      <w:r>
        <w:t xml:space="preserve"> Meeting.</w:t>
      </w:r>
    </w:p>
    <w:p w:rsidR="00C00CA9" w:rsidRDefault="00C00CA9">
      <w:pPr>
        <w:pStyle w:val="BodyText"/>
        <w:spacing w:before="2"/>
      </w:pPr>
    </w:p>
    <w:p w:rsidR="00C00CA9" w:rsidRDefault="00567583">
      <w:pPr>
        <w:pStyle w:val="BodyText"/>
        <w:spacing w:before="1"/>
        <w:ind w:left="100" w:right="919"/>
        <w:jc w:val="both"/>
      </w:pPr>
      <w:r>
        <w:t xml:space="preserve">The level of risk </w:t>
      </w:r>
      <w:proofErr w:type="gramStart"/>
      <w:r>
        <w:t>should be reviewed</w:t>
      </w:r>
      <w:proofErr w:type="gramEnd"/>
      <w:r>
        <w:t xml:space="preserve"> as part of every </w:t>
      </w:r>
      <w:r w:rsidR="00244E4C">
        <w:t>MACE</w:t>
      </w:r>
      <w:r>
        <w:t xml:space="preserve"> Meeting and forms part of the record of each meeting, along with the Safety Plan.</w:t>
      </w:r>
    </w:p>
    <w:p w:rsidR="00C00CA9" w:rsidRDefault="00C00CA9">
      <w:pPr>
        <w:pStyle w:val="BodyText"/>
        <w:spacing w:before="10"/>
        <w:rPr>
          <w:sz w:val="21"/>
        </w:rPr>
      </w:pPr>
    </w:p>
    <w:p w:rsidR="00C00CA9" w:rsidRDefault="00244E4C">
      <w:pPr>
        <w:pStyle w:val="BodyText"/>
        <w:spacing w:before="1"/>
        <w:ind w:left="100" w:right="911"/>
        <w:jc w:val="both"/>
      </w:pPr>
      <w:r>
        <w:t>MACE</w:t>
      </w:r>
      <w:r w:rsidR="00567583">
        <w:t xml:space="preserve"> Meetings should also seek to identify connections between young people, people posing a risk and locations of concern and consider referral for a Complex Strategy Meeting and/or to the Prevention &amp; Disruption multi-agency group</w:t>
      </w:r>
      <w:r>
        <w:t xml:space="preserve"> (MACE 2)</w:t>
      </w:r>
      <w:r w:rsidR="00567583">
        <w:t xml:space="preserve">. Please contact the </w:t>
      </w:r>
      <w:r>
        <w:t>SAFE</w:t>
      </w:r>
      <w:r w:rsidR="00567583">
        <w:t xml:space="preserve"> Co-Ordinators (</w:t>
      </w:r>
      <w:hyperlink r:id="rId9">
        <w:r w:rsidR="00567583">
          <w:rPr>
            <w:color w:val="0462C1"/>
            <w:u w:val="single" w:color="0462C1"/>
          </w:rPr>
          <w:t>exploitationteam@herefordshire.gov.uk</w:t>
        </w:r>
      </w:hyperlink>
      <w:r w:rsidR="00567583">
        <w:t>) for further advice and support.</w:t>
      </w:r>
    </w:p>
    <w:p w:rsidR="00C00CA9" w:rsidRDefault="00C00CA9">
      <w:pPr>
        <w:pStyle w:val="BodyText"/>
        <w:spacing w:before="1"/>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897"/>
      </w:tblGrid>
      <w:tr w:rsidR="00C00CA9" w:rsidTr="00BB68FB">
        <w:trPr>
          <w:trHeight w:val="254"/>
        </w:trPr>
        <w:tc>
          <w:tcPr>
            <w:tcW w:w="9019" w:type="dxa"/>
            <w:gridSpan w:val="2"/>
            <w:shd w:val="clear" w:color="auto" w:fill="FFC000"/>
          </w:tcPr>
          <w:p w:rsidR="00C00CA9" w:rsidRDefault="00567583" w:rsidP="00BB68FB">
            <w:pPr>
              <w:pStyle w:val="TableParagraph"/>
              <w:spacing w:line="234" w:lineRule="exact"/>
              <w:ind w:left="107"/>
              <w:rPr>
                <w:b/>
              </w:rPr>
            </w:pPr>
            <w:r>
              <w:rPr>
                <w:b/>
              </w:rPr>
              <w:t>For the duration of this Safety Plan all agencies should:</w:t>
            </w:r>
          </w:p>
        </w:tc>
      </w:tr>
      <w:tr w:rsidR="00C00CA9" w:rsidTr="00BB68FB">
        <w:trPr>
          <w:trHeight w:val="757"/>
        </w:trPr>
        <w:tc>
          <w:tcPr>
            <w:tcW w:w="9019" w:type="dxa"/>
            <w:gridSpan w:val="2"/>
          </w:tcPr>
          <w:p w:rsidR="00C00CA9" w:rsidRDefault="00567583" w:rsidP="00BB68FB">
            <w:pPr>
              <w:pStyle w:val="TableParagraph"/>
              <w:ind w:left="107" w:right="749"/>
            </w:pPr>
            <w:r>
              <w:t>Gather information to assist prosecution and disruption of adults suspected of being involved in vio</w:t>
            </w:r>
            <w:r w:rsidR="00244E4C">
              <w:t>lence, gang activity, drugs and/</w:t>
            </w:r>
            <w:r>
              <w:t>or sexual exploitation</w:t>
            </w:r>
          </w:p>
        </w:tc>
      </w:tr>
      <w:tr w:rsidR="00C00CA9" w:rsidTr="00BB68FB">
        <w:trPr>
          <w:trHeight w:val="1264"/>
        </w:trPr>
        <w:tc>
          <w:tcPr>
            <w:tcW w:w="9019" w:type="dxa"/>
            <w:gridSpan w:val="2"/>
          </w:tcPr>
          <w:p w:rsidR="00C00CA9" w:rsidRDefault="00567583" w:rsidP="00BB68FB">
            <w:pPr>
              <w:pStyle w:val="TableParagraph"/>
              <w:ind w:left="107" w:right="224"/>
              <w:rPr>
                <w:b/>
              </w:rPr>
            </w:pPr>
            <w:r>
              <w:t xml:space="preserve">Complete and submit a police intelligence form with new information or intelligence about young people, people posing a risk or locations of concern: </w:t>
            </w:r>
            <w:hyperlink r:id="rId10">
              <w:r>
                <w:rPr>
                  <w:b/>
                  <w:color w:val="0462C1"/>
                  <w:u w:val="thick" w:color="0462C1"/>
                </w:rPr>
                <w:t>ceherefordshire@westmercia.pnn.police.uk</w:t>
              </w:r>
              <w:r>
                <w:rPr>
                  <w:b/>
                  <w:color w:val="0462C1"/>
                </w:rPr>
                <w:t xml:space="preserve"> </w:t>
              </w:r>
            </w:hyperlink>
            <w:r>
              <w:rPr>
                <w:b/>
              </w:rPr>
              <w:t>– in addition to safeguarding procedures</w:t>
            </w:r>
          </w:p>
        </w:tc>
      </w:tr>
      <w:tr w:rsidR="00C00CA9" w:rsidTr="00BB68FB">
        <w:trPr>
          <w:trHeight w:val="1266"/>
        </w:trPr>
        <w:tc>
          <w:tcPr>
            <w:tcW w:w="9019" w:type="dxa"/>
            <w:gridSpan w:val="2"/>
          </w:tcPr>
          <w:p w:rsidR="00C00CA9" w:rsidRDefault="00567583" w:rsidP="00BB68FB">
            <w:pPr>
              <w:pStyle w:val="TableParagraph"/>
              <w:ind w:left="107" w:right="162"/>
            </w:pPr>
            <w:r>
              <w:t>Obtain and share as much information as possible to identify associates and those who pose a risk to young people (good information includes full names, nick names, telephone numbers, addresses, car registrations, employment type and location, details of licensed bodies / properties)</w:t>
            </w:r>
          </w:p>
        </w:tc>
      </w:tr>
      <w:tr w:rsidR="00C00CA9" w:rsidTr="00BB68FB">
        <w:trPr>
          <w:trHeight w:val="1012"/>
        </w:trPr>
        <w:tc>
          <w:tcPr>
            <w:tcW w:w="9019" w:type="dxa"/>
            <w:gridSpan w:val="2"/>
          </w:tcPr>
          <w:p w:rsidR="00C00CA9" w:rsidRDefault="00567583" w:rsidP="00BB68FB">
            <w:pPr>
              <w:pStyle w:val="TableParagraph"/>
              <w:ind w:left="107" w:right="463"/>
            </w:pPr>
            <w:r>
              <w:t>Record accurate, factual information on children's case records, including the date and time relating to the information, all those involved in concerns, and the professional response</w:t>
            </w:r>
          </w:p>
        </w:tc>
      </w:tr>
      <w:tr w:rsidR="00C00CA9" w:rsidTr="00BB68FB">
        <w:trPr>
          <w:trHeight w:val="758"/>
        </w:trPr>
        <w:tc>
          <w:tcPr>
            <w:tcW w:w="9019" w:type="dxa"/>
            <w:gridSpan w:val="2"/>
            <w:shd w:val="clear" w:color="auto" w:fill="FFC000"/>
          </w:tcPr>
          <w:p w:rsidR="00542923" w:rsidRDefault="00542923" w:rsidP="00BB68FB">
            <w:pPr>
              <w:pStyle w:val="TableParagraph"/>
              <w:ind w:left="107"/>
              <w:rPr>
                <w:b/>
              </w:rPr>
            </w:pPr>
          </w:p>
          <w:p w:rsidR="00C00CA9" w:rsidRDefault="00567583" w:rsidP="00BB68FB">
            <w:pPr>
              <w:pStyle w:val="TableParagraph"/>
              <w:ind w:left="107"/>
              <w:rPr>
                <w:b/>
              </w:rPr>
            </w:pPr>
            <w:r>
              <w:rPr>
                <w:b/>
              </w:rPr>
              <w:t>Consider the following actions for each young person’s Safety Plan</w:t>
            </w:r>
          </w:p>
        </w:tc>
      </w:tr>
      <w:tr w:rsidR="00C00CA9" w:rsidTr="00BB68FB">
        <w:trPr>
          <w:trHeight w:val="1770"/>
        </w:trPr>
        <w:tc>
          <w:tcPr>
            <w:tcW w:w="2122" w:type="dxa"/>
            <w:shd w:val="clear" w:color="auto" w:fill="FFC000"/>
          </w:tcPr>
          <w:p w:rsidR="00C00CA9" w:rsidRDefault="00567583" w:rsidP="00BB68FB">
            <w:pPr>
              <w:pStyle w:val="TableParagraph"/>
              <w:ind w:left="107" w:right="212"/>
              <w:rPr>
                <w:b/>
              </w:rPr>
            </w:pPr>
            <w:r>
              <w:rPr>
                <w:b/>
              </w:rPr>
              <w:t>Disrupt contact with any person who poses a risk and / or is suspected of</w:t>
            </w:r>
          </w:p>
          <w:p w:rsidR="00C00CA9" w:rsidRDefault="00567583" w:rsidP="00BB68FB">
            <w:pPr>
              <w:pStyle w:val="TableParagraph"/>
              <w:spacing w:before="2" w:line="237" w:lineRule="exact"/>
              <w:ind w:left="107"/>
              <w:rPr>
                <w:b/>
              </w:rPr>
            </w:pPr>
            <w:r>
              <w:rPr>
                <w:b/>
              </w:rPr>
              <w:t>being involved in</w:t>
            </w:r>
            <w:r w:rsidR="00BB68FB">
              <w:rPr>
                <w:b/>
              </w:rPr>
              <w:t xml:space="preserve"> violence, drugs or sexual exploitation</w:t>
            </w:r>
          </w:p>
        </w:tc>
        <w:tc>
          <w:tcPr>
            <w:tcW w:w="6897" w:type="dxa"/>
          </w:tcPr>
          <w:p w:rsidR="00C00CA9" w:rsidRDefault="00567583" w:rsidP="00BB68FB">
            <w:pPr>
              <w:pStyle w:val="TableParagraph"/>
              <w:numPr>
                <w:ilvl w:val="0"/>
                <w:numId w:val="12"/>
              </w:numPr>
              <w:tabs>
                <w:tab w:val="left" w:pos="246"/>
              </w:tabs>
              <w:ind w:right="157" w:firstLine="0"/>
            </w:pPr>
            <w:r>
              <w:t>Identify who the young person is spending time with and recognise negative</w:t>
            </w:r>
            <w:r>
              <w:rPr>
                <w:spacing w:val="-1"/>
              </w:rPr>
              <w:t xml:space="preserve"> </w:t>
            </w:r>
            <w:r>
              <w:t>relationships</w:t>
            </w:r>
          </w:p>
          <w:p w:rsidR="00C00CA9" w:rsidRDefault="00C00CA9" w:rsidP="00BB68FB">
            <w:pPr>
              <w:pStyle w:val="TableParagraph"/>
              <w:spacing w:before="8"/>
              <w:rPr>
                <w:sz w:val="21"/>
              </w:rPr>
            </w:pPr>
          </w:p>
          <w:p w:rsidR="00C00CA9" w:rsidRDefault="00567583" w:rsidP="00BB68FB">
            <w:pPr>
              <w:pStyle w:val="TableParagraph"/>
              <w:numPr>
                <w:ilvl w:val="0"/>
                <w:numId w:val="12"/>
              </w:numPr>
              <w:tabs>
                <w:tab w:val="left" w:pos="246"/>
              </w:tabs>
              <w:ind w:right="141" w:firstLine="0"/>
            </w:pPr>
            <w:r>
              <w:t>Implement disruption tactics (Communi</w:t>
            </w:r>
            <w:r w:rsidR="00244E4C">
              <w:t>ty Protection Notices; verbal/</w:t>
            </w:r>
            <w:r>
              <w:t>written warnings; d</w:t>
            </w:r>
            <w:r w:rsidR="00244E4C">
              <w:t>isruption letters for parents/</w:t>
            </w:r>
            <w:r>
              <w:t>carers;</w:t>
            </w:r>
            <w:r>
              <w:rPr>
                <w:spacing w:val="-27"/>
              </w:rPr>
              <w:t xml:space="preserve"> </w:t>
            </w:r>
            <w:r>
              <w:t>Child Abduction Warning Notices; Cuckooing</w:t>
            </w:r>
            <w:r>
              <w:rPr>
                <w:spacing w:val="-4"/>
              </w:rPr>
              <w:t xml:space="preserve"> </w:t>
            </w:r>
            <w:r>
              <w:t>Notices)</w:t>
            </w:r>
          </w:p>
          <w:p w:rsidR="00BB68FB" w:rsidRDefault="00BB68FB" w:rsidP="00BB68FB">
            <w:pPr>
              <w:pStyle w:val="ListParagraph"/>
            </w:pPr>
          </w:p>
          <w:p w:rsidR="00BB68FB" w:rsidRDefault="00BB68FB" w:rsidP="00BB68FB">
            <w:pPr>
              <w:pStyle w:val="TableParagraph"/>
              <w:numPr>
                <w:ilvl w:val="0"/>
                <w:numId w:val="11"/>
              </w:numPr>
              <w:tabs>
                <w:tab w:val="left" w:pos="246"/>
              </w:tabs>
              <w:ind w:right="254" w:firstLine="0"/>
              <w:jc w:val="both"/>
            </w:pPr>
            <w:r>
              <w:t xml:space="preserve">Consider disruption tactics employable by other agencies such as </w:t>
            </w:r>
            <w:r>
              <w:lastRenderedPageBreak/>
              <w:t>Licensing, Fire Service, Community Safety Partnership, Housing</w:t>
            </w:r>
          </w:p>
          <w:p w:rsidR="00BB68FB" w:rsidRDefault="00BB68FB" w:rsidP="00BB68FB">
            <w:pPr>
              <w:pStyle w:val="TableParagraph"/>
              <w:spacing w:before="2"/>
              <w:rPr>
                <w:sz w:val="21"/>
              </w:rPr>
            </w:pPr>
          </w:p>
          <w:p w:rsidR="00BB68FB" w:rsidRDefault="00BB68FB" w:rsidP="00BB68FB">
            <w:pPr>
              <w:pStyle w:val="TableParagraph"/>
              <w:numPr>
                <w:ilvl w:val="0"/>
                <w:numId w:val="11"/>
              </w:numPr>
              <w:tabs>
                <w:tab w:val="left" w:pos="246"/>
              </w:tabs>
              <w:ind w:right="317" w:firstLine="0"/>
              <w:jc w:val="both"/>
            </w:pPr>
            <w:r>
              <w:t>Prevent home visits and screen telephone calls from other young people who may deliberately or unwittingly be recruiting the young person or adults suspected of abusing, grooming, or recruiting the young</w:t>
            </w:r>
            <w:r>
              <w:rPr>
                <w:spacing w:val="2"/>
              </w:rPr>
              <w:t xml:space="preserve"> </w:t>
            </w:r>
            <w:r>
              <w:t>person</w:t>
            </w:r>
          </w:p>
          <w:p w:rsidR="00BB68FB" w:rsidRDefault="00BB68FB" w:rsidP="00BB68FB">
            <w:pPr>
              <w:pStyle w:val="TableParagraph"/>
            </w:pPr>
          </w:p>
          <w:p w:rsidR="00BB68FB" w:rsidRDefault="00BB68FB" w:rsidP="00BB68FB">
            <w:pPr>
              <w:pStyle w:val="TableParagraph"/>
              <w:numPr>
                <w:ilvl w:val="0"/>
                <w:numId w:val="11"/>
              </w:numPr>
              <w:tabs>
                <w:tab w:val="left" w:pos="246"/>
              </w:tabs>
              <w:ind w:right="483" w:firstLine="0"/>
            </w:pPr>
            <w:r>
              <w:t>Provide additional patrols and disruption/detached outreach in named</w:t>
            </w:r>
            <w:r>
              <w:rPr>
                <w:spacing w:val="-1"/>
              </w:rPr>
              <w:t xml:space="preserve"> </w:t>
            </w:r>
            <w:r>
              <w:t>hotspots</w:t>
            </w:r>
          </w:p>
          <w:p w:rsidR="00BB68FB" w:rsidRDefault="00BB68FB" w:rsidP="00BB68FB">
            <w:pPr>
              <w:pStyle w:val="TableParagraph"/>
              <w:spacing w:before="11"/>
              <w:rPr>
                <w:sz w:val="21"/>
              </w:rPr>
            </w:pPr>
          </w:p>
          <w:p w:rsidR="00BB68FB" w:rsidRDefault="00BB68FB" w:rsidP="00BB68FB">
            <w:pPr>
              <w:pStyle w:val="TableParagraph"/>
              <w:numPr>
                <w:ilvl w:val="0"/>
                <w:numId w:val="11"/>
              </w:numPr>
              <w:tabs>
                <w:tab w:val="left" w:pos="246"/>
              </w:tabs>
              <w:ind w:right="451" w:firstLine="0"/>
            </w:pPr>
            <w:r>
              <w:t>Secure mobile phones and Sim cards, particularly if supplied by abusers and/or evidence of coercion, and pass to the</w:t>
            </w:r>
            <w:r>
              <w:rPr>
                <w:spacing w:val="-11"/>
              </w:rPr>
              <w:t xml:space="preserve"> </w:t>
            </w:r>
            <w:r>
              <w:t>Police</w:t>
            </w:r>
          </w:p>
          <w:p w:rsidR="00BB68FB" w:rsidRDefault="00BB68FB" w:rsidP="00BB68FB">
            <w:pPr>
              <w:pStyle w:val="TableParagraph"/>
              <w:spacing w:before="11"/>
              <w:rPr>
                <w:sz w:val="21"/>
              </w:rPr>
            </w:pPr>
          </w:p>
          <w:p w:rsidR="00BB68FB" w:rsidRDefault="00BB68FB" w:rsidP="00BB68FB">
            <w:pPr>
              <w:pStyle w:val="TableParagraph"/>
              <w:numPr>
                <w:ilvl w:val="0"/>
                <w:numId w:val="11"/>
              </w:numPr>
              <w:tabs>
                <w:tab w:val="left" w:pos="246"/>
              </w:tabs>
              <w:ind w:left="245"/>
            </w:pPr>
            <w:r>
              <w:t>Consider removing mobile phones at</w:t>
            </w:r>
            <w:r>
              <w:rPr>
                <w:spacing w:val="-4"/>
              </w:rPr>
              <w:t xml:space="preserve"> </w:t>
            </w:r>
            <w:r>
              <w:t>night</w:t>
            </w:r>
          </w:p>
          <w:p w:rsidR="00BB68FB" w:rsidRDefault="00BB68FB" w:rsidP="00BB68FB">
            <w:pPr>
              <w:pStyle w:val="TableParagraph"/>
            </w:pPr>
          </w:p>
          <w:p w:rsidR="00BB68FB" w:rsidRDefault="00BB68FB" w:rsidP="00BB68FB">
            <w:pPr>
              <w:pStyle w:val="TableParagraph"/>
              <w:numPr>
                <w:ilvl w:val="0"/>
                <w:numId w:val="11"/>
              </w:numPr>
              <w:tabs>
                <w:tab w:val="left" w:pos="246"/>
              </w:tabs>
              <w:ind w:right="301" w:firstLine="0"/>
            </w:pPr>
            <w:r>
              <w:t>Install Apps which monitor calls and text use and internet – laptop/tablet, phone and gaming consoles</w:t>
            </w:r>
          </w:p>
          <w:p w:rsidR="00BB68FB" w:rsidRDefault="00BB68FB" w:rsidP="00BB68FB">
            <w:pPr>
              <w:pStyle w:val="TableParagraph"/>
            </w:pPr>
          </w:p>
          <w:p w:rsidR="00BB68FB" w:rsidRDefault="00BB68FB" w:rsidP="00BB68FB">
            <w:pPr>
              <w:pStyle w:val="TableParagraph"/>
              <w:numPr>
                <w:ilvl w:val="0"/>
                <w:numId w:val="12"/>
              </w:numPr>
              <w:tabs>
                <w:tab w:val="left" w:pos="246"/>
              </w:tabs>
              <w:ind w:right="141" w:firstLine="0"/>
            </w:pPr>
            <w:r>
              <w:t>Use MAPPA and MARAC and MACE processes</w:t>
            </w:r>
            <w:r>
              <w:rPr>
                <w:spacing w:val="-21"/>
              </w:rPr>
              <w:t xml:space="preserve"> </w:t>
            </w:r>
            <w:r>
              <w:t>where appropriate</w:t>
            </w:r>
          </w:p>
          <w:p w:rsidR="00542923" w:rsidRDefault="00542923" w:rsidP="00542923">
            <w:pPr>
              <w:pStyle w:val="TableParagraph"/>
              <w:tabs>
                <w:tab w:val="left" w:pos="246"/>
              </w:tabs>
              <w:ind w:left="107" w:right="141"/>
            </w:pPr>
          </w:p>
        </w:tc>
      </w:tr>
      <w:tr w:rsidR="00C00CA9" w:rsidTr="00BB68FB">
        <w:trPr>
          <w:trHeight w:val="4807"/>
        </w:trPr>
        <w:tc>
          <w:tcPr>
            <w:tcW w:w="2122" w:type="dxa"/>
            <w:shd w:val="clear" w:color="auto" w:fill="FFC000"/>
          </w:tcPr>
          <w:p w:rsidR="00BB68FB" w:rsidRDefault="00BB68FB" w:rsidP="00BB68FB">
            <w:pPr>
              <w:pStyle w:val="TableParagraph"/>
              <w:ind w:left="107" w:right="151"/>
              <w:rPr>
                <w:b/>
              </w:rPr>
            </w:pPr>
          </w:p>
          <w:p w:rsidR="00C00CA9" w:rsidRDefault="00567583" w:rsidP="00BB68FB">
            <w:pPr>
              <w:pStyle w:val="TableParagraph"/>
              <w:ind w:left="107" w:right="151"/>
              <w:rPr>
                <w:b/>
              </w:rPr>
            </w:pPr>
            <w:r>
              <w:rPr>
                <w:b/>
              </w:rPr>
              <w:t>Raise awareness of exploitation, including relating to the young</w:t>
            </w:r>
          </w:p>
          <w:p w:rsidR="00C00CA9" w:rsidRDefault="00567583" w:rsidP="00BB68FB">
            <w:pPr>
              <w:pStyle w:val="TableParagraph"/>
              <w:ind w:left="107" w:right="187"/>
              <w:rPr>
                <w:b/>
              </w:rPr>
            </w:pPr>
            <w:r>
              <w:rPr>
                <w:b/>
              </w:rPr>
              <w:t>person’s specific circumstances</w:t>
            </w:r>
          </w:p>
        </w:tc>
        <w:tc>
          <w:tcPr>
            <w:tcW w:w="6897" w:type="dxa"/>
          </w:tcPr>
          <w:p w:rsidR="00C00CA9" w:rsidRDefault="00567583" w:rsidP="00BB68FB">
            <w:pPr>
              <w:pStyle w:val="TableParagraph"/>
              <w:numPr>
                <w:ilvl w:val="0"/>
                <w:numId w:val="10"/>
              </w:numPr>
              <w:tabs>
                <w:tab w:val="left" w:pos="246"/>
              </w:tabs>
              <w:ind w:right="978" w:firstLine="0"/>
            </w:pPr>
            <w:r>
              <w:t>1-1 work on internet safety, sexting, consent, capacity and coercion, risk taking behaviours and</w:t>
            </w:r>
            <w:r>
              <w:rPr>
                <w:spacing w:val="-2"/>
              </w:rPr>
              <w:t xml:space="preserve"> </w:t>
            </w:r>
            <w:r>
              <w:t>consequences</w:t>
            </w:r>
          </w:p>
          <w:p w:rsidR="00C00CA9" w:rsidRDefault="00C00CA9" w:rsidP="00BB68FB">
            <w:pPr>
              <w:pStyle w:val="TableParagraph"/>
              <w:spacing w:before="2"/>
              <w:rPr>
                <w:sz w:val="21"/>
              </w:rPr>
            </w:pPr>
          </w:p>
          <w:p w:rsidR="00C00CA9" w:rsidRDefault="00567583" w:rsidP="00BB68FB">
            <w:pPr>
              <w:pStyle w:val="TableParagraph"/>
              <w:numPr>
                <w:ilvl w:val="0"/>
                <w:numId w:val="10"/>
              </w:numPr>
              <w:tabs>
                <w:tab w:val="left" w:pos="246"/>
              </w:tabs>
              <w:ind w:right="1126" w:firstLine="0"/>
            </w:pPr>
            <w:r>
              <w:t>Complete healthy relationships and rights work (group</w:t>
            </w:r>
            <w:r>
              <w:rPr>
                <w:spacing w:val="-32"/>
              </w:rPr>
              <w:t xml:space="preserve"> </w:t>
            </w:r>
            <w:r>
              <w:t>or individual) – reframe understanding of</w:t>
            </w:r>
            <w:r>
              <w:rPr>
                <w:spacing w:val="-4"/>
              </w:rPr>
              <w:t xml:space="preserve"> </w:t>
            </w:r>
            <w:r>
              <w:t>relationships</w:t>
            </w:r>
          </w:p>
          <w:p w:rsidR="00C00CA9" w:rsidRDefault="00C00CA9" w:rsidP="00BB68FB">
            <w:pPr>
              <w:pStyle w:val="TableParagraph"/>
              <w:spacing w:before="10"/>
              <w:rPr>
                <w:sz w:val="21"/>
              </w:rPr>
            </w:pPr>
          </w:p>
          <w:p w:rsidR="00C00CA9" w:rsidRDefault="00567583" w:rsidP="00BB68FB">
            <w:pPr>
              <w:pStyle w:val="TableParagraph"/>
              <w:numPr>
                <w:ilvl w:val="0"/>
                <w:numId w:val="10"/>
              </w:numPr>
              <w:tabs>
                <w:tab w:val="left" w:pos="246"/>
              </w:tabs>
              <w:spacing w:before="1"/>
              <w:ind w:left="245"/>
            </w:pPr>
            <w:r>
              <w:t>Provide peer articles and booklets for self-directed</w:t>
            </w:r>
            <w:r>
              <w:rPr>
                <w:spacing w:val="-8"/>
              </w:rPr>
              <w:t xml:space="preserve"> </w:t>
            </w:r>
            <w:r>
              <w:t>learning</w:t>
            </w:r>
          </w:p>
          <w:p w:rsidR="00C00CA9" w:rsidRDefault="00C00CA9" w:rsidP="00BB68FB">
            <w:pPr>
              <w:pStyle w:val="TableParagraph"/>
            </w:pPr>
          </w:p>
          <w:p w:rsidR="00C00CA9" w:rsidRDefault="00567583" w:rsidP="00BB68FB">
            <w:pPr>
              <w:pStyle w:val="TableParagraph"/>
              <w:numPr>
                <w:ilvl w:val="0"/>
                <w:numId w:val="10"/>
              </w:numPr>
              <w:tabs>
                <w:tab w:val="left" w:pos="246"/>
              </w:tabs>
              <w:ind w:left="245"/>
            </w:pPr>
            <w:r>
              <w:t>Share online resources targeted at young</w:t>
            </w:r>
            <w:r>
              <w:rPr>
                <w:spacing w:val="-8"/>
              </w:rPr>
              <w:t xml:space="preserve"> </w:t>
            </w:r>
            <w:r>
              <w:t>people</w:t>
            </w:r>
          </w:p>
          <w:p w:rsidR="00C00CA9" w:rsidRDefault="00C00CA9" w:rsidP="00BB68FB">
            <w:pPr>
              <w:pStyle w:val="TableParagraph"/>
            </w:pPr>
          </w:p>
          <w:p w:rsidR="00C00CA9" w:rsidRDefault="00567583" w:rsidP="00BB68FB">
            <w:pPr>
              <w:pStyle w:val="TableParagraph"/>
              <w:numPr>
                <w:ilvl w:val="0"/>
                <w:numId w:val="10"/>
              </w:numPr>
              <w:tabs>
                <w:tab w:val="left" w:pos="246"/>
              </w:tabs>
              <w:spacing w:before="1"/>
              <w:ind w:right="182" w:firstLine="0"/>
            </w:pPr>
            <w:r>
              <w:t>Facilitate peer mentoring by young people who have been through similar experiences and learnt how to cope and protect themselves from exploitation</w:t>
            </w:r>
          </w:p>
          <w:p w:rsidR="00C00CA9" w:rsidRDefault="00C00CA9" w:rsidP="00BB68FB">
            <w:pPr>
              <w:pStyle w:val="TableParagraph"/>
              <w:spacing w:before="1"/>
            </w:pPr>
          </w:p>
          <w:p w:rsidR="00C00CA9" w:rsidRDefault="00244E4C" w:rsidP="00BB68FB">
            <w:pPr>
              <w:pStyle w:val="TableParagraph"/>
              <w:numPr>
                <w:ilvl w:val="0"/>
                <w:numId w:val="10"/>
              </w:numPr>
              <w:tabs>
                <w:tab w:val="left" w:pos="242"/>
              </w:tabs>
              <w:ind w:left="241" w:hanging="135"/>
            </w:pPr>
            <w:r>
              <w:t>Work with school/</w:t>
            </w:r>
            <w:r w:rsidR="00567583">
              <w:t>college to raise awareness of</w:t>
            </w:r>
            <w:r w:rsidR="00567583">
              <w:rPr>
                <w:spacing w:val="-8"/>
              </w:rPr>
              <w:t xml:space="preserve"> </w:t>
            </w:r>
            <w:r w:rsidR="00567583">
              <w:t>risk</w:t>
            </w:r>
          </w:p>
          <w:p w:rsidR="00C00CA9" w:rsidRDefault="00C00CA9" w:rsidP="00BB68FB">
            <w:pPr>
              <w:pStyle w:val="TableParagraph"/>
              <w:spacing w:before="9"/>
              <w:rPr>
                <w:sz w:val="21"/>
              </w:rPr>
            </w:pPr>
          </w:p>
          <w:p w:rsidR="00C00CA9" w:rsidRDefault="00567583" w:rsidP="00BB68FB">
            <w:pPr>
              <w:pStyle w:val="TableParagraph"/>
              <w:numPr>
                <w:ilvl w:val="0"/>
                <w:numId w:val="10"/>
              </w:numPr>
              <w:tabs>
                <w:tab w:val="left" w:pos="246"/>
              </w:tabs>
              <w:ind w:right="255" w:firstLine="0"/>
            </w:pPr>
            <w:r>
              <w:t>Identify a long-term key worker from any agency, ideally identified by the young person, to be their primary point of</w:t>
            </w:r>
            <w:r>
              <w:rPr>
                <w:spacing w:val="-11"/>
              </w:rPr>
              <w:t xml:space="preserve"> </w:t>
            </w:r>
            <w:r>
              <w:t>contact</w:t>
            </w:r>
          </w:p>
        </w:tc>
      </w:tr>
      <w:tr w:rsidR="00C00CA9" w:rsidTr="00BB68FB">
        <w:trPr>
          <w:trHeight w:val="1832"/>
        </w:trPr>
        <w:tc>
          <w:tcPr>
            <w:tcW w:w="2122" w:type="dxa"/>
            <w:shd w:val="clear" w:color="auto" w:fill="FFC000"/>
          </w:tcPr>
          <w:p w:rsidR="00C00CA9" w:rsidRDefault="00C00CA9" w:rsidP="00BB68FB">
            <w:pPr>
              <w:pStyle w:val="TableParagraph"/>
              <w:spacing w:before="10"/>
              <w:rPr>
                <w:sz w:val="20"/>
              </w:rPr>
            </w:pPr>
          </w:p>
          <w:p w:rsidR="00C00CA9" w:rsidRDefault="00567583" w:rsidP="00BB68FB">
            <w:pPr>
              <w:pStyle w:val="TableParagraph"/>
              <w:ind w:left="107" w:right="138"/>
              <w:rPr>
                <w:b/>
              </w:rPr>
            </w:pPr>
            <w:r>
              <w:rPr>
                <w:b/>
              </w:rPr>
              <w:t>Empower parents and carers</w:t>
            </w:r>
          </w:p>
        </w:tc>
        <w:tc>
          <w:tcPr>
            <w:tcW w:w="6897" w:type="dxa"/>
          </w:tcPr>
          <w:p w:rsidR="00D87BFF" w:rsidRDefault="00244E4C" w:rsidP="00D87BFF">
            <w:pPr>
              <w:pStyle w:val="TableParagraph"/>
              <w:numPr>
                <w:ilvl w:val="0"/>
                <w:numId w:val="10"/>
              </w:numPr>
              <w:tabs>
                <w:tab w:val="left" w:pos="277"/>
              </w:tabs>
              <w:ind w:left="277" w:right="183"/>
              <w:jc w:val="both"/>
            </w:pPr>
            <w:r>
              <w:t>Raise awareness with parents/</w:t>
            </w:r>
            <w:r w:rsidR="00567583">
              <w:t>carers of relevant resources about exploitation, their responsibilities and options, procedures and legal powers</w:t>
            </w:r>
          </w:p>
          <w:p w:rsidR="00D87BFF" w:rsidRDefault="00D87BFF" w:rsidP="00D87BFF">
            <w:pPr>
              <w:pStyle w:val="TableParagraph"/>
              <w:tabs>
                <w:tab w:val="left" w:pos="277"/>
              </w:tabs>
              <w:ind w:left="277" w:right="183"/>
              <w:jc w:val="both"/>
            </w:pPr>
          </w:p>
          <w:p w:rsidR="00D87BFF" w:rsidRDefault="00567583" w:rsidP="00D87BFF">
            <w:pPr>
              <w:pStyle w:val="TableParagraph"/>
              <w:numPr>
                <w:ilvl w:val="0"/>
                <w:numId w:val="10"/>
              </w:numPr>
              <w:tabs>
                <w:tab w:val="left" w:pos="277"/>
              </w:tabs>
              <w:ind w:left="277" w:right="183"/>
              <w:jc w:val="both"/>
            </w:pPr>
            <w:r>
              <w:t>Consider family support services e.g. support to implement and sustain age appropriate behaviour management strategies, family contract – involving the young person in discussions</w:t>
            </w:r>
            <w:r w:rsidRPr="00D87BFF">
              <w:rPr>
                <w:spacing w:val="-4"/>
              </w:rPr>
              <w:t xml:space="preserve"> </w:t>
            </w:r>
            <w:r>
              <w:t>too</w:t>
            </w:r>
          </w:p>
          <w:p w:rsidR="00D87BFF" w:rsidRDefault="00D87BFF" w:rsidP="00D87BFF">
            <w:pPr>
              <w:pStyle w:val="ListParagraph"/>
            </w:pPr>
          </w:p>
          <w:p w:rsidR="00D87BFF" w:rsidRDefault="00567583" w:rsidP="00D87BFF">
            <w:pPr>
              <w:pStyle w:val="TableParagraph"/>
              <w:numPr>
                <w:ilvl w:val="0"/>
                <w:numId w:val="10"/>
              </w:numPr>
              <w:tabs>
                <w:tab w:val="left" w:pos="277"/>
              </w:tabs>
              <w:ind w:left="277" w:right="183"/>
              <w:jc w:val="both"/>
            </w:pPr>
            <w:r>
              <w:t>Maintain active support of parents, carers and f</w:t>
            </w:r>
            <w:r w:rsidR="00244E4C">
              <w:t>oster carers and help parents/</w:t>
            </w:r>
            <w:r>
              <w:t>carers to identify the signs of all forms of</w:t>
            </w:r>
            <w:r w:rsidRPr="00D87BFF">
              <w:rPr>
                <w:spacing w:val="-21"/>
              </w:rPr>
              <w:t xml:space="preserve"> </w:t>
            </w:r>
            <w:r>
              <w:t>exploitation</w:t>
            </w:r>
          </w:p>
          <w:p w:rsidR="00D87BFF" w:rsidRDefault="00D87BFF" w:rsidP="00D87BFF">
            <w:pPr>
              <w:pStyle w:val="ListParagraph"/>
            </w:pPr>
          </w:p>
          <w:p w:rsidR="00D87BFF" w:rsidRDefault="00244E4C" w:rsidP="00D87BFF">
            <w:pPr>
              <w:pStyle w:val="TableParagraph"/>
              <w:numPr>
                <w:ilvl w:val="0"/>
                <w:numId w:val="10"/>
              </w:numPr>
              <w:tabs>
                <w:tab w:val="left" w:pos="277"/>
              </w:tabs>
              <w:ind w:left="277" w:right="183"/>
              <w:jc w:val="both"/>
            </w:pPr>
            <w:r>
              <w:t>Engage parents/</w:t>
            </w:r>
            <w:r w:rsidR="00567583">
              <w:t>carers to ensure they act appropriately to safeguard: actively engaged in searching for the young person, share information such as observed car registration numbers, named individuals, contact details shared by the young</w:t>
            </w:r>
            <w:r w:rsidR="00567583" w:rsidRPr="00D87BFF">
              <w:rPr>
                <w:spacing w:val="-12"/>
              </w:rPr>
              <w:t xml:space="preserve"> </w:t>
            </w:r>
            <w:r w:rsidR="00567583">
              <w:t>person</w:t>
            </w:r>
          </w:p>
          <w:p w:rsidR="00D87BFF" w:rsidRDefault="00D87BFF" w:rsidP="00D87BFF">
            <w:pPr>
              <w:pStyle w:val="ListParagraph"/>
            </w:pPr>
          </w:p>
          <w:p w:rsidR="00D87BFF" w:rsidRDefault="00BB68FB" w:rsidP="00D87BFF">
            <w:pPr>
              <w:pStyle w:val="TableParagraph"/>
              <w:numPr>
                <w:ilvl w:val="0"/>
                <w:numId w:val="10"/>
              </w:numPr>
              <w:tabs>
                <w:tab w:val="left" w:pos="277"/>
              </w:tabs>
              <w:ind w:left="277" w:right="183"/>
              <w:jc w:val="both"/>
            </w:pPr>
            <w:r>
              <w:t>Consider Family Group Conference or Family Meeting</w:t>
            </w:r>
          </w:p>
          <w:p w:rsidR="00D87BFF" w:rsidRDefault="00D87BFF" w:rsidP="00D87BFF">
            <w:pPr>
              <w:pStyle w:val="ListParagraph"/>
            </w:pPr>
          </w:p>
          <w:p w:rsidR="00D87BFF" w:rsidRDefault="00BB68FB" w:rsidP="00D87BFF">
            <w:pPr>
              <w:pStyle w:val="TableParagraph"/>
              <w:numPr>
                <w:ilvl w:val="0"/>
                <w:numId w:val="10"/>
              </w:numPr>
              <w:tabs>
                <w:tab w:val="left" w:pos="277"/>
              </w:tabs>
              <w:ind w:left="277" w:right="183"/>
              <w:jc w:val="both"/>
            </w:pPr>
            <w:r>
              <w:t xml:space="preserve">Support parents in implementing restrictions on the usage of apps </w:t>
            </w:r>
            <w:r>
              <w:lastRenderedPageBreak/>
              <w:t>or Wi-Fi</w:t>
            </w:r>
          </w:p>
          <w:p w:rsidR="00D87BFF" w:rsidRDefault="00D87BFF" w:rsidP="00D87BFF">
            <w:pPr>
              <w:pStyle w:val="ListParagraph"/>
            </w:pPr>
          </w:p>
          <w:p w:rsidR="00BB68FB" w:rsidRDefault="00BB68FB" w:rsidP="00D87BFF">
            <w:pPr>
              <w:pStyle w:val="TableParagraph"/>
              <w:numPr>
                <w:ilvl w:val="0"/>
                <w:numId w:val="10"/>
              </w:numPr>
              <w:tabs>
                <w:tab w:val="left" w:pos="277"/>
              </w:tabs>
              <w:ind w:left="277" w:right="183"/>
              <w:jc w:val="both"/>
            </w:pPr>
            <w:bookmarkStart w:id="0" w:name="_GoBack"/>
            <w:bookmarkEnd w:id="0"/>
            <w:r>
              <w:t>Parents to be aware of hotspots and implement a strict age appropriate curfew and follow the 15 minute rule (if the child is not home or where they should be, ring or text them after 15 minutes - if they do not respond or phone switched off wait a further 15 minutes – try again, if still no answer ring the Police to report missing)</w:t>
            </w:r>
          </w:p>
          <w:p w:rsidR="00542923" w:rsidRDefault="00542923" w:rsidP="00542923">
            <w:pPr>
              <w:pStyle w:val="TableParagraph"/>
              <w:tabs>
                <w:tab w:val="left" w:pos="246"/>
              </w:tabs>
              <w:ind w:left="142" w:right="637"/>
            </w:pPr>
          </w:p>
        </w:tc>
      </w:tr>
      <w:tr w:rsidR="00BB68FB" w:rsidTr="00BB68FB">
        <w:trPr>
          <w:trHeight w:val="1832"/>
        </w:trPr>
        <w:tc>
          <w:tcPr>
            <w:tcW w:w="2122" w:type="dxa"/>
            <w:shd w:val="clear" w:color="auto" w:fill="FFC000"/>
          </w:tcPr>
          <w:p w:rsidR="00BB68FB" w:rsidRDefault="00BB68FB" w:rsidP="00BB68FB">
            <w:pPr>
              <w:pStyle w:val="TableParagraph"/>
              <w:spacing w:before="1"/>
              <w:rPr>
                <w:sz w:val="21"/>
              </w:rPr>
            </w:pPr>
          </w:p>
          <w:p w:rsidR="00BB68FB" w:rsidRDefault="00BB68FB" w:rsidP="00BB68FB">
            <w:pPr>
              <w:pStyle w:val="TableParagraph"/>
              <w:ind w:left="107" w:right="346"/>
              <w:rPr>
                <w:b/>
              </w:rPr>
            </w:pPr>
            <w:r>
              <w:rPr>
                <w:b/>
              </w:rPr>
              <w:t>Reduce the risk of missing episodes</w:t>
            </w:r>
          </w:p>
        </w:tc>
        <w:tc>
          <w:tcPr>
            <w:tcW w:w="6897" w:type="dxa"/>
          </w:tcPr>
          <w:p w:rsidR="00BB68FB" w:rsidRDefault="00BB68FB" w:rsidP="00BB68FB">
            <w:pPr>
              <w:pStyle w:val="TableParagraph"/>
              <w:numPr>
                <w:ilvl w:val="0"/>
                <w:numId w:val="7"/>
              </w:numPr>
              <w:tabs>
                <w:tab w:val="left" w:pos="246"/>
              </w:tabs>
              <w:spacing w:line="244" w:lineRule="exact"/>
              <w:ind w:left="245"/>
            </w:pPr>
            <w:r>
              <w:t>Identify a trusted adult the young person can contact out of</w:t>
            </w:r>
            <w:r>
              <w:rPr>
                <w:spacing w:val="-21"/>
              </w:rPr>
              <w:t xml:space="preserve"> </w:t>
            </w:r>
            <w:r>
              <w:t>hours</w:t>
            </w:r>
          </w:p>
          <w:p w:rsidR="00BB68FB" w:rsidRDefault="00BB68FB" w:rsidP="00BB68FB">
            <w:pPr>
              <w:pStyle w:val="TableParagraph"/>
            </w:pPr>
          </w:p>
          <w:p w:rsidR="00BB68FB" w:rsidRDefault="00BB68FB" w:rsidP="00BB68FB">
            <w:pPr>
              <w:pStyle w:val="TableParagraph"/>
              <w:numPr>
                <w:ilvl w:val="0"/>
                <w:numId w:val="7"/>
              </w:numPr>
              <w:tabs>
                <w:tab w:val="left" w:pos="246"/>
              </w:tabs>
              <w:ind w:right="109" w:firstLine="0"/>
            </w:pPr>
            <w:r>
              <w:t>Primary contact to text the young person even if they don’t respond to let them know they are in mind and people are worried about them</w:t>
            </w:r>
          </w:p>
          <w:p w:rsidR="00BB68FB" w:rsidRDefault="00BB68FB" w:rsidP="00BB68FB">
            <w:pPr>
              <w:pStyle w:val="TableParagraph"/>
              <w:spacing w:before="1"/>
            </w:pPr>
          </w:p>
          <w:p w:rsidR="00BB68FB" w:rsidRDefault="00BB68FB" w:rsidP="00BB68FB">
            <w:pPr>
              <w:pStyle w:val="TableParagraph"/>
              <w:numPr>
                <w:ilvl w:val="0"/>
                <w:numId w:val="7"/>
              </w:numPr>
              <w:tabs>
                <w:tab w:val="left" w:pos="246"/>
              </w:tabs>
              <w:ind w:left="245"/>
            </w:pPr>
            <w:r>
              <w:t>Provide 1-1 advice on risks associated with missing</w:t>
            </w:r>
            <w:r>
              <w:rPr>
                <w:spacing w:val="-6"/>
              </w:rPr>
              <w:t xml:space="preserve"> </w:t>
            </w:r>
            <w:r>
              <w:t>episodes</w:t>
            </w:r>
          </w:p>
          <w:p w:rsidR="00BB68FB" w:rsidRDefault="00BB68FB" w:rsidP="00BB68FB">
            <w:pPr>
              <w:pStyle w:val="TableParagraph"/>
              <w:spacing w:before="9"/>
              <w:rPr>
                <w:sz w:val="21"/>
              </w:rPr>
            </w:pPr>
          </w:p>
          <w:p w:rsidR="00BB68FB" w:rsidRDefault="00BB68FB" w:rsidP="00BB68FB">
            <w:pPr>
              <w:pStyle w:val="TableParagraph"/>
              <w:numPr>
                <w:ilvl w:val="0"/>
                <w:numId w:val="7"/>
              </w:numPr>
              <w:tabs>
                <w:tab w:val="left" w:pos="246"/>
              </w:tabs>
              <w:spacing w:before="1"/>
              <w:ind w:left="245"/>
            </w:pPr>
            <w:r>
              <w:t>Consider a tracker on the young person's phone, with their</w:t>
            </w:r>
            <w:r>
              <w:rPr>
                <w:spacing w:val="-27"/>
              </w:rPr>
              <w:t xml:space="preserve"> </w:t>
            </w:r>
            <w:r>
              <w:t>consent</w:t>
            </w:r>
          </w:p>
          <w:p w:rsidR="00BB68FB" w:rsidRDefault="00BB68FB" w:rsidP="00BB68FB">
            <w:pPr>
              <w:pStyle w:val="TableParagraph"/>
            </w:pPr>
          </w:p>
          <w:p w:rsidR="00BB68FB" w:rsidRDefault="00BB68FB" w:rsidP="00BB68FB">
            <w:pPr>
              <w:pStyle w:val="TableParagraph"/>
              <w:numPr>
                <w:ilvl w:val="0"/>
                <w:numId w:val="7"/>
              </w:numPr>
              <w:tabs>
                <w:tab w:val="left" w:pos="246"/>
              </w:tabs>
              <w:spacing w:line="242" w:lineRule="auto"/>
              <w:ind w:right="880" w:firstLine="0"/>
            </w:pPr>
            <w:r>
              <w:t>Place an Alert on Police MISPER system – highlight known addresses and who to contact in an</w:t>
            </w:r>
            <w:r>
              <w:rPr>
                <w:spacing w:val="-7"/>
              </w:rPr>
              <w:t xml:space="preserve"> </w:t>
            </w:r>
            <w:r>
              <w:t>emergency</w:t>
            </w:r>
          </w:p>
          <w:p w:rsidR="00BB68FB" w:rsidRDefault="00BB68FB" w:rsidP="00BB68FB">
            <w:pPr>
              <w:pStyle w:val="TableParagraph"/>
              <w:spacing w:before="6"/>
              <w:rPr>
                <w:sz w:val="21"/>
              </w:rPr>
            </w:pPr>
          </w:p>
          <w:p w:rsidR="00BB68FB" w:rsidRDefault="00BB68FB" w:rsidP="00BB68FB">
            <w:pPr>
              <w:pStyle w:val="TableParagraph"/>
              <w:numPr>
                <w:ilvl w:val="0"/>
                <w:numId w:val="7"/>
              </w:numPr>
              <w:tabs>
                <w:tab w:val="left" w:pos="246"/>
              </w:tabs>
              <w:spacing w:before="1"/>
              <w:ind w:right="1135" w:firstLine="0"/>
            </w:pPr>
            <w:r>
              <w:t>Place an alert on walk-in health systems and emergency departments</w:t>
            </w:r>
          </w:p>
          <w:p w:rsidR="00BB68FB" w:rsidRDefault="00BB68FB" w:rsidP="00BB68FB">
            <w:pPr>
              <w:pStyle w:val="ListParagraph"/>
            </w:pPr>
          </w:p>
          <w:p w:rsidR="00BB68FB" w:rsidRDefault="00BB68FB" w:rsidP="00BB68FB">
            <w:pPr>
              <w:pStyle w:val="TableParagraph"/>
              <w:numPr>
                <w:ilvl w:val="0"/>
                <w:numId w:val="7"/>
              </w:numPr>
              <w:tabs>
                <w:tab w:val="left" w:pos="246"/>
              </w:tabs>
              <w:spacing w:before="1"/>
              <w:ind w:right="1135" w:firstLine="0"/>
            </w:pPr>
            <w:r>
              <w:t>Ensure there is a missing trigger plan on file</w:t>
            </w:r>
          </w:p>
          <w:p w:rsidR="00BB68FB" w:rsidRDefault="00BB68FB" w:rsidP="00BB68FB">
            <w:pPr>
              <w:pStyle w:val="TableParagraph"/>
              <w:spacing w:before="1"/>
            </w:pPr>
          </w:p>
          <w:p w:rsidR="00BB68FB" w:rsidRDefault="00BB68FB" w:rsidP="00BB68FB">
            <w:pPr>
              <w:pStyle w:val="TableParagraph"/>
              <w:numPr>
                <w:ilvl w:val="0"/>
                <w:numId w:val="7"/>
              </w:numPr>
              <w:tabs>
                <w:tab w:val="left" w:pos="246"/>
              </w:tabs>
              <w:ind w:right="462" w:firstLine="0"/>
            </w:pPr>
            <w:r>
              <w:t>Ensure parents/carers know how to contact EDT and Police to report</w:t>
            </w:r>
            <w:r>
              <w:rPr>
                <w:spacing w:val="-2"/>
              </w:rPr>
              <w:t xml:space="preserve"> </w:t>
            </w:r>
            <w:r>
              <w:t>missing</w:t>
            </w:r>
          </w:p>
          <w:p w:rsidR="00BB68FB" w:rsidRDefault="00BB68FB" w:rsidP="00BB68FB">
            <w:pPr>
              <w:pStyle w:val="TableParagraph"/>
            </w:pPr>
          </w:p>
          <w:p w:rsidR="00BB68FB" w:rsidRDefault="00BB68FB" w:rsidP="00BB68FB">
            <w:pPr>
              <w:pStyle w:val="TableParagraph"/>
              <w:numPr>
                <w:ilvl w:val="0"/>
                <w:numId w:val="7"/>
              </w:numPr>
              <w:tabs>
                <w:tab w:val="left" w:pos="246"/>
              </w:tabs>
              <w:ind w:right="199" w:firstLine="0"/>
            </w:pPr>
            <w:r>
              <w:t xml:space="preserve">Ensure the Missing People Helpline and </w:t>
            </w:r>
            <w:proofErr w:type="spellStart"/>
            <w:r>
              <w:t>Childline</w:t>
            </w:r>
            <w:proofErr w:type="spellEnd"/>
            <w:r>
              <w:t xml:space="preserve"> numbers are in the young person’s mobile phone address book or text the</w:t>
            </w:r>
            <w:r>
              <w:rPr>
                <w:spacing w:val="-34"/>
              </w:rPr>
              <w:t xml:space="preserve"> </w:t>
            </w:r>
            <w:r>
              <w:t>numbers to</w:t>
            </w:r>
            <w:r>
              <w:rPr>
                <w:spacing w:val="-2"/>
              </w:rPr>
              <w:t xml:space="preserve"> </w:t>
            </w:r>
            <w:r>
              <w:t>them</w:t>
            </w:r>
          </w:p>
          <w:p w:rsidR="00BB68FB" w:rsidRDefault="00BB68FB" w:rsidP="00BB68FB">
            <w:pPr>
              <w:pStyle w:val="TableParagraph"/>
              <w:spacing w:before="1"/>
            </w:pPr>
          </w:p>
          <w:p w:rsidR="00BB68FB" w:rsidRDefault="00BB68FB" w:rsidP="00BB68FB">
            <w:pPr>
              <w:pStyle w:val="TableParagraph"/>
              <w:numPr>
                <w:ilvl w:val="0"/>
                <w:numId w:val="7"/>
              </w:numPr>
              <w:tabs>
                <w:tab w:val="left" w:pos="246"/>
              </w:tabs>
              <w:ind w:right="333" w:firstLine="0"/>
            </w:pPr>
            <w:r>
              <w:t>Consider informing appropriate outreach workers, Safer Neighbourhood Team Bulletins, border alerts (UKBA/UKHTC), public transport bodies, and agencies in other cities such as social care, Police and specialist services</w:t>
            </w:r>
          </w:p>
          <w:p w:rsidR="00BB68FB" w:rsidRDefault="00BB68FB" w:rsidP="00BB68FB">
            <w:pPr>
              <w:pStyle w:val="TableParagraph"/>
            </w:pPr>
          </w:p>
          <w:p w:rsidR="00BB68FB" w:rsidRDefault="00BB68FB" w:rsidP="00BB68FB">
            <w:pPr>
              <w:pStyle w:val="TableParagraph"/>
              <w:numPr>
                <w:ilvl w:val="0"/>
                <w:numId w:val="7"/>
              </w:numPr>
              <w:tabs>
                <w:tab w:val="left" w:pos="246"/>
              </w:tabs>
              <w:ind w:left="245"/>
            </w:pPr>
            <w:r>
              <w:t>Consider publicity in liaison with police and Council media</w:t>
            </w:r>
            <w:r>
              <w:rPr>
                <w:spacing w:val="-19"/>
              </w:rPr>
              <w:t xml:space="preserve"> </w:t>
            </w:r>
            <w:r>
              <w:t>teams</w:t>
            </w:r>
          </w:p>
          <w:p w:rsidR="00BB68FB" w:rsidRDefault="00BB68FB" w:rsidP="00BB68FB">
            <w:pPr>
              <w:pStyle w:val="TableParagraph"/>
              <w:spacing w:before="9"/>
              <w:rPr>
                <w:sz w:val="21"/>
              </w:rPr>
            </w:pPr>
          </w:p>
          <w:p w:rsidR="00BB68FB" w:rsidRDefault="00BB68FB" w:rsidP="00BB68FB">
            <w:pPr>
              <w:pStyle w:val="TableParagraph"/>
              <w:numPr>
                <w:ilvl w:val="0"/>
                <w:numId w:val="7"/>
              </w:numPr>
              <w:tabs>
                <w:tab w:val="left" w:pos="246"/>
              </w:tabs>
              <w:spacing w:before="1"/>
              <w:ind w:right="454" w:firstLine="0"/>
            </w:pPr>
            <w:r>
              <w:t>Conduct return home interviews in a way that facilitates</w:t>
            </w:r>
            <w:r>
              <w:rPr>
                <w:spacing w:val="-38"/>
              </w:rPr>
              <w:t xml:space="preserve"> </w:t>
            </w:r>
            <w:r>
              <w:t>positive change</w:t>
            </w:r>
          </w:p>
          <w:p w:rsidR="00BB68FB" w:rsidRDefault="00BB68FB" w:rsidP="00BB68FB">
            <w:pPr>
              <w:pStyle w:val="TableParagraph"/>
              <w:spacing w:before="1"/>
            </w:pPr>
          </w:p>
          <w:p w:rsidR="00BB68FB" w:rsidRDefault="00BB68FB" w:rsidP="00BB68FB">
            <w:pPr>
              <w:pStyle w:val="TableParagraph"/>
              <w:numPr>
                <w:ilvl w:val="0"/>
                <w:numId w:val="7"/>
              </w:numPr>
              <w:tabs>
                <w:tab w:val="left" w:pos="246"/>
              </w:tabs>
              <w:ind w:right="182" w:firstLine="0"/>
            </w:pPr>
            <w:r>
              <w:t>Follow up return home interviews with active support to ensure the young person sees the return interview as a positive</w:t>
            </w:r>
            <w:r>
              <w:rPr>
                <w:spacing w:val="-16"/>
              </w:rPr>
              <w:t xml:space="preserve"> </w:t>
            </w:r>
            <w:r>
              <w:t>experience</w:t>
            </w:r>
          </w:p>
          <w:p w:rsidR="00BB68FB" w:rsidRDefault="00BB68FB" w:rsidP="00BB68FB">
            <w:pPr>
              <w:pStyle w:val="TableParagraph"/>
              <w:tabs>
                <w:tab w:val="left" w:pos="246"/>
              </w:tabs>
              <w:ind w:right="182"/>
            </w:pPr>
          </w:p>
        </w:tc>
      </w:tr>
      <w:tr w:rsidR="00BB68FB" w:rsidTr="00BB68FB">
        <w:trPr>
          <w:trHeight w:val="1832"/>
        </w:trPr>
        <w:tc>
          <w:tcPr>
            <w:tcW w:w="2122" w:type="dxa"/>
            <w:shd w:val="clear" w:color="auto" w:fill="FFC000"/>
          </w:tcPr>
          <w:p w:rsidR="00BB68FB" w:rsidRDefault="00BB68FB" w:rsidP="00BB68FB">
            <w:pPr>
              <w:pStyle w:val="TableParagraph"/>
              <w:spacing w:before="10"/>
              <w:rPr>
                <w:sz w:val="20"/>
              </w:rPr>
            </w:pPr>
          </w:p>
          <w:p w:rsidR="00BB68FB" w:rsidRDefault="00BB68FB" w:rsidP="00BB68FB">
            <w:pPr>
              <w:pStyle w:val="TableParagraph"/>
              <w:ind w:left="107" w:right="151"/>
              <w:rPr>
                <w:b/>
              </w:rPr>
            </w:pPr>
            <w:r>
              <w:rPr>
                <w:b/>
              </w:rPr>
              <w:t>Promote physical safety</w:t>
            </w:r>
          </w:p>
        </w:tc>
        <w:tc>
          <w:tcPr>
            <w:tcW w:w="6897" w:type="dxa"/>
          </w:tcPr>
          <w:p w:rsidR="00BB68FB" w:rsidRDefault="00BB68FB" w:rsidP="00BB68FB">
            <w:pPr>
              <w:pStyle w:val="TableParagraph"/>
              <w:numPr>
                <w:ilvl w:val="0"/>
                <w:numId w:val="6"/>
              </w:numPr>
              <w:tabs>
                <w:tab w:val="left" w:pos="246"/>
              </w:tabs>
              <w:ind w:right="160" w:firstLine="0"/>
            </w:pPr>
            <w:r>
              <w:t>Identify triggers and patterns of escalating behaviour and agree how this can be de-escalated and appropriate intervention when de- escalation has not been</w:t>
            </w:r>
            <w:r>
              <w:rPr>
                <w:spacing w:val="-4"/>
              </w:rPr>
              <w:t xml:space="preserve"> </w:t>
            </w:r>
            <w:r>
              <w:t>effective</w:t>
            </w:r>
          </w:p>
          <w:p w:rsidR="00BB68FB" w:rsidRDefault="00BB68FB" w:rsidP="00BB68FB">
            <w:pPr>
              <w:pStyle w:val="TableParagraph"/>
              <w:spacing w:before="4"/>
              <w:rPr>
                <w:sz w:val="21"/>
              </w:rPr>
            </w:pPr>
          </w:p>
          <w:p w:rsidR="00BB68FB" w:rsidRDefault="00BB68FB" w:rsidP="00BB68FB">
            <w:pPr>
              <w:pStyle w:val="TableParagraph"/>
              <w:numPr>
                <w:ilvl w:val="0"/>
                <w:numId w:val="6"/>
              </w:numPr>
              <w:tabs>
                <w:tab w:val="left" w:pos="246"/>
              </w:tabs>
              <w:ind w:right="462" w:firstLine="0"/>
            </w:pPr>
            <w:r>
              <w:t>Consider whether legal advice is required in order to secure the young person’s</w:t>
            </w:r>
            <w:r>
              <w:rPr>
                <w:spacing w:val="-1"/>
              </w:rPr>
              <w:t xml:space="preserve"> </w:t>
            </w:r>
            <w:r>
              <w:t>safety</w:t>
            </w:r>
          </w:p>
          <w:p w:rsidR="00BB68FB" w:rsidRDefault="00BB68FB" w:rsidP="00BB68FB">
            <w:pPr>
              <w:pStyle w:val="TableParagraph"/>
              <w:spacing w:before="11"/>
              <w:rPr>
                <w:sz w:val="21"/>
              </w:rPr>
            </w:pPr>
          </w:p>
          <w:p w:rsidR="00BB68FB" w:rsidRDefault="00BB68FB" w:rsidP="00BB68FB">
            <w:pPr>
              <w:pStyle w:val="TableParagraph"/>
              <w:numPr>
                <w:ilvl w:val="0"/>
                <w:numId w:val="6"/>
              </w:numPr>
              <w:tabs>
                <w:tab w:val="left" w:pos="247"/>
              </w:tabs>
              <w:ind w:left="246" w:hanging="140"/>
            </w:pPr>
            <w:r>
              <w:t>Consider use of police</w:t>
            </w:r>
            <w:r>
              <w:rPr>
                <w:spacing w:val="-2"/>
              </w:rPr>
              <w:t xml:space="preserve"> </w:t>
            </w:r>
            <w:r>
              <w:t>powers</w:t>
            </w:r>
          </w:p>
          <w:p w:rsidR="00BB68FB" w:rsidRDefault="00BB68FB" w:rsidP="00BB68FB">
            <w:pPr>
              <w:pStyle w:val="TableParagraph"/>
            </w:pPr>
          </w:p>
          <w:p w:rsidR="00BB68FB" w:rsidRDefault="00BB68FB" w:rsidP="00BB68FB">
            <w:pPr>
              <w:pStyle w:val="TableParagraph"/>
              <w:numPr>
                <w:ilvl w:val="0"/>
                <w:numId w:val="6"/>
              </w:numPr>
              <w:tabs>
                <w:tab w:val="left" w:pos="246"/>
              </w:tabs>
              <w:ind w:left="245"/>
            </w:pPr>
            <w:r>
              <w:t>Consider National Referral Mechanism</w:t>
            </w:r>
            <w:r>
              <w:rPr>
                <w:spacing w:val="-2"/>
              </w:rPr>
              <w:t xml:space="preserve"> </w:t>
            </w:r>
            <w:r>
              <w:t>criteria</w:t>
            </w:r>
          </w:p>
        </w:tc>
      </w:tr>
      <w:tr w:rsidR="00BB68FB" w:rsidTr="00BB68FB">
        <w:trPr>
          <w:trHeight w:val="1832"/>
        </w:trPr>
        <w:tc>
          <w:tcPr>
            <w:tcW w:w="2122" w:type="dxa"/>
            <w:shd w:val="clear" w:color="auto" w:fill="FFC000"/>
          </w:tcPr>
          <w:p w:rsidR="00BB68FB" w:rsidRDefault="00BB68FB" w:rsidP="00BB68FB">
            <w:pPr>
              <w:pStyle w:val="TableParagraph"/>
              <w:spacing w:before="10"/>
              <w:rPr>
                <w:sz w:val="20"/>
              </w:rPr>
            </w:pPr>
          </w:p>
          <w:p w:rsidR="00BB68FB" w:rsidRDefault="00BB68FB" w:rsidP="00BB68FB">
            <w:pPr>
              <w:pStyle w:val="TableParagraph"/>
              <w:ind w:left="107" w:right="102"/>
              <w:rPr>
                <w:b/>
              </w:rPr>
            </w:pPr>
            <w:r>
              <w:rPr>
                <w:b/>
              </w:rPr>
              <w:t>Promote sexual health and reduce the risk of STI's, pregnancy and blood borne viruses</w:t>
            </w:r>
          </w:p>
        </w:tc>
        <w:tc>
          <w:tcPr>
            <w:tcW w:w="6897" w:type="dxa"/>
          </w:tcPr>
          <w:p w:rsidR="00BB68FB" w:rsidRDefault="00BB68FB" w:rsidP="00BB68FB">
            <w:pPr>
              <w:pStyle w:val="TableParagraph"/>
              <w:numPr>
                <w:ilvl w:val="0"/>
                <w:numId w:val="5"/>
              </w:numPr>
              <w:tabs>
                <w:tab w:val="left" w:pos="246"/>
              </w:tabs>
              <w:ind w:right="685" w:firstLine="0"/>
            </w:pPr>
            <w:r>
              <w:t>Recommend a full sexual health screening with sexual</w:t>
            </w:r>
            <w:r>
              <w:rPr>
                <w:spacing w:val="-26"/>
              </w:rPr>
              <w:t xml:space="preserve"> </w:t>
            </w:r>
            <w:r>
              <w:t>health services</w:t>
            </w:r>
          </w:p>
          <w:p w:rsidR="00BB68FB" w:rsidRDefault="00BB68FB" w:rsidP="00BB68FB">
            <w:pPr>
              <w:pStyle w:val="TableParagraph"/>
            </w:pPr>
          </w:p>
          <w:p w:rsidR="00BB68FB" w:rsidRDefault="00BB68FB" w:rsidP="00BB68FB">
            <w:pPr>
              <w:pStyle w:val="TableParagraph"/>
              <w:numPr>
                <w:ilvl w:val="0"/>
                <w:numId w:val="5"/>
              </w:numPr>
              <w:tabs>
                <w:tab w:val="left" w:pos="246"/>
              </w:tabs>
              <w:ind w:left="245"/>
            </w:pPr>
            <w:r>
              <w:t>Provide advice and options on</w:t>
            </w:r>
            <w:r>
              <w:rPr>
                <w:spacing w:val="-1"/>
              </w:rPr>
              <w:t xml:space="preserve"> </w:t>
            </w:r>
            <w:r>
              <w:t>contraception</w:t>
            </w:r>
          </w:p>
          <w:p w:rsidR="00BB68FB" w:rsidRDefault="00BB68FB" w:rsidP="00BB68FB">
            <w:pPr>
              <w:pStyle w:val="TableParagraph"/>
            </w:pPr>
          </w:p>
          <w:p w:rsidR="00BB68FB" w:rsidRDefault="00BB68FB" w:rsidP="00BB68FB">
            <w:pPr>
              <w:pStyle w:val="TableParagraph"/>
              <w:numPr>
                <w:ilvl w:val="0"/>
                <w:numId w:val="5"/>
              </w:numPr>
              <w:tabs>
                <w:tab w:val="left" w:pos="246"/>
              </w:tabs>
              <w:spacing w:before="1"/>
              <w:ind w:right="97" w:firstLine="0"/>
            </w:pPr>
            <w:r>
              <w:t>Place an Alert on walk-in sexual health clinics, emergency departments and school nurse files – social worker and school nurse to be notified should child present for sexual health services or with injuries</w:t>
            </w:r>
          </w:p>
          <w:p w:rsidR="00BB68FB" w:rsidRDefault="00BB68FB" w:rsidP="00BB68FB">
            <w:pPr>
              <w:pStyle w:val="TableParagraph"/>
              <w:spacing w:before="11"/>
              <w:rPr>
                <w:sz w:val="21"/>
              </w:rPr>
            </w:pPr>
          </w:p>
          <w:p w:rsidR="00BB68FB" w:rsidRDefault="00BB68FB" w:rsidP="00BB68FB">
            <w:pPr>
              <w:pStyle w:val="TableParagraph"/>
              <w:numPr>
                <w:ilvl w:val="0"/>
                <w:numId w:val="5"/>
              </w:numPr>
              <w:tabs>
                <w:tab w:val="left" w:pos="246"/>
              </w:tabs>
              <w:ind w:left="245"/>
            </w:pPr>
            <w:r>
              <w:t>Seek consent and conduct medical investigations as</w:t>
            </w:r>
            <w:r>
              <w:rPr>
                <w:spacing w:val="-7"/>
              </w:rPr>
              <w:t xml:space="preserve"> </w:t>
            </w:r>
            <w:r>
              <w:t>appropriate</w:t>
            </w:r>
          </w:p>
          <w:p w:rsidR="00BB68FB" w:rsidRDefault="00BB68FB" w:rsidP="00BB68FB">
            <w:pPr>
              <w:pStyle w:val="ListParagraph"/>
            </w:pPr>
          </w:p>
          <w:p w:rsidR="00BB68FB" w:rsidRDefault="00BB68FB" w:rsidP="00BB68FB">
            <w:pPr>
              <w:pStyle w:val="TableParagraph"/>
              <w:numPr>
                <w:ilvl w:val="0"/>
                <w:numId w:val="5"/>
              </w:numPr>
              <w:tabs>
                <w:tab w:val="left" w:pos="246"/>
              </w:tabs>
              <w:ind w:left="245"/>
            </w:pPr>
            <w:r>
              <w:t>Consider referral to Purple Leaf</w:t>
            </w:r>
          </w:p>
          <w:p w:rsidR="00BB68FB" w:rsidRDefault="00BB68FB" w:rsidP="00BB68FB">
            <w:pPr>
              <w:pStyle w:val="TableParagraph"/>
              <w:tabs>
                <w:tab w:val="left" w:pos="246"/>
              </w:tabs>
            </w:pPr>
          </w:p>
        </w:tc>
      </w:tr>
      <w:tr w:rsidR="00BB68FB" w:rsidTr="00BB68FB">
        <w:trPr>
          <w:trHeight w:val="1832"/>
        </w:trPr>
        <w:tc>
          <w:tcPr>
            <w:tcW w:w="2122" w:type="dxa"/>
            <w:shd w:val="clear" w:color="auto" w:fill="FFC000"/>
          </w:tcPr>
          <w:p w:rsidR="00BB68FB" w:rsidRDefault="00BB68FB" w:rsidP="00BB68FB">
            <w:pPr>
              <w:pStyle w:val="TableParagraph"/>
              <w:spacing w:before="1"/>
              <w:rPr>
                <w:sz w:val="21"/>
              </w:rPr>
            </w:pPr>
          </w:p>
          <w:p w:rsidR="00BB68FB" w:rsidRDefault="00BB68FB" w:rsidP="00BB68FB">
            <w:pPr>
              <w:pStyle w:val="TableParagraph"/>
              <w:ind w:left="107" w:right="126"/>
              <w:rPr>
                <w:b/>
              </w:rPr>
            </w:pPr>
            <w:r>
              <w:rPr>
                <w:b/>
              </w:rPr>
              <w:t>Support emotional needs and build self- esteem, including through diversionary activities</w:t>
            </w:r>
          </w:p>
        </w:tc>
        <w:tc>
          <w:tcPr>
            <w:tcW w:w="6897" w:type="dxa"/>
          </w:tcPr>
          <w:p w:rsidR="00BB68FB" w:rsidRDefault="00BB68FB" w:rsidP="00BB68FB">
            <w:pPr>
              <w:pStyle w:val="TableParagraph"/>
              <w:numPr>
                <w:ilvl w:val="0"/>
                <w:numId w:val="4"/>
              </w:numPr>
              <w:tabs>
                <w:tab w:val="left" w:pos="246"/>
              </w:tabs>
              <w:ind w:right="713" w:firstLine="0"/>
            </w:pPr>
            <w:r>
              <w:t>Consider referrals for support to specialist services</w:t>
            </w:r>
            <w:r>
              <w:rPr>
                <w:spacing w:val="-32"/>
              </w:rPr>
              <w:t xml:space="preserve"> </w:t>
            </w:r>
            <w:r>
              <w:t>regarding sexual exploitation; rape and sexual assault; domestic abuse; mental health; counselling; youth</w:t>
            </w:r>
            <w:r>
              <w:rPr>
                <w:spacing w:val="-4"/>
              </w:rPr>
              <w:t xml:space="preserve"> </w:t>
            </w:r>
            <w:r>
              <w:t>services</w:t>
            </w:r>
          </w:p>
          <w:p w:rsidR="00BB68FB" w:rsidRDefault="00BB68FB" w:rsidP="00BB68FB">
            <w:pPr>
              <w:pStyle w:val="TableParagraph"/>
              <w:spacing w:before="3"/>
              <w:rPr>
                <w:sz w:val="21"/>
              </w:rPr>
            </w:pPr>
          </w:p>
          <w:p w:rsidR="00BB68FB" w:rsidRDefault="00BB68FB" w:rsidP="00BB68FB">
            <w:pPr>
              <w:pStyle w:val="TableParagraph"/>
              <w:numPr>
                <w:ilvl w:val="0"/>
                <w:numId w:val="4"/>
              </w:numPr>
              <w:tabs>
                <w:tab w:val="left" w:pos="246"/>
              </w:tabs>
              <w:ind w:right="889" w:firstLine="0"/>
            </w:pPr>
            <w:r>
              <w:t>Take time to explain the issues and keep the young person informed</w:t>
            </w:r>
          </w:p>
          <w:p w:rsidR="00BB68FB" w:rsidRDefault="00BB68FB" w:rsidP="00BB68FB">
            <w:pPr>
              <w:pStyle w:val="TableParagraph"/>
            </w:pPr>
          </w:p>
          <w:p w:rsidR="00BB68FB" w:rsidRDefault="00BB68FB" w:rsidP="00BB68FB">
            <w:pPr>
              <w:pStyle w:val="TableParagraph"/>
              <w:numPr>
                <w:ilvl w:val="0"/>
                <w:numId w:val="4"/>
              </w:numPr>
              <w:tabs>
                <w:tab w:val="left" w:pos="246"/>
              </w:tabs>
              <w:ind w:right="462" w:firstLine="0"/>
            </w:pPr>
            <w:r>
              <w:t>Involve the young person in looking at alternatives and decision making</w:t>
            </w:r>
          </w:p>
          <w:p w:rsidR="00BB68FB" w:rsidRDefault="00BB68FB" w:rsidP="00BB68FB">
            <w:pPr>
              <w:pStyle w:val="TableParagraph"/>
              <w:spacing w:before="11"/>
              <w:rPr>
                <w:sz w:val="21"/>
              </w:rPr>
            </w:pPr>
          </w:p>
          <w:p w:rsidR="00BB68FB" w:rsidRDefault="00BB68FB" w:rsidP="00BB68FB">
            <w:pPr>
              <w:pStyle w:val="TableParagraph"/>
              <w:numPr>
                <w:ilvl w:val="0"/>
                <w:numId w:val="4"/>
              </w:numPr>
              <w:tabs>
                <w:tab w:val="left" w:pos="246"/>
              </w:tabs>
              <w:ind w:right="131" w:firstLine="0"/>
            </w:pPr>
            <w:r>
              <w:t>Identify and encourage positive activities and encourage the young person to make positive contributions at home, school, leisure or work</w:t>
            </w:r>
          </w:p>
          <w:p w:rsidR="00BB68FB" w:rsidRDefault="00BB68FB" w:rsidP="00BB68FB">
            <w:pPr>
              <w:pStyle w:val="TableParagraph"/>
              <w:spacing w:before="1"/>
            </w:pPr>
          </w:p>
          <w:p w:rsidR="00BB68FB" w:rsidRDefault="00BB68FB" w:rsidP="00BB68FB">
            <w:pPr>
              <w:pStyle w:val="TableParagraph"/>
              <w:numPr>
                <w:ilvl w:val="0"/>
                <w:numId w:val="4"/>
              </w:numPr>
              <w:tabs>
                <w:tab w:val="left" w:pos="246"/>
              </w:tabs>
              <w:ind w:left="245"/>
            </w:pPr>
            <w:r>
              <w:t>Role model assertive</w:t>
            </w:r>
            <w:r>
              <w:rPr>
                <w:spacing w:val="-2"/>
              </w:rPr>
              <w:t xml:space="preserve"> </w:t>
            </w:r>
            <w:r>
              <w:t>behaviour</w:t>
            </w:r>
          </w:p>
          <w:p w:rsidR="00BB68FB" w:rsidRDefault="00BB68FB" w:rsidP="00BB68FB">
            <w:pPr>
              <w:pStyle w:val="TableParagraph"/>
            </w:pPr>
          </w:p>
          <w:p w:rsidR="00BB68FB" w:rsidRDefault="00BB68FB" w:rsidP="00BB68FB">
            <w:pPr>
              <w:pStyle w:val="TableParagraph"/>
              <w:numPr>
                <w:ilvl w:val="0"/>
                <w:numId w:val="4"/>
              </w:numPr>
              <w:tabs>
                <w:tab w:val="left" w:pos="246"/>
              </w:tabs>
              <w:ind w:left="245"/>
            </w:pPr>
            <w:r>
              <w:t>Raise aspirations with positive</w:t>
            </w:r>
            <w:r>
              <w:rPr>
                <w:spacing w:val="-5"/>
              </w:rPr>
              <w:t xml:space="preserve"> </w:t>
            </w:r>
            <w:r>
              <w:t>reinforcement</w:t>
            </w:r>
          </w:p>
          <w:p w:rsidR="00BB68FB" w:rsidRDefault="00BB68FB" w:rsidP="00BB68FB">
            <w:pPr>
              <w:pStyle w:val="TableParagraph"/>
              <w:spacing w:before="1"/>
            </w:pPr>
          </w:p>
          <w:p w:rsidR="00BB68FB" w:rsidRDefault="00BB68FB" w:rsidP="00BB68FB">
            <w:pPr>
              <w:pStyle w:val="TableParagraph"/>
              <w:numPr>
                <w:ilvl w:val="0"/>
                <w:numId w:val="4"/>
              </w:numPr>
              <w:tabs>
                <w:tab w:val="left" w:pos="246"/>
              </w:tabs>
              <w:ind w:left="245"/>
            </w:pPr>
            <w:r>
              <w:t>Arrange work experience opportunities and / or vocational</w:t>
            </w:r>
            <w:r>
              <w:rPr>
                <w:spacing w:val="-30"/>
              </w:rPr>
              <w:t xml:space="preserve"> </w:t>
            </w:r>
            <w:r>
              <w:t>training</w:t>
            </w:r>
          </w:p>
          <w:p w:rsidR="00BB68FB" w:rsidRDefault="00BB68FB" w:rsidP="00BB68FB">
            <w:pPr>
              <w:pStyle w:val="TableParagraph"/>
              <w:spacing w:before="9"/>
              <w:rPr>
                <w:sz w:val="21"/>
              </w:rPr>
            </w:pPr>
          </w:p>
          <w:p w:rsidR="00BB68FB" w:rsidRDefault="00BB68FB" w:rsidP="00BB68FB">
            <w:pPr>
              <w:pStyle w:val="TableParagraph"/>
              <w:numPr>
                <w:ilvl w:val="0"/>
                <w:numId w:val="4"/>
              </w:numPr>
              <w:tabs>
                <w:tab w:val="left" w:pos="246"/>
              </w:tabs>
              <w:ind w:right="475" w:firstLine="0"/>
            </w:pPr>
            <w:r>
              <w:t>Consider what can each agency offer (YJS, police, social care, education providers, voluntary</w:t>
            </w:r>
            <w:r>
              <w:rPr>
                <w:spacing w:val="-3"/>
              </w:rPr>
              <w:t xml:space="preserve"> </w:t>
            </w:r>
            <w:r>
              <w:t>sector)</w:t>
            </w:r>
          </w:p>
          <w:p w:rsidR="00542923" w:rsidRDefault="00542923" w:rsidP="00542923">
            <w:pPr>
              <w:pStyle w:val="TableParagraph"/>
              <w:tabs>
                <w:tab w:val="left" w:pos="246"/>
              </w:tabs>
              <w:ind w:right="475"/>
            </w:pPr>
          </w:p>
        </w:tc>
      </w:tr>
      <w:tr w:rsidR="00BB68FB" w:rsidTr="00BB68FB">
        <w:trPr>
          <w:trHeight w:val="1832"/>
        </w:trPr>
        <w:tc>
          <w:tcPr>
            <w:tcW w:w="2122" w:type="dxa"/>
            <w:shd w:val="clear" w:color="auto" w:fill="FFC000"/>
          </w:tcPr>
          <w:p w:rsidR="00BB68FB" w:rsidRDefault="00BB68FB" w:rsidP="00BB68FB">
            <w:pPr>
              <w:pStyle w:val="TableParagraph"/>
              <w:spacing w:before="10"/>
              <w:rPr>
                <w:sz w:val="20"/>
              </w:rPr>
            </w:pPr>
          </w:p>
          <w:p w:rsidR="00BB68FB" w:rsidRDefault="00BB68FB" w:rsidP="00BB68FB">
            <w:pPr>
              <w:pStyle w:val="TableParagraph"/>
              <w:ind w:left="107" w:right="261"/>
              <w:rPr>
                <w:b/>
              </w:rPr>
            </w:pPr>
            <w:r>
              <w:rPr>
                <w:b/>
              </w:rPr>
              <w:t>Consider how to make home a more attractive and consistent place to be</w:t>
            </w:r>
          </w:p>
        </w:tc>
        <w:tc>
          <w:tcPr>
            <w:tcW w:w="6897" w:type="dxa"/>
          </w:tcPr>
          <w:p w:rsidR="00BB68FB" w:rsidRDefault="00BB68FB" w:rsidP="00BB68FB">
            <w:pPr>
              <w:pStyle w:val="TableParagraph"/>
              <w:numPr>
                <w:ilvl w:val="0"/>
                <w:numId w:val="3"/>
              </w:numPr>
              <w:tabs>
                <w:tab w:val="left" w:pos="246"/>
              </w:tabs>
              <w:spacing w:line="244" w:lineRule="exact"/>
              <w:ind w:left="245"/>
            </w:pPr>
            <w:r>
              <w:t>Identify and address push and pull</w:t>
            </w:r>
            <w:r>
              <w:rPr>
                <w:spacing w:val="-23"/>
              </w:rPr>
              <w:t xml:space="preserve"> </w:t>
            </w:r>
            <w:r>
              <w:t>factors</w:t>
            </w:r>
          </w:p>
          <w:p w:rsidR="00BB68FB" w:rsidRDefault="00BB68FB" w:rsidP="00BB68FB">
            <w:pPr>
              <w:pStyle w:val="TableParagraph"/>
            </w:pPr>
          </w:p>
          <w:p w:rsidR="00BB68FB" w:rsidRDefault="00BB68FB" w:rsidP="00BB68FB">
            <w:pPr>
              <w:pStyle w:val="TableParagraph"/>
              <w:numPr>
                <w:ilvl w:val="0"/>
                <w:numId w:val="3"/>
              </w:numPr>
              <w:tabs>
                <w:tab w:val="left" w:pos="246"/>
              </w:tabs>
              <w:ind w:left="245"/>
            </w:pPr>
            <w:r>
              <w:t>Tackle any relationship problems at</w:t>
            </w:r>
            <w:r>
              <w:rPr>
                <w:spacing w:val="-18"/>
              </w:rPr>
              <w:t xml:space="preserve"> </w:t>
            </w:r>
            <w:r>
              <w:t>home</w:t>
            </w:r>
          </w:p>
          <w:p w:rsidR="00BB68FB" w:rsidRDefault="00BB68FB" w:rsidP="00BB68FB">
            <w:pPr>
              <w:pStyle w:val="TableParagraph"/>
              <w:spacing w:before="9"/>
              <w:rPr>
                <w:sz w:val="21"/>
              </w:rPr>
            </w:pPr>
          </w:p>
          <w:p w:rsidR="00BB68FB" w:rsidRDefault="00BB68FB" w:rsidP="00BB68FB">
            <w:pPr>
              <w:pStyle w:val="TableParagraph"/>
              <w:numPr>
                <w:ilvl w:val="0"/>
                <w:numId w:val="3"/>
              </w:numPr>
              <w:tabs>
                <w:tab w:val="left" w:pos="246"/>
              </w:tabs>
              <w:spacing w:before="1"/>
              <w:ind w:right="977" w:firstLine="0"/>
            </w:pPr>
            <w:r>
              <w:t>Support parents / carers with promoting stable routines for sleeping and eating</w:t>
            </w:r>
            <w:r>
              <w:rPr>
                <w:spacing w:val="-1"/>
              </w:rPr>
              <w:t xml:space="preserve"> </w:t>
            </w:r>
            <w:r>
              <w:t>together</w:t>
            </w:r>
          </w:p>
          <w:p w:rsidR="00BB68FB" w:rsidRDefault="00BB68FB" w:rsidP="00BB68FB">
            <w:pPr>
              <w:pStyle w:val="TableParagraph"/>
              <w:spacing w:before="1"/>
            </w:pPr>
          </w:p>
          <w:p w:rsidR="00BB68FB" w:rsidRDefault="00BB68FB" w:rsidP="00BB68FB">
            <w:pPr>
              <w:pStyle w:val="TableParagraph"/>
              <w:numPr>
                <w:ilvl w:val="0"/>
                <w:numId w:val="3"/>
              </w:numPr>
              <w:tabs>
                <w:tab w:val="left" w:pos="309"/>
              </w:tabs>
              <w:spacing w:before="1"/>
              <w:ind w:right="699" w:firstLine="0"/>
            </w:pPr>
            <w:r>
              <w:t>Address any domestic violence issues and consider</w:t>
            </w:r>
            <w:r>
              <w:rPr>
                <w:spacing w:val="-34"/>
              </w:rPr>
              <w:t xml:space="preserve"> </w:t>
            </w:r>
            <w:r>
              <w:t>relevant programmes for victims and</w:t>
            </w:r>
            <w:r>
              <w:rPr>
                <w:spacing w:val="-8"/>
              </w:rPr>
              <w:t xml:space="preserve"> </w:t>
            </w:r>
            <w:r>
              <w:t>perpetrators</w:t>
            </w:r>
          </w:p>
          <w:p w:rsidR="00BB68FB" w:rsidRDefault="00BB68FB" w:rsidP="00BB68FB">
            <w:pPr>
              <w:pStyle w:val="TableParagraph"/>
              <w:spacing w:before="10"/>
              <w:rPr>
                <w:sz w:val="21"/>
              </w:rPr>
            </w:pPr>
          </w:p>
          <w:p w:rsidR="00BB68FB" w:rsidRDefault="00BB68FB" w:rsidP="00BB68FB">
            <w:pPr>
              <w:pStyle w:val="TableParagraph"/>
              <w:numPr>
                <w:ilvl w:val="0"/>
                <w:numId w:val="3"/>
              </w:numPr>
              <w:tabs>
                <w:tab w:val="left" w:pos="307"/>
              </w:tabs>
              <w:spacing w:before="1"/>
              <w:ind w:right="790" w:firstLine="0"/>
            </w:pPr>
            <w:r>
              <w:t>Tackle drug/ alcohol problems of other family members and support</w:t>
            </w:r>
            <w:r>
              <w:rPr>
                <w:spacing w:val="-2"/>
              </w:rPr>
              <w:t xml:space="preserve"> </w:t>
            </w:r>
            <w:r>
              <w:t>referrals</w:t>
            </w:r>
          </w:p>
          <w:p w:rsidR="00BB68FB" w:rsidRDefault="00BB68FB" w:rsidP="00BB68FB">
            <w:pPr>
              <w:pStyle w:val="TableParagraph"/>
              <w:spacing w:before="11"/>
              <w:rPr>
                <w:sz w:val="21"/>
              </w:rPr>
            </w:pPr>
          </w:p>
          <w:p w:rsidR="00BB68FB" w:rsidRDefault="00BB68FB" w:rsidP="00BB68FB">
            <w:pPr>
              <w:pStyle w:val="TableParagraph"/>
              <w:numPr>
                <w:ilvl w:val="0"/>
                <w:numId w:val="3"/>
              </w:numPr>
              <w:tabs>
                <w:tab w:val="left" w:pos="309"/>
              </w:tabs>
              <w:ind w:right="234" w:firstLine="0"/>
            </w:pPr>
            <w:r>
              <w:t>Consider extended stay with a family member or respite,</w:t>
            </w:r>
            <w:r>
              <w:rPr>
                <w:spacing w:val="-34"/>
              </w:rPr>
              <w:t xml:space="preserve"> </w:t>
            </w:r>
            <w:r>
              <w:t>possibly in a different</w:t>
            </w:r>
            <w:r>
              <w:rPr>
                <w:spacing w:val="-1"/>
              </w:rPr>
              <w:t xml:space="preserve"> </w:t>
            </w:r>
            <w:r>
              <w:t>location</w:t>
            </w:r>
          </w:p>
          <w:p w:rsidR="00BB68FB" w:rsidRDefault="00BB68FB" w:rsidP="00BB68FB">
            <w:pPr>
              <w:pStyle w:val="TableParagraph"/>
              <w:spacing w:before="11"/>
              <w:rPr>
                <w:sz w:val="21"/>
              </w:rPr>
            </w:pPr>
          </w:p>
          <w:p w:rsidR="00BB68FB" w:rsidRDefault="00BB68FB" w:rsidP="00BB68FB">
            <w:pPr>
              <w:pStyle w:val="TableParagraph"/>
              <w:numPr>
                <w:ilvl w:val="0"/>
                <w:numId w:val="3"/>
              </w:numPr>
              <w:tabs>
                <w:tab w:val="left" w:pos="246"/>
              </w:tabs>
              <w:ind w:right="134" w:firstLine="0"/>
            </w:pPr>
            <w:r>
              <w:t>Consider if current placement continues to be the most appropriate (level of independence and responsibility; other young people placed; placement location; specialist skills and knowledge; level of support day and</w:t>
            </w:r>
            <w:r>
              <w:rPr>
                <w:spacing w:val="-4"/>
              </w:rPr>
              <w:t xml:space="preserve"> </w:t>
            </w:r>
            <w:r>
              <w:t>night)</w:t>
            </w:r>
          </w:p>
        </w:tc>
      </w:tr>
      <w:tr w:rsidR="00BB68FB" w:rsidTr="00BB68FB">
        <w:trPr>
          <w:trHeight w:val="1832"/>
        </w:trPr>
        <w:tc>
          <w:tcPr>
            <w:tcW w:w="2122" w:type="dxa"/>
            <w:shd w:val="clear" w:color="auto" w:fill="FFC000"/>
          </w:tcPr>
          <w:p w:rsidR="00BB68FB" w:rsidRDefault="00BB68FB" w:rsidP="00BB68FB">
            <w:pPr>
              <w:pStyle w:val="TableParagraph"/>
              <w:spacing w:before="10"/>
              <w:rPr>
                <w:sz w:val="20"/>
              </w:rPr>
            </w:pPr>
          </w:p>
          <w:p w:rsidR="00BB68FB" w:rsidRDefault="00BB68FB" w:rsidP="00BB68FB">
            <w:pPr>
              <w:pStyle w:val="TableParagraph"/>
              <w:ind w:left="107" w:right="102"/>
              <w:rPr>
                <w:b/>
              </w:rPr>
            </w:pPr>
            <w:r>
              <w:rPr>
                <w:b/>
              </w:rPr>
              <w:t>Raise awareness of risks of alcohol and substance misuse</w:t>
            </w:r>
          </w:p>
        </w:tc>
        <w:tc>
          <w:tcPr>
            <w:tcW w:w="6897" w:type="dxa"/>
          </w:tcPr>
          <w:p w:rsidR="00BB68FB" w:rsidRDefault="00BB68FB" w:rsidP="00BB68FB">
            <w:pPr>
              <w:pStyle w:val="TableParagraph"/>
              <w:spacing w:before="1"/>
              <w:rPr>
                <w:sz w:val="21"/>
              </w:rPr>
            </w:pPr>
          </w:p>
          <w:p w:rsidR="00BB68FB" w:rsidRDefault="00BB68FB" w:rsidP="00BB68FB">
            <w:pPr>
              <w:pStyle w:val="TableParagraph"/>
              <w:numPr>
                <w:ilvl w:val="0"/>
                <w:numId w:val="2"/>
              </w:numPr>
              <w:tabs>
                <w:tab w:val="left" w:pos="246"/>
              </w:tabs>
              <w:spacing w:before="1"/>
              <w:ind w:right="1" w:firstLine="0"/>
            </w:pPr>
            <w:r>
              <w:t>Refer to specialist services to provide advice, information and</w:t>
            </w:r>
            <w:r w:rsidRPr="0019188C">
              <w:rPr>
                <w:spacing w:val="-31"/>
              </w:rPr>
              <w:t xml:space="preserve"> </w:t>
            </w:r>
            <w:r>
              <w:t>support about alcohol and substance misuse</w:t>
            </w:r>
          </w:p>
          <w:p w:rsidR="00BB68FB" w:rsidRDefault="00BB68FB" w:rsidP="00BB68FB">
            <w:pPr>
              <w:pStyle w:val="TableParagraph"/>
            </w:pPr>
          </w:p>
          <w:p w:rsidR="00BB68FB" w:rsidRDefault="00BB68FB" w:rsidP="00BB68FB">
            <w:pPr>
              <w:pStyle w:val="TableParagraph"/>
              <w:numPr>
                <w:ilvl w:val="0"/>
                <w:numId w:val="2"/>
              </w:numPr>
              <w:tabs>
                <w:tab w:val="left" w:pos="246"/>
              </w:tabs>
              <w:spacing w:before="1"/>
              <w:ind w:right="46" w:firstLine="0"/>
            </w:pPr>
            <w:r>
              <w:t>Consider messages that can be delivered to cohorts of children through ‘Personal, Social and Health Education’</w:t>
            </w:r>
            <w:r w:rsidRPr="0019188C">
              <w:rPr>
                <w:spacing w:val="-4"/>
              </w:rPr>
              <w:t xml:space="preserve"> </w:t>
            </w:r>
            <w:r>
              <w:t>curriculum</w:t>
            </w:r>
          </w:p>
        </w:tc>
      </w:tr>
      <w:tr w:rsidR="00BB68FB" w:rsidTr="00BB68FB">
        <w:trPr>
          <w:trHeight w:val="1832"/>
        </w:trPr>
        <w:tc>
          <w:tcPr>
            <w:tcW w:w="2122" w:type="dxa"/>
            <w:shd w:val="clear" w:color="auto" w:fill="FFC000"/>
          </w:tcPr>
          <w:p w:rsidR="00BB68FB" w:rsidRDefault="00BB68FB" w:rsidP="00BB68FB">
            <w:pPr>
              <w:pStyle w:val="TableParagraph"/>
              <w:spacing w:before="1"/>
              <w:rPr>
                <w:sz w:val="21"/>
              </w:rPr>
            </w:pPr>
          </w:p>
          <w:p w:rsidR="00BB68FB" w:rsidRDefault="00BB68FB" w:rsidP="00BB68FB">
            <w:pPr>
              <w:pStyle w:val="TableParagraph"/>
              <w:ind w:left="107" w:right="252"/>
              <w:jc w:val="both"/>
              <w:rPr>
                <w:b/>
              </w:rPr>
            </w:pPr>
            <w:r>
              <w:rPr>
                <w:b/>
              </w:rPr>
              <w:t>Improve school / college / training attendance</w:t>
            </w:r>
          </w:p>
        </w:tc>
        <w:tc>
          <w:tcPr>
            <w:tcW w:w="6897" w:type="dxa"/>
          </w:tcPr>
          <w:p w:rsidR="00BB68FB" w:rsidRDefault="00BB68FB" w:rsidP="00BB68FB">
            <w:pPr>
              <w:pStyle w:val="TableParagraph"/>
              <w:numPr>
                <w:ilvl w:val="0"/>
                <w:numId w:val="1"/>
              </w:numPr>
              <w:tabs>
                <w:tab w:val="left" w:pos="246"/>
              </w:tabs>
              <w:spacing w:line="244" w:lineRule="exact"/>
              <w:ind w:left="245"/>
            </w:pPr>
            <w:r>
              <w:t>Tackle bullying, truancy and peer</w:t>
            </w:r>
            <w:r>
              <w:rPr>
                <w:spacing w:val="-7"/>
              </w:rPr>
              <w:t xml:space="preserve"> </w:t>
            </w:r>
            <w:r>
              <w:t>pressure</w:t>
            </w:r>
          </w:p>
          <w:p w:rsidR="00BB68FB" w:rsidRDefault="00BB68FB" w:rsidP="00BB68FB">
            <w:pPr>
              <w:pStyle w:val="TableParagraph"/>
            </w:pPr>
          </w:p>
          <w:p w:rsidR="00BB68FB" w:rsidRDefault="00BB68FB" w:rsidP="00BB68FB">
            <w:pPr>
              <w:pStyle w:val="TableParagraph"/>
              <w:numPr>
                <w:ilvl w:val="0"/>
                <w:numId w:val="1"/>
              </w:numPr>
              <w:tabs>
                <w:tab w:val="left" w:pos="246"/>
              </w:tabs>
              <w:ind w:right="585" w:firstLine="0"/>
            </w:pPr>
            <w:r>
              <w:t>Ensure young people are protected in their educational setting from peers identified as posing a</w:t>
            </w:r>
            <w:r>
              <w:rPr>
                <w:spacing w:val="-4"/>
              </w:rPr>
              <w:t xml:space="preserve"> </w:t>
            </w:r>
            <w:r>
              <w:t>risk</w:t>
            </w:r>
          </w:p>
          <w:p w:rsidR="00BB68FB" w:rsidRDefault="00BB68FB" w:rsidP="00BB68FB">
            <w:pPr>
              <w:pStyle w:val="TableParagraph"/>
              <w:spacing w:before="11"/>
              <w:rPr>
                <w:sz w:val="21"/>
              </w:rPr>
            </w:pPr>
          </w:p>
          <w:p w:rsidR="00BB68FB" w:rsidRDefault="00BB68FB" w:rsidP="00BB68FB">
            <w:pPr>
              <w:pStyle w:val="TableParagraph"/>
              <w:numPr>
                <w:ilvl w:val="0"/>
                <w:numId w:val="1"/>
              </w:numPr>
              <w:tabs>
                <w:tab w:val="left" w:pos="246"/>
              </w:tabs>
              <w:ind w:left="245"/>
            </w:pPr>
            <w:r>
              <w:t>Provide ‘Personal, Social and Health</w:t>
            </w:r>
            <w:r>
              <w:rPr>
                <w:spacing w:val="-3"/>
              </w:rPr>
              <w:t xml:space="preserve"> </w:t>
            </w:r>
            <w:r>
              <w:t>Education’</w:t>
            </w:r>
          </w:p>
          <w:p w:rsidR="00BB68FB" w:rsidRDefault="00BB68FB" w:rsidP="00BB68FB">
            <w:pPr>
              <w:pStyle w:val="ListParagraph"/>
            </w:pPr>
          </w:p>
          <w:p w:rsidR="00BB68FB" w:rsidRDefault="00BB68FB" w:rsidP="00BB68FB">
            <w:pPr>
              <w:pStyle w:val="TableParagraph"/>
              <w:numPr>
                <w:ilvl w:val="0"/>
                <w:numId w:val="1"/>
              </w:numPr>
              <w:tabs>
                <w:tab w:val="left" w:pos="246"/>
              </w:tabs>
              <w:ind w:left="245"/>
            </w:pPr>
            <w:r>
              <w:t>Provide a mentor in school</w:t>
            </w:r>
          </w:p>
          <w:p w:rsidR="00BB68FB" w:rsidRDefault="00BB68FB" w:rsidP="00BB68FB">
            <w:pPr>
              <w:pStyle w:val="TableParagraph"/>
            </w:pPr>
          </w:p>
          <w:p w:rsidR="00BB68FB" w:rsidRDefault="00BB68FB" w:rsidP="00BB68FB">
            <w:pPr>
              <w:pStyle w:val="TableParagraph"/>
              <w:numPr>
                <w:ilvl w:val="0"/>
                <w:numId w:val="1"/>
              </w:numPr>
              <w:tabs>
                <w:tab w:val="left" w:pos="246"/>
              </w:tabs>
              <w:spacing w:before="1"/>
              <w:ind w:right="577" w:firstLine="0"/>
            </w:pPr>
            <w:r>
              <w:t>Encourage engagement with alternative educational</w:t>
            </w:r>
            <w:r>
              <w:rPr>
                <w:spacing w:val="-35"/>
              </w:rPr>
              <w:t xml:space="preserve"> </w:t>
            </w:r>
            <w:r>
              <w:t>provision, informed by the young person’s aspirations and</w:t>
            </w:r>
            <w:r>
              <w:rPr>
                <w:spacing w:val="-15"/>
              </w:rPr>
              <w:t xml:space="preserve"> </w:t>
            </w:r>
            <w:r>
              <w:t>interests</w:t>
            </w:r>
          </w:p>
          <w:p w:rsidR="00BB68FB" w:rsidRDefault="00BB68FB" w:rsidP="00BB68FB">
            <w:pPr>
              <w:pStyle w:val="TableParagraph"/>
              <w:spacing w:before="10"/>
              <w:rPr>
                <w:sz w:val="21"/>
              </w:rPr>
            </w:pPr>
          </w:p>
          <w:p w:rsidR="00BB68FB" w:rsidRDefault="00BB68FB" w:rsidP="00BB68FB">
            <w:pPr>
              <w:pStyle w:val="TableParagraph"/>
              <w:numPr>
                <w:ilvl w:val="0"/>
                <w:numId w:val="1"/>
              </w:numPr>
              <w:tabs>
                <w:tab w:val="left" w:pos="246"/>
              </w:tabs>
              <w:spacing w:before="1"/>
              <w:ind w:left="245"/>
            </w:pPr>
            <w:r>
              <w:t>Provide funding for after school</w:t>
            </w:r>
            <w:r>
              <w:rPr>
                <w:spacing w:val="-6"/>
              </w:rPr>
              <w:t xml:space="preserve"> </w:t>
            </w:r>
            <w:r>
              <w:t>activities</w:t>
            </w:r>
          </w:p>
          <w:p w:rsidR="00BB68FB" w:rsidRDefault="00BB68FB" w:rsidP="00BB68FB">
            <w:pPr>
              <w:pStyle w:val="TableParagraph"/>
            </w:pPr>
          </w:p>
          <w:p w:rsidR="00BB68FB" w:rsidRDefault="00BB68FB" w:rsidP="00BB68FB">
            <w:pPr>
              <w:pStyle w:val="TableParagraph"/>
              <w:numPr>
                <w:ilvl w:val="0"/>
                <w:numId w:val="1"/>
              </w:numPr>
              <w:tabs>
                <w:tab w:val="left" w:pos="246"/>
              </w:tabs>
              <w:spacing w:before="1"/>
              <w:ind w:right="205" w:firstLine="0"/>
            </w:pPr>
            <w:r>
              <w:t>Provide educational work regardless of attendance and identify an individual who will continue to engage the young</w:t>
            </w:r>
            <w:r>
              <w:rPr>
                <w:spacing w:val="-5"/>
              </w:rPr>
              <w:t xml:space="preserve"> </w:t>
            </w:r>
            <w:r>
              <w:t>person</w:t>
            </w:r>
          </w:p>
          <w:p w:rsidR="00BB68FB" w:rsidRDefault="00BB68FB" w:rsidP="00BB68FB">
            <w:pPr>
              <w:pStyle w:val="TableParagraph"/>
              <w:spacing w:before="10"/>
              <w:rPr>
                <w:sz w:val="21"/>
              </w:rPr>
            </w:pPr>
          </w:p>
          <w:p w:rsidR="00BB68FB" w:rsidRDefault="00BB68FB" w:rsidP="00BB68FB">
            <w:pPr>
              <w:pStyle w:val="TableParagraph"/>
              <w:numPr>
                <w:ilvl w:val="0"/>
                <w:numId w:val="1"/>
              </w:numPr>
              <w:tabs>
                <w:tab w:val="left" w:pos="246"/>
              </w:tabs>
              <w:spacing w:before="1"/>
              <w:ind w:right="343" w:firstLine="0"/>
            </w:pPr>
            <w:r>
              <w:t>Education provision to contact parents/carers and social</w:t>
            </w:r>
            <w:r>
              <w:rPr>
                <w:spacing w:val="-32"/>
              </w:rPr>
              <w:t xml:space="preserve"> </w:t>
            </w:r>
            <w:r>
              <w:t>worker whenever the young person is</w:t>
            </w:r>
            <w:r>
              <w:rPr>
                <w:spacing w:val="1"/>
              </w:rPr>
              <w:t xml:space="preserve"> </w:t>
            </w:r>
            <w:r>
              <w:t>absent</w:t>
            </w:r>
          </w:p>
          <w:p w:rsidR="00542923" w:rsidRDefault="00542923" w:rsidP="00542923">
            <w:pPr>
              <w:pStyle w:val="TableParagraph"/>
              <w:tabs>
                <w:tab w:val="left" w:pos="246"/>
              </w:tabs>
              <w:spacing w:before="1"/>
              <w:ind w:right="343"/>
            </w:pPr>
          </w:p>
        </w:tc>
      </w:tr>
    </w:tbl>
    <w:p w:rsidR="00BB68FB" w:rsidRDefault="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Pr="00BB68FB" w:rsidRDefault="00BB68FB" w:rsidP="00BB68FB"/>
    <w:p w:rsidR="00BB68FB" w:rsidRDefault="00BB68FB"/>
    <w:p w:rsidR="00BB68FB" w:rsidRDefault="00BB68FB"/>
    <w:p w:rsidR="00BB68FB" w:rsidRDefault="00BB68FB" w:rsidP="00BB68FB"/>
    <w:p w:rsidR="00BB68FB" w:rsidRDefault="00BB68FB" w:rsidP="00BB68FB">
      <w:pPr>
        <w:tabs>
          <w:tab w:val="left" w:pos="1545"/>
        </w:tabs>
      </w:pPr>
      <w:r>
        <w:tab/>
      </w:r>
      <w:r w:rsidRPr="00BB68FB">
        <w:rPr>
          <w:rFonts w:eastAsia="Times New Roman"/>
          <w:noProof/>
          <w:szCs w:val="20"/>
          <w:lang w:bidi="ar-SA"/>
        </w:rPr>
        <w:drawing>
          <wp:inline distT="0" distB="0" distL="0" distR="0">
            <wp:extent cx="6038850" cy="714375"/>
            <wp:effectExtent l="0" t="0" r="0" b="9525"/>
            <wp:docPr id="4" name="Picture 4" descr="Get Safe Logo with arms and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gela.Wilson2\AppData\Local\Microsoft\Windows\INetCache\Content.Word\HANDS_branding_final-03.png"/>
                    <pic:cNvPicPr>
                      <a:picLocks noChangeAspect="1" noChangeArrowheads="1"/>
                    </pic:cNvPicPr>
                  </pic:nvPicPr>
                  <pic:blipFill>
                    <a:blip r:embed="rId11" cstate="print">
                      <a:extLst>
                        <a:ext uri="{28A0092B-C50C-407E-A947-70E740481C1C}">
                          <a14:useLocalDpi xmlns:a14="http://schemas.microsoft.com/office/drawing/2010/main" val="0"/>
                        </a:ext>
                      </a:extLst>
                    </a:blip>
                    <a:srcRect t="30188" b="22641"/>
                    <a:stretch>
                      <a:fillRect/>
                    </a:stretch>
                  </pic:blipFill>
                  <pic:spPr bwMode="auto">
                    <a:xfrm>
                      <a:off x="0" y="0"/>
                      <a:ext cx="6038850" cy="714375"/>
                    </a:xfrm>
                    <a:prstGeom prst="rect">
                      <a:avLst/>
                    </a:prstGeom>
                    <a:noFill/>
                    <a:ln>
                      <a:noFill/>
                    </a:ln>
                  </pic:spPr>
                </pic:pic>
              </a:graphicData>
            </a:graphic>
          </wp:inline>
        </w:drawing>
      </w:r>
    </w:p>
    <w:p w:rsidR="00C00CA9" w:rsidRPr="00BB68FB" w:rsidRDefault="00BB68FB" w:rsidP="00BB68FB">
      <w:pPr>
        <w:tabs>
          <w:tab w:val="left" w:pos="1545"/>
        </w:tabs>
        <w:sectPr w:rsidR="00C00CA9" w:rsidRPr="00BB68FB">
          <w:footerReference w:type="default" r:id="rId12"/>
          <w:pgSz w:w="11910" w:h="16840"/>
          <w:pgMar w:top="840" w:right="520" w:bottom="840" w:left="1340" w:header="0" w:footer="650" w:gutter="0"/>
          <w:cols w:space="720"/>
        </w:sectPr>
      </w:pPr>
      <w:r>
        <w:tab/>
      </w:r>
    </w:p>
    <w:p w:rsidR="00C00CA9" w:rsidRDefault="00567583">
      <w:pPr>
        <w:spacing w:before="81"/>
        <w:ind w:left="100"/>
        <w:rPr>
          <w:sz w:val="20"/>
        </w:rPr>
      </w:pPr>
      <w:r>
        <w:rPr>
          <w:sz w:val="20"/>
        </w:rPr>
        <w:lastRenderedPageBreak/>
        <w:t>Document Classification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C00CA9">
        <w:trPr>
          <w:trHeight w:val="460"/>
        </w:trPr>
        <w:tc>
          <w:tcPr>
            <w:tcW w:w="4508" w:type="dxa"/>
          </w:tcPr>
          <w:p w:rsidR="00C00CA9" w:rsidRDefault="00567583">
            <w:pPr>
              <w:pStyle w:val="TableParagraph"/>
              <w:spacing w:line="229" w:lineRule="exact"/>
              <w:ind w:left="107"/>
              <w:rPr>
                <w:sz w:val="20"/>
              </w:rPr>
            </w:pPr>
            <w:r>
              <w:rPr>
                <w:sz w:val="20"/>
              </w:rPr>
              <w:t>Author Name &amp; Role</w:t>
            </w:r>
          </w:p>
        </w:tc>
        <w:tc>
          <w:tcPr>
            <w:tcW w:w="4511" w:type="dxa"/>
          </w:tcPr>
          <w:p w:rsidR="00C00CA9" w:rsidRDefault="000316FE">
            <w:pPr>
              <w:pStyle w:val="TableParagraph"/>
              <w:spacing w:before="3" w:line="230" w:lineRule="exact"/>
              <w:ind w:left="107"/>
              <w:rPr>
                <w:sz w:val="20"/>
              </w:rPr>
            </w:pPr>
            <w:r>
              <w:rPr>
                <w:sz w:val="20"/>
              </w:rPr>
              <w:t>Herefordshire Safeguarding Children Partnership</w:t>
            </w:r>
          </w:p>
        </w:tc>
      </w:tr>
      <w:tr w:rsidR="00C00CA9">
        <w:trPr>
          <w:trHeight w:val="227"/>
        </w:trPr>
        <w:tc>
          <w:tcPr>
            <w:tcW w:w="4508" w:type="dxa"/>
          </w:tcPr>
          <w:p w:rsidR="00C00CA9" w:rsidRDefault="00567583">
            <w:pPr>
              <w:pStyle w:val="TableParagraph"/>
              <w:spacing w:line="208" w:lineRule="exact"/>
              <w:ind w:left="107"/>
              <w:rPr>
                <w:sz w:val="20"/>
              </w:rPr>
            </w:pPr>
            <w:r>
              <w:rPr>
                <w:sz w:val="20"/>
              </w:rPr>
              <w:t>Date Created</w:t>
            </w:r>
          </w:p>
        </w:tc>
        <w:tc>
          <w:tcPr>
            <w:tcW w:w="4511" w:type="dxa"/>
          </w:tcPr>
          <w:p w:rsidR="00C00CA9" w:rsidRDefault="00C00CA9">
            <w:pPr>
              <w:pStyle w:val="TableParagraph"/>
              <w:rPr>
                <w:rFonts w:ascii="Times New Roman"/>
                <w:sz w:val="16"/>
              </w:rPr>
            </w:pPr>
          </w:p>
        </w:tc>
      </w:tr>
      <w:tr w:rsidR="00C00CA9">
        <w:trPr>
          <w:trHeight w:val="230"/>
        </w:trPr>
        <w:tc>
          <w:tcPr>
            <w:tcW w:w="4508" w:type="dxa"/>
          </w:tcPr>
          <w:p w:rsidR="00C00CA9" w:rsidRDefault="00567583">
            <w:pPr>
              <w:pStyle w:val="TableParagraph"/>
              <w:spacing w:line="210" w:lineRule="exact"/>
              <w:ind w:left="107"/>
              <w:rPr>
                <w:sz w:val="20"/>
              </w:rPr>
            </w:pPr>
            <w:r>
              <w:rPr>
                <w:sz w:val="20"/>
              </w:rPr>
              <w:t>Date Issued</w:t>
            </w:r>
          </w:p>
        </w:tc>
        <w:tc>
          <w:tcPr>
            <w:tcW w:w="4511" w:type="dxa"/>
          </w:tcPr>
          <w:p w:rsidR="00C00CA9" w:rsidRDefault="00C00CA9">
            <w:pPr>
              <w:pStyle w:val="TableParagraph"/>
              <w:rPr>
                <w:rFonts w:ascii="Times New Roman"/>
                <w:sz w:val="16"/>
              </w:rPr>
            </w:pPr>
          </w:p>
        </w:tc>
      </w:tr>
      <w:tr w:rsidR="00C00CA9">
        <w:trPr>
          <w:trHeight w:val="230"/>
        </w:trPr>
        <w:tc>
          <w:tcPr>
            <w:tcW w:w="4508" w:type="dxa"/>
          </w:tcPr>
          <w:p w:rsidR="00C00CA9" w:rsidRDefault="00567583">
            <w:pPr>
              <w:pStyle w:val="TableParagraph"/>
              <w:spacing w:line="210" w:lineRule="exact"/>
              <w:ind w:left="107"/>
              <w:rPr>
                <w:sz w:val="20"/>
              </w:rPr>
            </w:pPr>
            <w:r>
              <w:rPr>
                <w:sz w:val="20"/>
              </w:rPr>
              <w:t>Description</w:t>
            </w:r>
          </w:p>
        </w:tc>
        <w:tc>
          <w:tcPr>
            <w:tcW w:w="4511" w:type="dxa"/>
          </w:tcPr>
          <w:p w:rsidR="00C00CA9" w:rsidRDefault="00567583">
            <w:pPr>
              <w:pStyle w:val="TableParagraph"/>
              <w:spacing w:line="210" w:lineRule="exact"/>
              <w:ind w:left="107"/>
              <w:rPr>
                <w:sz w:val="20"/>
              </w:rPr>
            </w:pPr>
            <w:r>
              <w:rPr>
                <w:sz w:val="20"/>
              </w:rPr>
              <w:t>Safeguarding Children Guidance</w:t>
            </w:r>
          </w:p>
        </w:tc>
      </w:tr>
      <w:tr w:rsidR="00C00CA9">
        <w:trPr>
          <w:trHeight w:val="971"/>
        </w:trPr>
        <w:tc>
          <w:tcPr>
            <w:tcW w:w="4508" w:type="dxa"/>
          </w:tcPr>
          <w:p w:rsidR="00C00CA9" w:rsidRDefault="00567583">
            <w:pPr>
              <w:pStyle w:val="TableParagraph"/>
              <w:spacing w:line="229" w:lineRule="exact"/>
              <w:ind w:left="107"/>
              <w:rPr>
                <w:sz w:val="20"/>
              </w:rPr>
            </w:pPr>
            <w:r>
              <w:rPr>
                <w:sz w:val="20"/>
              </w:rPr>
              <w:t>File Name</w:t>
            </w:r>
          </w:p>
        </w:tc>
        <w:tc>
          <w:tcPr>
            <w:tcW w:w="4511" w:type="dxa"/>
          </w:tcPr>
          <w:p w:rsidR="00C00CA9" w:rsidRDefault="000316FE">
            <w:pPr>
              <w:pStyle w:val="TableParagraph"/>
              <w:ind w:left="107"/>
              <w:rPr>
                <w:sz w:val="20"/>
              </w:rPr>
            </w:pPr>
            <w:r>
              <w:rPr>
                <w:sz w:val="20"/>
              </w:rPr>
              <w:t>Exploitation Safety Plan Practice Guidance</w:t>
            </w:r>
          </w:p>
        </w:tc>
      </w:tr>
      <w:tr w:rsidR="00C00CA9">
        <w:trPr>
          <w:trHeight w:val="230"/>
        </w:trPr>
        <w:tc>
          <w:tcPr>
            <w:tcW w:w="4508" w:type="dxa"/>
          </w:tcPr>
          <w:p w:rsidR="00C00CA9" w:rsidRDefault="00567583">
            <w:pPr>
              <w:pStyle w:val="TableParagraph"/>
              <w:spacing w:line="210" w:lineRule="exact"/>
              <w:ind w:left="107"/>
              <w:rPr>
                <w:sz w:val="20"/>
              </w:rPr>
            </w:pPr>
            <w:r>
              <w:rPr>
                <w:sz w:val="20"/>
              </w:rPr>
              <w:t>Format</w:t>
            </w:r>
          </w:p>
        </w:tc>
        <w:tc>
          <w:tcPr>
            <w:tcW w:w="4511" w:type="dxa"/>
          </w:tcPr>
          <w:p w:rsidR="00C00CA9" w:rsidRDefault="000316FE">
            <w:pPr>
              <w:pStyle w:val="TableParagraph"/>
              <w:spacing w:line="210" w:lineRule="exact"/>
              <w:ind w:left="107"/>
              <w:rPr>
                <w:sz w:val="20"/>
              </w:rPr>
            </w:pPr>
            <w:r>
              <w:rPr>
                <w:sz w:val="20"/>
              </w:rPr>
              <w:t>Word</w:t>
            </w:r>
          </w:p>
        </w:tc>
      </w:tr>
      <w:tr w:rsidR="00C00CA9">
        <w:trPr>
          <w:trHeight w:val="230"/>
        </w:trPr>
        <w:tc>
          <w:tcPr>
            <w:tcW w:w="4508" w:type="dxa"/>
          </w:tcPr>
          <w:p w:rsidR="00C00CA9" w:rsidRDefault="00567583">
            <w:pPr>
              <w:pStyle w:val="TableParagraph"/>
              <w:spacing w:line="210" w:lineRule="exact"/>
              <w:ind w:left="107"/>
              <w:rPr>
                <w:sz w:val="20"/>
              </w:rPr>
            </w:pPr>
            <w:r>
              <w:rPr>
                <w:sz w:val="20"/>
              </w:rPr>
              <w:t>FOI/EIR Disclosure</w:t>
            </w:r>
          </w:p>
        </w:tc>
        <w:tc>
          <w:tcPr>
            <w:tcW w:w="4511" w:type="dxa"/>
          </w:tcPr>
          <w:p w:rsidR="00C00CA9" w:rsidRDefault="00567583">
            <w:pPr>
              <w:pStyle w:val="TableParagraph"/>
              <w:spacing w:line="210" w:lineRule="exact"/>
              <w:ind w:left="107"/>
              <w:rPr>
                <w:sz w:val="20"/>
              </w:rPr>
            </w:pPr>
            <w:r>
              <w:rPr>
                <w:sz w:val="20"/>
              </w:rPr>
              <w:t>N/A</w:t>
            </w:r>
          </w:p>
        </w:tc>
      </w:tr>
      <w:tr w:rsidR="00C00CA9">
        <w:trPr>
          <w:trHeight w:val="230"/>
        </w:trPr>
        <w:tc>
          <w:tcPr>
            <w:tcW w:w="4508" w:type="dxa"/>
          </w:tcPr>
          <w:p w:rsidR="00C00CA9" w:rsidRDefault="00567583">
            <w:pPr>
              <w:pStyle w:val="TableParagraph"/>
              <w:spacing w:line="210" w:lineRule="exact"/>
              <w:ind w:left="107"/>
              <w:rPr>
                <w:sz w:val="20"/>
              </w:rPr>
            </w:pPr>
            <w:r>
              <w:rPr>
                <w:sz w:val="20"/>
              </w:rPr>
              <w:t>Geographical Coverage</w:t>
            </w:r>
          </w:p>
        </w:tc>
        <w:tc>
          <w:tcPr>
            <w:tcW w:w="4511" w:type="dxa"/>
          </w:tcPr>
          <w:p w:rsidR="00C00CA9" w:rsidRDefault="00567583">
            <w:pPr>
              <w:pStyle w:val="TableParagraph"/>
              <w:spacing w:line="210" w:lineRule="exact"/>
              <w:ind w:left="107"/>
              <w:rPr>
                <w:sz w:val="20"/>
              </w:rPr>
            </w:pPr>
            <w:r>
              <w:rPr>
                <w:sz w:val="20"/>
              </w:rPr>
              <w:t>Herefordshire</w:t>
            </w:r>
          </w:p>
        </w:tc>
      </w:tr>
      <w:tr w:rsidR="00C00CA9">
        <w:trPr>
          <w:trHeight w:val="230"/>
        </w:trPr>
        <w:tc>
          <w:tcPr>
            <w:tcW w:w="4508" w:type="dxa"/>
          </w:tcPr>
          <w:p w:rsidR="00C00CA9" w:rsidRDefault="00567583">
            <w:pPr>
              <w:pStyle w:val="TableParagraph"/>
              <w:spacing w:line="210" w:lineRule="exact"/>
              <w:ind w:left="107"/>
              <w:rPr>
                <w:sz w:val="20"/>
              </w:rPr>
            </w:pPr>
            <w:r>
              <w:rPr>
                <w:sz w:val="20"/>
              </w:rPr>
              <w:t>Group Access</w:t>
            </w:r>
          </w:p>
        </w:tc>
        <w:tc>
          <w:tcPr>
            <w:tcW w:w="4511" w:type="dxa"/>
          </w:tcPr>
          <w:p w:rsidR="00C00CA9" w:rsidRDefault="00567583">
            <w:pPr>
              <w:pStyle w:val="TableParagraph"/>
              <w:spacing w:line="210" w:lineRule="exact"/>
              <w:ind w:left="107"/>
              <w:rPr>
                <w:sz w:val="20"/>
              </w:rPr>
            </w:pPr>
            <w:r>
              <w:rPr>
                <w:sz w:val="20"/>
              </w:rPr>
              <w:t>Public</w:t>
            </w:r>
          </w:p>
        </w:tc>
      </w:tr>
      <w:tr w:rsidR="00C00CA9">
        <w:trPr>
          <w:trHeight w:val="230"/>
        </w:trPr>
        <w:tc>
          <w:tcPr>
            <w:tcW w:w="4508" w:type="dxa"/>
          </w:tcPr>
          <w:p w:rsidR="00C00CA9" w:rsidRDefault="00567583">
            <w:pPr>
              <w:pStyle w:val="TableParagraph"/>
              <w:spacing w:line="210" w:lineRule="exact"/>
              <w:ind w:left="107"/>
              <w:rPr>
                <w:sz w:val="20"/>
              </w:rPr>
            </w:pPr>
            <w:r>
              <w:rPr>
                <w:sz w:val="20"/>
              </w:rPr>
              <w:t>Language</w:t>
            </w:r>
          </w:p>
        </w:tc>
        <w:tc>
          <w:tcPr>
            <w:tcW w:w="4511" w:type="dxa"/>
          </w:tcPr>
          <w:p w:rsidR="00C00CA9" w:rsidRDefault="00567583">
            <w:pPr>
              <w:pStyle w:val="TableParagraph"/>
              <w:spacing w:line="210" w:lineRule="exact"/>
              <w:ind w:left="107"/>
              <w:rPr>
                <w:sz w:val="20"/>
              </w:rPr>
            </w:pPr>
            <w:r>
              <w:rPr>
                <w:sz w:val="20"/>
              </w:rPr>
              <w:t>English</w:t>
            </w:r>
          </w:p>
        </w:tc>
      </w:tr>
      <w:tr w:rsidR="00C00CA9">
        <w:trPr>
          <w:trHeight w:val="460"/>
        </w:trPr>
        <w:tc>
          <w:tcPr>
            <w:tcW w:w="4508" w:type="dxa"/>
          </w:tcPr>
          <w:p w:rsidR="00C00CA9" w:rsidRDefault="00567583">
            <w:pPr>
              <w:pStyle w:val="TableParagraph"/>
              <w:spacing w:line="229" w:lineRule="exact"/>
              <w:ind w:left="107"/>
              <w:rPr>
                <w:sz w:val="20"/>
              </w:rPr>
            </w:pPr>
            <w:r>
              <w:rPr>
                <w:sz w:val="20"/>
              </w:rPr>
              <w:t>Master Location</w:t>
            </w:r>
          </w:p>
        </w:tc>
        <w:tc>
          <w:tcPr>
            <w:tcW w:w="4511" w:type="dxa"/>
          </w:tcPr>
          <w:p w:rsidR="00C00CA9" w:rsidRDefault="00567583">
            <w:pPr>
              <w:pStyle w:val="TableParagraph"/>
              <w:spacing w:before="3" w:line="230" w:lineRule="exact"/>
              <w:ind w:left="107" w:right="671"/>
              <w:rPr>
                <w:sz w:val="20"/>
              </w:rPr>
            </w:pPr>
            <w:r>
              <w:rPr>
                <w:sz w:val="20"/>
              </w:rPr>
              <w:t>West Midlands Safeguarding Children Procedures</w:t>
            </w:r>
          </w:p>
        </w:tc>
      </w:tr>
      <w:tr w:rsidR="00C00CA9">
        <w:trPr>
          <w:trHeight w:val="454"/>
        </w:trPr>
        <w:tc>
          <w:tcPr>
            <w:tcW w:w="4508" w:type="dxa"/>
          </w:tcPr>
          <w:p w:rsidR="00C00CA9" w:rsidRDefault="00567583">
            <w:pPr>
              <w:pStyle w:val="TableParagraph"/>
              <w:spacing w:line="227" w:lineRule="exact"/>
              <w:ind w:left="107"/>
              <w:rPr>
                <w:sz w:val="20"/>
              </w:rPr>
            </w:pPr>
            <w:r>
              <w:rPr>
                <w:sz w:val="20"/>
              </w:rPr>
              <w:t>Publisher</w:t>
            </w:r>
          </w:p>
        </w:tc>
        <w:tc>
          <w:tcPr>
            <w:tcW w:w="4511" w:type="dxa"/>
          </w:tcPr>
          <w:p w:rsidR="00C00CA9" w:rsidRDefault="000316FE">
            <w:pPr>
              <w:pStyle w:val="TableParagraph"/>
              <w:spacing w:before="2" w:line="228" w:lineRule="exact"/>
              <w:ind w:left="107" w:right="671"/>
              <w:rPr>
                <w:sz w:val="20"/>
              </w:rPr>
            </w:pPr>
            <w:r>
              <w:rPr>
                <w:sz w:val="20"/>
              </w:rPr>
              <w:t>Herefordshire Safeguarding Children Partnership</w:t>
            </w:r>
          </w:p>
        </w:tc>
      </w:tr>
      <w:tr w:rsidR="00C00CA9">
        <w:trPr>
          <w:trHeight w:val="227"/>
        </w:trPr>
        <w:tc>
          <w:tcPr>
            <w:tcW w:w="4508" w:type="dxa"/>
          </w:tcPr>
          <w:p w:rsidR="00C00CA9" w:rsidRDefault="00567583">
            <w:pPr>
              <w:pStyle w:val="TableParagraph"/>
              <w:spacing w:line="208" w:lineRule="exact"/>
              <w:ind w:left="107"/>
              <w:rPr>
                <w:sz w:val="20"/>
              </w:rPr>
            </w:pPr>
            <w:r>
              <w:rPr>
                <w:sz w:val="20"/>
              </w:rPr>
              <w:t>Rights Copyright</w:t>
            </w:r>
          </w:p>
        </w:tc>
        <w:tc>
          <w:tcPr>
            <w:tcW w:w="4511" w:type="dxa"/>
          </w:tcPr>
          <w:p w:rsidR="00C00CA9" w:rsidRDefault="000316FE">
            <w:pPr>
              <w:pStyle w:val="TableParagraph"/>
              <w:spacing w:line="208" w:lineRule="exact"/>
              <w:ind w:left="107"/>
              <w:rPr>
                <w:sz w:val="20"/>
              </w:rPr>
            </w:pPr>
            <w:r>
              <w:rPr>
                <w:sz w:val="20"/>
              </w:rPr>
              <w:t>Copyright of HSCP</w:t>
            </w:r>
          </w:p>
        </w:tc>
      </w:tr>
      <w:tr w:rsidR="00C00CA9">
        <w:trPr>
          <w:trHeight w:val="230"/>
        </w:trPr>
        <w:tc>
          <w:tcPr>
            <w:tcW w:w="4508" w:type="dxa"/>
          </w:tcPr>
          <w:p w:rsidR="00C00CA9" w:rsidRDefault="00567583">
            <w:pPr>
              <w:pStyle w:val="TableParagraph"/>
              <w:spacing w:line="210" w:lineRule="exact"/>
              <w:ind w:left="107"/>
              <w:rPr>
                <w:sz w:val="20"/>
              </w:rPr>
            </w:pPr>
            <w:r>
              <w:rPr>
                <w:sz w:val="20"/>
              </w:rPr>
              <w:t>Security Classification</w:t>
            </w:r>
          </w:p>
        </w:tc>
        <w:tc>
          <w:tcPr>
            <w:tcW w:w="4511" w:type="dxa"/>
          </w:tcPr>
          <w:p w:rsidR="00C00CA9" w:rsidRDefault="00567583">
            <w:pPr>
              <w:pStyle w:val="TableParagraph"/>
              <w:spacing w:line="210" w:lineRule="exact"/>
              <w:ind w:left="107"/>
              <w:rPr>
                <w:sz w:val="20"/>
              </w:rPr>
            </w:pPr>
            <w:r>
              <w:rPr>
                <w:sz w:val="20"/>
              </w:rPr>
              <w:t>Public</w:t>
            </w:r>
          </w:p>
        </w:tc>
      </w:tr>
      <w:tr w:rsidR="00C00CA9">
        <w:trPr>
          <w:trHeight w:val="230"/>
        </w:trPr>
        <w:tc>
          <w:tcPr>
            <w:tcW w:w="4508" w:type="dxa"/>
          </w:tcPr>
          <w:p w:rsidR="00C00CA9" w:rsidRDefault="00567583">
            <w:pPr>
              <w:pStyle w:val="TableParagraph"/>
              <w:spacing w:line="210" w:lineRule="exact"/>
              <w:ind w:left="107"/>
              <w:rPr>
                <w:sz w:val="20"/>
              </w:rPr>
            </w:pPr>
            <w:r>
              <w:rPr>
                <w:sz w:val="20"/>
              </w:rPr>
              <w:t>Subject</w:t>
            </w:r>
          </w:p>
        </w:tc>
        <w:tc>
          <w:tcPr>
            <w:tcW w:w="4511" w:type="dxa"/>
          </w:tcPr>
          <w:p w:rsidR="00C00CA9" w:rsidRDefault="00567583">
            <w:pPr>
              <w:pStyle w:val="TableParagraph"/>
              <w:spacing w:line="210" w:lineRule="exact"/>
              <w:ind w:left="107"/>
              <w:rPr>
                <w:sz w:val="20"/>
              </w:rPr>
            </w:pPr>
            <w:r>
              <w:rPr>
                <w:sz w:val="20"/>
              </w:rPr>
              <w:t>Safeguarding Children Guidance</w:t>
            </w:r>
            <w:r w:rsidR="000316FE">
              <w:rPr>
                <w:sz w:val="20"/>
              </w:rPr>
              <w:t>, Get Safe, Child Exploitation, Contextual Safeguarding</w:t>
            </w:r>
          </w:p>
        </w:tc>
      </w:tr>
      <w:tr w:rsidR="00C00CA9">
        <w:trPr>
          <w:trHeight w:val="230"/>
        </w:trPr>
        <w:tc>
          <w:tcPr>
            <w:tcW w:w="4508" w:type="dxa"/>
          </w:tcPr>
          <w:p w:rsidR="00C00CA9" w:rsidRDefault="00567583">
            <w:pPr>
              <w:pStyle w:val="TableParagraph"/>
              <w:spacing w:line="210" w:lineRule="exact"/>
              <w:ind w:left="107"/>
              <w:rPr>
                <w:sz w:val="20"/>
              </w:rPr>
            </w:pPr>
            <w:r>
              <w:rPr>
                <w:sz w:val="20"/>
              </w:rPr>
              <w:t>Type</w:t>
            </w:r>
          </w:p>
        </w:tc>
        <w:tc>
          <w:tcPr>
            <w:tcW w:w="4511" w:type="dxa"/>
          </w:tcPr>
          <w:p w:rsidR="00C00CA9" w:rsidRDefault="00567583">
            <w:pPr>
              <w:pStyle w:val="TableParagraph"/>
              <w:spacing w:line="210" w:lineRule="exact"/>
              <w:ind w:left="107"/>
              <w:rPr>
                <w:sz w:val="20"/>
              </w:rPr>
            </w:pPr>
            <w:r>
              <w:rPr>
                <w:sz w:val="20"/>
              </w:rPr>
              <w:t>Guidance</w:t>
            </w:r>
          </w:p>
        </w:tc>
      </w:tr>
    </w:tbl>
    <w:p w:rsidR="00C00CA9" w:rsidRDefault="00C00CA9">
      <w:pPr>
        <w:pStyle w:val="BodyText"/>
        <w:rPr>
          <w:sz w:val="20"/>
        </w:rPr>
      </w:pPr>
    </w:p>
    <w:p w:rsidR="00C00CA9" w:rsidRDefault="00567583">
      <w:pPr>
        <w:ind w:left="100"/>
        <w:rPr>
          <w:sz w:val="20"/>
        </w:rPr>
      </w:pPr>
      <w:r>
        <w:rPr>
          <w:sz w:val="20"/>
        </w:rPr>
        <w:t>Consultation Log</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C00CA9">
        <w:trPr>
          <w:trHeight w:val="230"/>
        </w:trPr>
        <w:tc>
          <w:tcPr>
            <w:tcW w:w="4508" w:type="dxa"/>
          </w:tcPr>
          <w:p w:rsidR="00C00CA9" w:rsidRDefault="00567583">
            <w:pPr>
              <w:pStyle w:val="TableParagraph"/>
              <w:spacing w:line="210" w:lineRule="exact"/>
              <w:ind w:left="107"/>
              <w:rPr>
                <w:sz w:val="20"/>
              </w:rPr>
            </w:pPr>
            <w:r>
              <w:rPr>
                <w:sz w:val="20"/>
              </w:rPr>
              <w:t>Date sent for Consultation</w:t>
            </w:r>
          </w:p>
        </w:tc>
        <w:tc>
          <w:tcPr>
            <w:tcW w:w="4511" w:type="dxa"/>
          </w:tcPr>
          <w:p w:rsidR="00C00CA9" w:rsidRDefault="00C00CA9">
            <w:pPr>
              <w:pStyle w:val="TableParagraph"/>
              <w:rPr>
                <w:rFonts w:ascii="Times New Roman"/>
                <w:sz w:val="16"/>
              </w:rPr>
            </w:pPr>
          </w:p>
        </w:tc>
      </w:tr>
      <w:tr w:rsidR="00C00CA9">
        <w:trPr>
          <w:trHeight w:val="230"/>
        </w:trPr>
        <w:tc>
          <w:tcPr>
            <w:tcW w:w="4508" w:type="dxa"/>
          </w:tcPr>
          <w:p w:rsidR="00C00CA9" w:rsidRDefault="00567583">
            <w:pPr>
              <w:pStyle w:val="TableParagraph"/>
              <w:spacing w:line="210" w:lineRule="exact"/>
              <w:ind w:left="107"/>
              <w:rPr>
                <w:sz w:val="20"/>
              </w:rPr>
            </w:pPr>
            <w:r>
              <w:rPr>
                <w:sz w:val="20"/>
              </w:rPr>
              <w:t>Consultees</w:t>
            </w:r>
          </w:p>
        </w:tc>
        <w:tc>
          <w:tcPr>
            <w:tcW w:w="4511" w:type="dxa"/>
          </w:tcPr>
          <w:p w:rsidR="00C00CA9" w:rsidRDefault="00C00CA9">
            <w:pPr>
              <w:pStyle w:val="TableParagraph"/>
              <w:rPr>
                <w:rFonts w:ascii="Times New Roman"/>
                <w:sz w:val="16"/>
              </w:rPr>
            </w:pPr>
          </w:p>
        </w:tc>
      </w:tr>
      <w:tr w:rsidR="00C00CA9">
        <w:trPr>
          <w:trHeight w:val="230"/>
        </w:trPr>
        <w:tc>
          <w:tcPr>
            <w:tcW w:w="4508" w:type="dxa"/>
          </w:tcPr>
          <w:p w:rsidR="00C00CA9" w:rsidRDefault="00C00CA9">
            <w:pPr>
              <w:pStyle w:val="TableParagraph"/>
              <w:rPr>
                <w:rFonts w:ascii="Times New Roman"/>
                <w:sz w:val="16"/>
              </w:rPr>
            </w:pPr>
          </w:p>
        </w:tc>
        <w:tc>
          <w:tcPr>
            <w:tcW w:w="4511" w:type="dxa"/>
          </w:tcPr>
          <w:p w:rsidR="00C00CA9" w:rsidRDefault="00C00CA9">
            <w:pPr>
              <w:pStyle w:val="TableParagraph"/>
              <w:rPr>
                <w:rFonts w:ascii="Times New Roman"/>
                <w:sz w:val="16"/>
              </w:rPr>
            </w:pPr>
          </w:p>
        </w:tc>
      </w:tr>
      <w:tr w:rsidR="00C00CA9">
        <w:trPr>
          <w:trHeight w:val="230"/>
        </w:trPr>
        <w:tc>
          <w:tcPr>
            <w:tcW w:w="4508" w:type="dxa"/>
          </w:tcPr>
          <w:p w:rsidR="00C00CA9" w:rsidRDefault="00C00CA9">
            <w:pPr>
              <w:pStyle w:val="TableParagraph"/>
              <w:rPr>
                <w:rFonts w:ascii="Times New Roman"/>
                <w:sz w:val="16"/>
              </w:rPr>
            </w:pPr>
          </w:p>
        </w:tc>
        <w:tc>
          <w:tcPr>
            <w:tcW w:w="4511" w:type="dxa"/>
          </w:tcPr>
          <w:p w:rsidR="00C00CA9" w:rsidRDefault="00C00CA9">
            <w:pPr>
              <w:pStyle w:val="TableParagraph"/>
              <w:rPr>
                <w:rFonts w:ascii="Times New Roman"/>
                <w:sz w:val="16"/>
              </w:rPr>
            </w:pPr>
          </w:p>
        </w:tc>
      </w:tr>
    </w:tbl>
    <w:p w:rsidR="00C00CA9" w:rsidRDefault="00C00CA9">
      <w:pPr>
        <w:pStyle w:val="BodyText"/>
        <w:rPr>
          <w:sz w:val="20"/>
        </w:rPr>
      </w:pPr>
    </w:p>
    <w:p w:rsidR="00C00CA9" w:rsidRDefault="00567583">
      <w:pPr>
        <w:ind w:left="100"/>
        <w:rPr>
          <w:sz w:val="20"/>
        </w:rPr>
      </w:pPr>
      <w:r>
        <w:rPr>
          <w:sz w:val="20"/>
        </w:rPr>
        <w:t>Approval Log</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805"/>
      </w:tblGrid>
      <w:tr w:rsidR="00C00CA9">
        <w:trPr>
          <w:trHeight w:val="230"/>
        </w:trPr>
        <w:tc>
          <w:tcPr>
            <w:tcW w:w="2263" w:type="dxa"/>
          </w:tcPr>
          <w:p w:rsidR="00C00CA9" w:rsidRDefault="00567583">
            <w:pPr>
              <w:pStyle w:val="TableParagraph"/>
              <w:spacing w:line="210" w:lineRule="exact"/>
              <w:ind w:left="107"/>
              <w:rPr>
                <w:sz w:val="20"/>
              </w:rPr>
            </w:pPr>
            <w:r>
              <w:rPr>
                <w:sz w:val="20"/>
              </w:rPr>
              <w:t>To be agreed by</w:t>
            </w:r>
          </w:p>
        </w:tc>
        <w:tc>
          <w:tcPr>
            <w:tcW w:w="6805" w:type="dxa"/>
          </w:tcPr>
          <w:p w:rsidR="00C00CA9" w:rsidRDefault="000316FE">
            <w:pPr>
              <w:pStyle w:val="TableParagraph"/>
              <w:spacing w:line="210" w:lineRule="exact"/>
              <w:ind w:left="107"/>
              <w:rPr>
                <w:sz w:val="20"/>
              </w:rPr>
            </w:pPr>
            <w:r>
              <w:rPr>
                <w:sz w:val="20"/>
              </w:rPr>
              <w:t>Child Exploitation and Missing Group</w:t>
            </w:r>
          </w:p>
        </w:tc>
      </w:tr>
      <w:tr w:rsidR="00C00CA9">
        <w:trPr>
          <w:trHeight w:val="230"/>
        </w:trPr>
        <w:tc>
          <w:tcPr>
            <w:tcW w:w="2263" w:type="dxa"/>
          </w:tcPr>
          <w:p w:rsidR="00C00CA9" w:rsidRDefault="00567583">
            <w:pPr>
              <w:pStyle w:val="TableParagraph"/>
              <w:spacing w:line="210" w:lineRule="exact"/>
              <w:ind w:left="107"/>
              <w:rPr>
                <w:sz w:val="20"/>
              </w:rPr>
            </w:pPr>
            <w:r>
              <w:rPr>
                <w:sz w:val="20"/>
              </w:rPr>
              <w:t>To be approved by</w:t>
            </w:r>
          </w:p>
        </w:tc>
        <w:tc>
          <w:tcPr>
            <w:tcW w:w="6805" w:type="dxa"/>
          </w:tcPr>
          <w:p w:rsidR="00C00CA9" w:rsidRDefault="000316FE">
            <w:pPr>
              <w:pStyle w:val="TableParagraph"/>
              <w:spacing w:line="210" w:lineRule="exact"/>
              <w:ind w:left="107"/>
              <w:rPr>
                <w:sz w:val="20"/>
              </w:rPr>
            </w:pPr>
            <w:r w:rsidRPr="000316FE">
              <w:rPr>
                <w:sz w:val="20"/>
              </w:rPr>
              <w:t>Herefordshire Safeguarding Children Partnership</w:t>
            </w:r>
          </w:p>
        </w:tc>
      </w:tr>
      <w:tr w:rsidR="00C00CA9">
        <w:trPr>
          <w:trHeight w:val="230"/>
        </w:trPr>
        <w:tc>
          <w:tcPr>
            <w:tcW w:w="2263" w:type="dxa"/>
          </w:tcPr>
          <w:p w:rsidR="00C00CA9" w:rsidRDefault="00567583">
            <w:pPr>
              <w:pStyle w:val="TableParagraph"/>
              <w:spacing w:line="210" w:lineRule="exact"/>
              <w:ind w:left="107"/>
              <w:rPr>
                <w:sz w:val="20"/>
              </w:rPr>
            </w:pPr>
            <w:r>
              <w:rPr>
                <w:sz w:val="20"/>
              </w:rPr>
              <w:t>To be reviewed by</w:t>
            </w:r>
          </w:p>
        </w:tc>
        <w:tc>
          <w:tcPr>
            <w:tcW w:w="6805" w:type="dxa"/>
          </w:tcPr>
          <w:p w:rsidR="00C00CA9" w:rsidRDefault="000316FE">
            <w:pPr>
              <w:pStyle w:val="TableParagraph"/>
              <w:spacing w:line="210" w:lineRule="exact"/>
              <w:ind w:left="107"/>
              <w:rPr>
                <w:sz w:val="20"/>
              </w:rPr>
            </w:pPr>
            <w:r w:rsidRPr="000316FE">
              <w:rPr>
                <w:sz w:val="20"/>
              </w:rPr>
              <w:t>Child Exploitation and Missing Group</w:t>
            </w:r>
          </w:p>
        </w:tc>
      </w:tr>
      <w:tr w:rsidR="00C00CA9">
        <w:trPr>
          <w:trHeight w:val="230"/>
        </w:trPr>
        <w:tc>
          <w:tcPr>
            <w:tcW w:w="2263" w:type="dxa"/>
          </w:tcPr>
          <w:p w:rsidR="00C00CA9" w:rsidRDefault="00C00CA9">
            <w:pPr>
              <w:pStyle w:val="TableParagraph"/>
              <w:rPr>
                <w:rFonts w:ascii="Times New Roman"/>
                <w:sz w:val="16"/>
              </w:rPr>
            </w:pPr>
          </w:p>
        </w:tc>
        <w:tc>
          <w:tcPr>
            <w:tcW w:w="6805" w:type="dxa"/>
          </w:tcPr>
          <w:p w:rsidR="00C00CA9" w:rsidRDefault="00C00CA9">
            <w:pPr>
              <w:pStyle w:val="TableParagraph"/>
              <w:rPr>
                <w:rFonts w:ascii="Times New Roman"/>
                <w:sz w:val="16"/>
              </w:rPr>
            </w:pPr>
          </w:p>
        </w:tc>
      </w:tr>
      <w:tr w:rsidR="00C00CA9">
        <w:trPr>
          <w:trHeight w:val="230"/>
        </w:trPr>
        <w:tc>
          <w:tcPr>
            <w:tcW w:w="2263" w:type="dxa"/>
          </w:tcPr>
          <w:p w:rsidR="00C00CA9" w:rsidRDefault="00C00CA9">
            <w:pPr>
              <w:pStyle w:val="TableParagraph"/>
              <w:rPr>
                <w:rFonts w:ascii="Times New Roman"/>
                <w:sz w:val="16"/>
              </w:rPr>
            </w:pPr>
          </w:p>
        </w:tc>
        <w:tc>
          <w:tcPr>
            <w:tcW w:w="6805" w:type="dxa"/>
          </w:tcPr>
          <w:p w:rsidR="00C00CA9" w:rsidRDefault="00C00CA9">
            <w:pPr>
              <w:pStyle w:val="TableParagraph"/>
              <w:rPr>
                <w:rFonts w:ascii="Times New Roman"/>
                <w:sz w:val="16"/>
              </w:rPr>
            </w:pPr>
          </w:p>
        </w:tc>
      </w:tr>
      <w:tr w:rsidR="00C00CA9">
        <w:trPr>
          <w:trHeight w:val="230"/>
        </w:trPr>
        <w:tc>
          <w:tcPr>
            <w:tcW w:w="2263" w:type="dxa"/>
          </w:tcPr>
          <w:p w:rsidR="00C00CA9" w:rsidRDefault="00C00CA9">
            <w:pPr>
              <w:pStyle w:val="TableParagraph"/>
              <w:rPr>
                <w:rFonts w:ascii="Times New Roman"/>
                <w:sz w:val="16"/>
              </w:rPr>
            </w:pPr>
          </w:p>
        </w:tc>
        <w:tc>
          <w:tcPr>
            <w:tcW w:w="6805" w:type="dxa"/>
          </w:tcPr>
          <w:p w:rsidR="00C00CA9" w:rsidRDefault="00C00CA9">
            <w:pPr>
              <w:pStyle w:val="TableParagraph"/>
              <w:rPr>
                <w:rFonts w:ascii="Times New Roman"/>
                <w:sz w:val="16"/>
              </w:rPr>
            </w:pPr>
          </w:p>
        </w:tc>
      </w:tr>
    </w:tbl>
    <w:p w:rsidR="00C00CA9" w:rsidRDefault="00C00CA9">
      <w:pPr>
        <w:pStyle w:val="BodyText"/>
        <w:rPr>
          <w:sz w:val="20"/>
        </w:rPr>
      </w:pPr>
    </w:p>
    <w:p w:rsidR="00C00CA9" w:rsidRDefault="00567583">
      <w:pPr>
        <w:ind w:left="100"/>
        <w:rPr>
          <w:sz w:val="20"/>
        </w:rPr>
      </w:pPr>
      <w:r>
        <w:rPr>
          <w:sz w:val="20"/>
        </w:rPr>
        <w:t>Version Log</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1812"/>
        <w:gridCol w:w="1814"/>
        <w:gridCol w:w="1811"/>
        <w:gridCol w:w="1814"/>
      </w:tblGrid>
      <w:tr w:rsidR="00C00CA9">
        <w:trPr>
          <w:trHeight w:val="460"/>
        </w:trPr>
        <w:tc>
          <w:tcPr>
            <w:tcW w:w="1814" w:type="dxa"/>
          </w:tcPr>
          <w:p w:rsidR="00C00CA9" w:rsidRDefault="00567583">
            <w:pPr>
              <w:pStyle w:val="TableParagraph"/>
              <w:spacing w:line="229" w:lineRule="exact"/>
              <w:ind w:left="107"/>
              <w:rPr>
                <w:sz w:val="20"/>
              </w:rPr>
            </w:pPr>
            <w:r>
              <w:rPr>
                <w:sz w:val="20"/>
              </w:rPr>
              <w:t>Version</w:t>
            </w:r>
          </w:p>
        </w:tc>
        <w:tc>
          <w:tcPr>
            <w:tcW w:w="1812" w:type="dxa"/>
          </w:tcPr>
          <w:p w:rsidR="00C00CA9" w:rsidRDefault="00567583">
            <w:pPr>
              <w:pStyle w:val="TableParagraph"/>
              <w:spacing w:line="229" w:lineRule="exact"/>
              <w:ind w:left="105"/>
              <w:rPr>
                <w:sz w:val="20"/>
              </w:rPr>
            </w:pPr>
            <w:r>
              <w:rPr>
                <w:sz w:val="20"/>
              </w:rPr>
              <w:t>Date</w:t>
            </w:r>
          </w:p>
        </w:tc>
        <w:tc>
          <w:tcPr>
            <w:tcW w:w="1814" w:type="dxa"/>
          </w:tcPr>
          <w:p w:rsidR="00C00CA9" w:rsidRDefault="00567583">
            <w:pPr>
              <w:pStyle w:val="TableParagraph"/>
              <w:spacing w:before="3" w:line="230" w:lineRule="exact"/>
              <w:ind w:left="108"/>
              <w:rPr>
                <w:sz w:val="20"/>
              </w:rPr>
            </w:pPr>
            <w:r>
              <w:rPr>
                <w:sz w:val="20"/>
              </w:rPr>
              <w:t>Description of change</w:t>
            </w:r>
          </w:p>
        </w:tc>
        <w:tc>
          <w:tcPr>
            <w:tcW w:w="1811" w:type="dxa"/>
          </w:tcPr>
          <w:p w:rsidR="00C00CA9" w:rsidRDefault="00567583">
            <w:pPr>
              <w:pStyle w:val="TableParagraph"/>
              <w:spacing w:before="3" w:line="230" w:lineRule="exact"/>
              <w:ind w:left="109" w:right="693"/>
              <w:rPr>
                <w:sz w:val="20"/>
              </w:rPr>
            </w:pPr>
            <w:r>
              <w:rPr>
                <w:sz w:val="20"/>
              </w:rPr>
              <w:t>Reason for Change</w:t>
            </w:r>
          </w:p>
        </w:tc>
        <w:tc>
          <w:tcPr>
            <w:tcW w:w="1814" w:type="dxa"/>
          </w:tcPr>
          <w:p w:rsidR="00C00CA9" w:rsidRDefault="00567583">
            <w:pPr>
              <w:pStyle w:val="TableParagraph"/>
              <w:spacing w:line="229" w:lineRule="exact"/>
              <w:ind w:left="110"/>
              <w:rPr>
                <w:sz w:val="20"/>
              </w:rPr>
            </w:pPr>
            <w:r>
              <w:rPr>
                <w:sz w:val="20"/>
              </w:rPr>
              <w:t>Pages affected</w:t>
            </w:r>
          </w:p>
        </w:tc>
      </w:tr>
      <w:tr w:rsidR="00C00CA9">
        <w:trPr>
          <w:trHeight w:val="454"/>
        </w:trPr>
        <w:tc>
          <w:tcPr>
            <w:tcW w:w="1814" w:type="dxa"/>
          </w:tcPr>
          <w:p w:rsidR="00C00CA9" w:rsidRDefault="00567583">
            <w:pPr>
              <w:pStyle w:val="TableParagraph"/>
              <w:spacing w:line="224" w:lineRule="exact"/>
              <w:ind w:left="107"/>
              <w:rPr>
                <w:sz w:val="20"/>
              </w:rPr>
            </w:pPr>
            <w:r>
              <w:rPr>
                <w:sz w:val="20"/>
              </w:rPr>
              <w:t>V3</w:t>
            </w:r>
          </w:p>
        </w:tc>
        <w:tc>
          <w:tcPr>
            <w:tcW w:w="1812" w:type="dxa"/>
          </w:tcPr>
          <w:p w:rsidR="00C00CA9" w:rsidRDefault="00567583">
            <w:pPr>
              <w:pStyle w:val="TableParagraph"/>
              <w:spacing w:line="224" w:lineRule="exact"/>
              <w:ind w:left="105"/>
              <w:rPr>
                <w:sz w:val="20"/>
              </w:rPr>
            </w:pPr>
            <w:r>
              <w:rPr>
                <w:sz w:val="20"/>
              </w:rPr>
              <w:t>June2019</w:t>
            </w:r>
          </w:p>
        </w:tc>
        <w:tc>
          <w:tcPr>
            <w:tcW w:w="1814" w:type="dxa"/>
          </w:tcPr>
          <w:p w:rsidR="00C00CA9" w:rsidRDefault="00567583">
            <w:pPr>
              <w:pStyle w:val="TableParagraph"/>
              <w:spacing w:line="224" w:lineRule="exact"/>
              <w:ind w:left="108"/>
              <w:rPr>
                <w:sz w:val="20"/>
              </w:rPr>
            </w:pPr>
            <w:r>
              <w:rPr>
                <w:sz w:val="20"/>
              </w:rPr>
              <w:t>Change to Chairs</w:t>
            </w:r>
          </w:p>
          <w:p w:rsidR="00C00CA9" w:rsidRDefault="00567583">
            <w:pPr>
              <w:pStyle w:val="TableParagraph"/>
              <w:spacing w:line="211" w:lineRule="exact"/>
              <w:ind w:left="108"/>
              <w:rPr>
                <w:sz w:val="20"/>
              </w:rPr>
            </w:pPr>
            <w:r>
              <w:rPr>
                <w:sz w:val="20"/>
              </w:rPr>
              <w:t>authority</w:t>
            </w:r>
          </w:p>
        </w:tc>
        <w:tc>
          <w:tcPr>
            <w:tcW w:w="1811" w:type="dxa"/>
          </w:tcPr>
          <w:p w:rsidR="00C00CA9" w:rsidRDefault="00C00CA9">
            <w:pPr>
              <w:pStyle w:val="TableParagraph"/>
              <w:rPr>
                <w:rFonts w:ascii="Times New Roman"/>
                <w:sz w:val="18"/>
              </w:rPr>
            </w:pPr>
          </w:p>
        </w:tc>
        <w:tc>
          <w:tcPr>
            <w:tcW w:w="1814" w:type="dxa"/>
          </w:tcPr>
          <w:p w:rsidR="00C00CA9" w:rsidRDefault="00C00CA9">
            <w:pPr>
              <w:pStyle w:val="TableParagraph"/>
              <w:rPr>
                <w:rFonts w:ascii="Times New Roman"/>
                <w:sz w:val="18"/>
              </w:rPr>
            </w:pPr>
          </w:p>
        </w:tc>
      </w:tr>
      <w:tr w:rsidR="00C00CA9">
        <w:trPr>
          <w:trHeight w:val="460"/>
        </w:trPr>
        <w:tc>
          <w:tcPr>
            <w:tcW w:w="1814" w:type="dxa"/>
          </w:tcPr>
          <w:p w:rsidR="00C00CA9" w:rsidRDefault="00567583">
            <w:pPr>
              <w:pStyle w:val="TableParagraph"/>
              <w:spacing w:line="229" w:lineRule="exact"/>
              <w:ind w:left="107"/>
              <w:rPr>
                <w:sz w:val="20"/>
              </w:rPr>
            </w:pPr>
            <w:r>
              <w:rPr>
                <w:sz w:val="20"/>
              </w:rPr>
              <w:t>V4</w:t>
            </w:r>
          </w:p>
        </w:tc>
        <w:tc>
          <w:tcPr>
            <w:tcW w:w="1812" w:type="dxa"/>
          </w:tcPr>
          <w:p w:rsidR="00C00CA9" w:rsidRDefault="00567583">
            <w:pPr>
              <w:pStyle w:val="TableParagraph"/>
              <w:spacing w:line="229" w:lineRule="exact"/>
              <w:ind w:left="105"/>
              <w:rPr>
                <w:sz w:val="20"/>
              </w:rPr>
            </w:pPr>
            <w:r>
              <w:rPr>
                <w:sz w:val="20"/>
              </w:rPr>
              <w:t>March 2020</w:t>
            </w:r>
          </w:p>
        </w:tc>
        <w:tc>
          <w:tcPr>
            <w:tcW w:w="1814" w:type="dxa"/>
          </w:tcPr>
          <w:p w:rsidR="00C00CA9" w:rsidRDefault="00567583">
            <w:pPr>
              <w:pStyle w:val="TableParagraph"/>
              <w:spacing w:before="3" w:line="230" w:lineRule="exact"/>
              <w:ind w:left="108" w:right="103"/>
              <w:rPr>
                <w:sz w:val="20"/>
              </w:rPr>
            </w:pPr>
            <w:r>
              <w:rPr>
                <w:sz w:val="20"/>
              </w:rPr>
              <w:t>Change SBU Logo / Name</w:t>
            </w:r>
          </w:p>
        </w:tc>
        <w:tc>
          <w:tcPr>
            <w:tcW w:w="1811" w:type="dxa"/>
          </w:tcPr>
          <w:p w:rsidR="00C00CA9" w:rsidRDefault="00C00CA9">
            <w:pPr>
              <w:pStyle w:val="TableParagraph"/>
              <w:rPr>
                <w:rFonts w:ascii="Times New Roman"/>
                <w:sz w:val="18"/>
              </w:rPr>
            </w:pPr>
          </w:p>
        </w:tc>
        <w:tc>
          <w:tcPr>
            <w:tcW w:w="1814" w:type="dxa"/>
          </w:tcPr>
          <w:p w:rsidR="00C00CA9" w:rsidRDefault="00C00CA9">
            <w:pPr>
              <w:pStyle w:val="TableParagraph"/>
              <w:rPr>
                <w:rFonts w:ascii="Times New Roman"/>
                <w:sz w:val="18"/>
              </w:rPr>
            </w:pPr>
          </w:p>
        </w:tc>
      </w:tr>
      <w:tr w:rsidR="00E71FE0" w:rsidRPr="00E71FE0">
        <w:trPr>
          <w:trHeight w:val="227"/>
        </w:trPr>
        <w:tc>
          <w:tcPr>
            <w:tcW w:w="1814" w:type="dxa"/>
          </w:tcPr>
          <w:p w:rsidR="00E71FE0" w:rsidRPr="00E71FE0" w:rsidRDefault="00E71FE0" w:rsidP="00E71FE0">
            <w:pPr>
              <w:pStyle w:val="TableParagraph"/>
              <w:rPr>
                <w:sz w:val="20"/>
                <w:szCs w:val="20"/>
              </w:rPr>
            </w:pPr>
            <w:r>
              <w:rPr>
                <w:sz w:val="20"/>
                <w:szCs w:val="20"/>
              </w:rPr>
              <w:t xml:space="preserve">  V5</w:t>
            </w:r>
          </w:p>
        </w:tc>
        <w:tc>
          <w:tcPr>
            <w:tcW w:w="1812" w:type="dxa"/>
          </w:tcPr>
          <w:p w:rsidR="00E71FE0" w:rsidRPr="00E71FE0" w:rsidRDefault="00E71FE0" w:rsidP="00E71FE0">
            <w:pPr>
              <w:pStyle w:val="TableParagraph"/>
              <w:rPr>
                <w:sz w:val="20"/>
                <w:szCs w:val="20"/>
              </w:rPr>
            </w:pPr>
            <w:r>
              <w:rPr>
                <w:sz w:val="20"/>
                <w:szCs w:val="20"/>
              </w:rPr>
              <w:t xml:space="preserve"> January 2024</w:t>
            </w:r>
          </w:p>
        </w:tc>
        <w:tc>
          <w:tcPr>
            <w:tcW w:w="1814" w:type="dxa"/>
          </w:tcPr>
          <w:p w:rsidR="00E71FE0" w:rsidRPr="00E71FE0" w:rsidRDefault="00E71FE0" w:rsidP="00E71FE0">
            <w:pPr>
              <w:pStyle w:val="TableParagraph"/>
              <w:rPr>
                <w:sz w:val="20"/>
                <w:szCs w:val="20"/>
              </w:rPr>
            </w:pPr>
            <w:r>
              <w:rPr>
                <w:sz w:val="20"/>
                <w:szCs w:val="20"/>
              </w:rPr>
              <w:t>Update document</w:t>
            </w:r>
          </w:p>
        </w:tc>
        <w:tc>
          <w:tcPr>
            <w:tcW w:w="1811" w:type="dxa"/>
          </w:tcPr>
          <w:p w:rsidR="00E71FE0" w:rsidRPr="00E71FE0" w:rsidRDefault="00E71FE0" w:rsidP="00E71FE0">
            <w:pPr>
              <w:pStyle w:val="TableParagraph"/>
              <w:rPr>
                <w:sz w:val="20"/>
                <w:szCs w:val="20"/>
              </w:rPr>
            </w:pPr>
            <w:r>
              <w:rPr>
                <w:sz w:val="20"/>
                <w:szCs w:val="20"/>
              </w:rPr>
              <w:t>Change to fit in line with GET SAFE</w:t>
            </w:r>
          </w:p>
        </w:tc>
        <w:tc>
          <w:tcPr>
            <w:tcW w:w="1814" w:type="dxa"/>
          </w:tcPr>
          <w:p w:rsidR="00E71FE0" w:rsidRPr="00E71FE0" w:rsidRDefault="00E71FE0" w:rsidP="00E71FE0">
            <w:pPr>
              <w:pStyle w:val="TableParagraph"/>
              <w:rPr>
                <w:sz w:val="20"/>
                <w:szCs w:val="20"/>
              </w:rPr>
            </w:pPr>
          </w:p>
        </w:tc>
      </w:tr>
      <w:tr w:rsidR="00E71FE0" w:rsidRPr="00E71FE0">
        <w:trPr>
          <w:trHeight w:val="230"/>
        </w:trPr>
        <w:tc>
          <w:tcPr>
            <w:tcW w:w="1814" w:type="dxa"/>
          </w:tcPr>
          <w:p w:rsidR="00E71FE0" w:rsidRPr="00E71FE0" w:rsidRDefault="00E71FE0" w:rsidP="00E71FE0">
            <w:pPr>
              <w:pStyle w:val="TableParagraph"/>
              <w:rPr>
                <w:sz w:val="20"/>
                <w:szCs w:val="20"/>
              </w:rPr>
            </w:pPr>
          </w:p>
        </w:tc>
        <w:tc>
          <w:tcPr>
            <w:tcW w:w="1812" w:type="dxa"/>
          </w:tcPr>
          <w:p w:rsidR="00E71FE0" w:rsidRPr="00E71FE0" w:rsidRDefault="00E71FE0" w:rsidP="00E71FE0">
            <w:pPr>
              <w:pStyle w:val="TableParagraph"/>
              <w:rPr>
                <w:sz w:val="20"/>
                <w:szCs w:val="20"/>
              </w:rPr>
            </w:pPr>
          </w:p>
        </w:tc>
        <w:tc>
          <w:tcPr>
            <w:tcW w:w="1814" w:type="dxa"/>
          </w:tcPr>
          <w:p w:rsidR="00E71FE0" w:rsidRPr="00E71FE0" w:rsidRDefault="00E71FE0" w:rsidP="00E71FE0">
            <w:pPr>
              <w:pStyle w:val="TableParagraph"/>
              <w:rPr>
                <w:sz w:val="20"/>
                <w:szCs w:val="20"/>
              </w:rPr>
            </w:pPr>
          </w:p>
        </w:tc>
        <w:tc>
          <w:tcPr>
            <w:tcW w:w="1811" w:type="dxa"/>
          </w:tcPr>
          <w:p w:rsidR="00E71FE0" w:rsidRPr="00E71FE0" w:rsidRDefault="00E71FE0" w:rsidP="00E71FE0">
            <w:pPr>
              <w:pStyle w:val="TableParagraph"/>
              <w:rPr>
                <w:sz w:val="20"/>
                <w:szCs w:val="20"/>
              </w:rPr>
            </w:pPr>
          </w:p>
        </w:tc>
        <w:tc>
          <w:tcPr>
            <w:tcW w:w="1814" w:type="dxa"/>
          </w:tcPr>
          <w:p w:rsidR="00E71FE0" w:rsidRPr="00E71FE0" w:rsidRDefault="00E71FE0" w:rsidP="00E71FE0">
            <w:pPr>
              <w:pStyle w:val="TableParagraph"/>
              <w:rPr>
                <w:sz w:val="20"/>
                <w:szCs w:val="20"/>
              </w:rPr>
            </w:pPr>
          </w:p>
        </w:tc>
      </w:tr>
      <w:tr w:rsidR="00E71FE0" w:rsidRPr="00E71FE0">
        <w:trPr>
          <w:trHeight w:val="230"/>
        </w:trPr>
        <w:tc>
          <w:tcPr>
            <w:tcW w:w="1814" w:type="dxa"/>
          </w:tcPr>
          <w:p w:rsidR="00E71FE0" w:rsidRPr="00E71FE0" w:rsidRDefault="00E71FE0" w:rsidP="00E71FE0">
            <w:pPr>
              <w:pStyle w:val="TableParagraph"/>
              <w:rPr>
                <w:sz w:val="20"/>
                <w:szCs w:val="20"/>
              </w:rPr>
            </w:pPr>
          </w:p>
        </w:tc>
        <w:tc>
          <w:tcPr>
            <w:tcW w:w="1812" w:type="dxa"/>
          </w:tcPr>
          <w:p w:rsidR="00E71FE0" w:rsidRPr="00E71FE0" w:rsidRDefault="00E71FE0" w:rsidP="00E71FE0">
            <w:pPr>
              <w:pStyle w:val="TableParagraph"/>
              <w:rPr>
                <w:sz w:val="20"/>
                <w:szCs w:val="20"/>
              </w:rPr>
            </w:pPr>
          </w:p>
        </w:tc>
        <w:tc>
          <w:tcPr>
            <w:tcW w:w="1814" w:type="dxa"/>
          </w:tcPr>
          <w:p w:rsidR="00E71FE0" w:rsidRPr="00E71FE0" w:rsidRDefault="00E71FE0" w:rsidP="00E71FE0">
            <w:pPr>
              <w:pStyle w:val="TableParagraph"/>
              <w:rPr>
                <w:sz w:val="20"/>
                <w:szCs w:val="20"/>
              </w:rPr>
            </w:pPr>
          </w:p>
        </w:tc>
        <w:tc>
          <w:tcPr>
            <w:tcW w:w="1811" w:type="dxa"/>
          </w:tcPr>
          <w:p w:rsidR="00E71FE0" w:rsidRPr="00E71FE0" w:rsidRDefault="00E71FE0" w:rsidP="00E71FE0">
            <w:pPr>
              <w:pStyle w:val="TableParagraph"/>
              <w:rPr>
                <w:sz w:val="20"/>
                <w:szCs w:val="20"/>
              </w:rPr>
            </w:pPr>
          </w:p>
        </w:tc>
        <w:tc>
          <w:tcPr>
            <w:tcW w:w="1814" w:type="dxa"/>
          </w:tcPr>
          <w:p w:rsidR="00E71FE0" w:rsidRPr="00E71FE0" w:rsidRDefault="00E71FE0" w:rsidP="00E71FE0">
            <w:pPr>
              <w:pStyle w:val="TableParagraph"/>
              <w:rPr>
                <w:sz w:val="20"/>
                <w:szCs w:val="20"/>
              </w:rPr>
            </w:pPr>
          </w:p>
        </w:tc>
      </w:tr>
      <w:tr w:rsidR="00E71FE0" w:rsidRPr="00E71FE0">
        <w:trPr>
          <w:trHeight w:val="230"/>
        </w:trPr>
        <w:tc>
          <w:tcPr>
            <w:tcW w:w="1814" w:type="dxa"/>
          </w:tcPr>
          <w:p w:rsidR="00E71FE0" w:rsidRPr="00E71FE0" w:rsidRDefault="00E71FE0" w:rsidP="00E71FE0">
            <w:pPr>
              <w:pStyle w:val="TableParagraph"/>
              <w:rPr>
                <w:sz w:val="20"/>
                <w:szCs w:val="20"/>
              </w:rPr>
            </w:pPr>
          </w:p>
        </w:tc>
        <w:tc>
          <w:tcPr>
            <w:tcW w:w="1812" w:type="dxa"/>
          </w:tcPr>
          <w:p w:rsidR="00E71FE0" w:rsidRPr="00E71FE0" w:rsidRDefault="00E71FE0" w:rsidP="00E71FE0">
            <w:pPr>
              <w:pStyle w:val="TableParagraph"/>
              <w:rPr>
                <w:sz w:val="20"/>
                <w:szCs w:val="20"/>
              </w:rPr>
            </w:pPr>
          </w:p>
        </w:tc>
        <w:tc>
          <w:tcPr>
            <w:tcW w:w="1814" w:type="dxa"/>
          </w:tcPr>
          <w:p w:rsidR="00E71FE0" w:rsidRPr="00E71FE0" w:rsidRDefault="00E71FE0" w:rsidP="00E71FE0">
            <w:pPr>
              <w:pStyle w:val="TableParagraph"/>
              <w:rPr>
                <w:sz w:val="20"/>
                <w:szCs w:val="20"/>
              </w:rPr>
            </w:pPr>
          </w:p>
        </w:tc>
        <w:tc>
          <w:tcPr>
            <w:tcW w:w="1811" w:type="dxa"/>
          </w:tcPr>
          <w:p w:rsidR="00E71FE0" w:rsidRPr="00E71FE0" w:rsidRDefault="00E71FE0" w:rsidP="00E71FE0">
            <w:pPr>
              <w:pStyle w:val="TableParagraph"/>
              <w:rPr>
                <w:sz w:val="20"/>
                <w:szCs w:val="20"/>
              </w:rPr>
            </w:pPr>
          </w:p>
        </w:tc>
        <w:tc>
          <w:tcPr>
            <w:tcW w:w="1814" w:type="dxa"/>
          </w:tcPr>
          <w:p w:rsidR="00E71FE0" w:rsidRPr="00E71FE0" w:rsidRDefault="00E71FE0" w:rsidP="00E71FE0">
            <w:pPr>
              <w:pStyle w:val="TableParagraph"/>
              <w:rPr>
                <w:sz w:val="20"/>
                <w:szCs w:val="20"/>
              </w:rPr>
            </w:pPr>
          </w:p>
        </w:tc>
      </w:tr>
      <w:tr w:rsidR="00E71FE0" w:rsidRPr="00E71FE0">
        <w:trPr>
          <w:trHeight w:val="230"/>
        </w:trPr>
        <w:tc>
          <w:tcPr>
            <w:tcW w:w="1814" w:type="dxa"/>
          </w:tcPr>
          <w:p w:rsidR="00E71FE0" w:rsidRPr="00E71FE0" w:rsidRDefault="00E71FE0" w:rsidP="00E71FE0">
            <w:pPr>
              <w:pStyle w:val="TableParagraph"/>
              <w:rPr>
                <w:sz w:val="20"/>
                <w:szCs w:val="20"/>
              </w:rPr>
            </w:pPr>
          </w:p>
        </w:tc>
        <w:tc>
          <w:tcPr>
            <w:tcW w:w="1812" w:type="dxa"/>
          </w:tcPr>
          <w:p w:rsidR="00E71FE0" w:rsidRPr="00E71FE0" w:rsidRDefault="00E71FE0" w:rsidP="00E71FE0">
            <w:pPr>
              <w:pStyle w:val="TableParagraph"/>
              <w:rPr>
                <w:sz w:val="20"/>
                <w:szCs w:val="20"/>
              </w:rPr>
            </w:pPr>
          </w:p>
        </w:tc>
        <w:tc>
          <w:tcPr>
            <w:tcW w:w="1814" w:type="dxa"/>
          </w:tcPr>
          <w:p w:rsidR="00E71FE0" w:rsidRPr="00E71FE0" w:rsidRDefault="00E71FE0" w:rsidP="00E71FE0">
            <w:pPr>
              <w:pStyle w:val="TableParagraph"/>
              <w:rPr>
                <w:sz w:val="20"/>
                <w:szCs w:val="20"/>
              </w:rPr>
            </w:pPr>
          </w:p>
        </w:tc>
        <w:tc>
          <w:tcPr>
            <w:tcW w:w="1811" w:type="dxa"/>
          </w:tcPr>
          <w:p w:rsidR="00E71FE0" w:rsidRPr="00E71FE0" w:rsidRDefault="00E71FE0" w:rsidP="00E71FE0">
            <w:pPr>
              <w:pStyle w:val="TableParagraph"/>
              <w:rPr>
                <w:sz w:val="20"/>
                <w:szCs w:val="20"/>
              </w:rPr>
            </w:pPr>
          </w:p>
        </w:tc>
        <w:tc>
          <w:tcPr>
            <w:tcW w:w="1814" w:type="dxa"/>
          </w:tcPr>
          <w:p w:rsidR="00E71FE0" w:rsidRPr="00E71FE0" w:rsidRDefault="00E71FE0" w:rsidP="00E71FE0">
            <w:pPr>
              <w:pStyle w:val="TableParagraph"/>
              <w:rPr>
                <w:sz w:val="20"/>
                <w:szCs w:val="20"/>
              </w:rPr>
            </w:pPr>
          </w:p>
        </w:tc>
      </w:tr>
    </w:tbl>
    <w:p w:rsidR="00567583" w:rsidRPr="00E71FE0" w:rsidRDefault="00567583">
      <w:pPr>
        <w:rPr>
          <w:sz w:val="20"/>
          <w:szCs w:val="20"/>
        </w:rPr>
      </w:pPr>
    </w:p>
    <w:sectPr w:rsidR="00567583" w:rsidRPr="00E71FE0">
      <w:pgSz w:w="11910" w:h="16840"/>
      <w:pgMar w:top="980" w:right="520" w:bottom="840" w:left="1340" w:header="0"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3EE" w:rsidRDefault="008563EE">
      <w:r>
        <w:separator/>
      </w:r>
    </w:p>
  </w:endnote>
  <w:endnote w:type="continuationSeparator" w:id="0">
    <w:p w:rsidR="008563EE" w:rsidRDefault="0085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A9" w:rsidRDefault="00244E4C">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5629275</wp:posOffset>
              </wp:positionH>
              <wp:positionV relativeFrom="page">
                <wp:posOffset>10191750</wp:posOffset>
              </wp:positionV>
              <wp:extent cx="1028065" cy="167005"/>
              <wp:effectExtent l="0" t="0" r="63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CA9" w:rsidRDefault="00BB68FB">
                          <w:pPr>
                            <w:spacing w:before="12"/>
                            <w:ind w:left="20"/>
                            <w:rPr>
                              <w:sz w:val="20"/>
                            </w:rPr>
                          </w:pPr>
                          <w:r>
                            <w:rPr>
                              <w:sz w:val="20"/>
                            </w:rPr>
                            <w:t>V5 January</w:t>
                          </w:r>
                          <w:r w:rsidR="00542923">
                            <w:rPr>
                              <w:sz w:val="20"/>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3.25pt;margin-top:802.5pt;width:80.9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" filled="f" stroked="f">
              <v:textbox inset="0,0,0,0">
                <w:txbxContent>
                  <w:p w:rsidR="00C00CA9" w:rsidRDefault="00BB68FB">
                    <w:pPr>
                      <w:spacing w:before="12"/>
                      <w:ind w:left="20"/>
                      <w:rPr>
                        <w:sz w:val="20"/>
                      </w:rPr>
                    </w:pPr>
                    <w:r>
                      <w:rPr>
                        <w:sz w:val="20"/>
                      </w:rPr>
                      <w:t>V5 January</w:t>
                    </w:r>
                    <w:r w:rsidR="00542923">
                      <w:rPr>
                        <w:sz w:val="20"/>
                      </w:rPr>
                      <w:t xml:space="preserve">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3EE" w:rsidRDefault="008563EE">
      <w:r>
        <w:separator/>
      </w:r>
    </w:p>
  </w:footnote>
  <w:footnote w:type="continuationSeparator" w:id="0">
    <w:p w:rsidR="008563EE" w:rsidRDefault="00856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21ED"/>
    <w:multiLevelType w:val="hybridMultilevel"/>
    <w:tmpl w:val="8AF43A08"/>
    <w:lvl w:ilvl="0" w:tplc="AB3CC98C">
      <w:numFmt w:val="bullet"/>
      <w:lvlText w:val="•"/>
      <w:lvlJc w:val="left"/>
      <w:pPr>
        <w:ind w:left="107" w:hanging="139"/>
      </w:pPr>
      <w:rPr>
        <w:rFonts w:ascii="Arial" w:eastAsia="Arial" w:hAnsi="Arial" w:cs="Arial" w:hint="default"/>
        <w:w w:val="100"/>
        <w:sz w:val="22"/>
        <w:szCs w:val="22"/>
        <w:lang w:val="en-GB" w:eastAsia="en-GB" w:bidi="en-GB"/>
      </w:rPr>
    </w:lvl>
    <w:lvl w:ilvl="1" w:tplc="82A6990A">
      <w:numFmt w:val="bullet"/>
      <w:lvlText w:val="•"/>
      <w:lvlJc w:val="left"/>
      <w:pPr>
        <w:ind w:left="778" w:hanging="139"/>
      </w:pPr>
      <w:rPr>
        <w:rFonts w:hint="default"/>
        <w:lang w:val="en-GB" w:eastAsia="en-GB" w:bidi="en-GB"/>
      </w:rPr>
    </w:lvl>
    <w:lvl w:ilvl="2" w:tplc="96360BE4">
      <w:numFmt w:val="bullet"/>
      <w:lvlText w:val="•"/>
      <w:lvlJc w:val="left"/>
      <w:pPr>
        <w:ind w:left="1457" w:hanging="139"/>
      </w:pPr>
      <w:rPr>
        <w:rFonts w:hint="default"/>
        <w:lang w:val="en-GB" w:eastAsia="en-GB" w:bidi="en-GB"/>
      </w:rPr>
    </w:lvl>
    <w:lvl w:ilvl="3" w:tplc="82B83CD8">
      <w:numFmt w:val="bullet"/>
      <w:lvlText w:val="•"/>
      <w:lvlJc w:val="left"/>
      <w:pPr>
        <w:ind w:left="2136" w:hanging="139"/>
      </w:pPr>
      <w:rPr>
        <w:rFonts w:hint="default"/>
        <w:lang w:val="en-GB" w:eastAsia="en-GB" w:bidi="en-GB"/>
      </w:rPr>
    </w:lvl>
    <w:lvl w:ilvl="4" w:tplc="79C0262E">
      <w:numFmt w:val="bullet"/>
      <w:lvlText w:val="•"/>
      <w:lvlJc w:val="left"/>
      <w:pPr>
        <w:ind w:left="2814" w:hanging="139"/>
      </w:pPr>
      <w:rPr>
        <w:rFonts w:hint="default"/>
        <w:lang w:val="en-GB" w:eastAsia="en-GB" w:bidi="en-GB"/>
      </w:rPr>
    </w:lvl>
    <w:lvl w:ilvl="5" w:tplc="F4B8DC40">
      <w:numFmt w:val="bullet"/>
      <w:lvlText w:val="•"/>
      <w:lvlJc w:val="left"/>
      <w:pPr>
        <w:ind w:left="3493" w:hanging="139"/>
      </w:pPr>
      <w:rPr>
        <w:rFonts w:hint="default"/>
        <w:lang w:val="en-GB" w:eastAsia="en-GB" w:bidi="en-GB"/>
      </w:rPr>
    </w:lvl>
    <w:lvl w:ilvl="6" w:tplc="0B369AB0">
      <w:numFmt w:val="bullet"/>
      <w:lvlText w:val="•"/>
      <w:lvlJc w:val="left"/>
      <w:pPr>
        <w:ind w:left="4172" w:hanging="139"/>
      </w:pPr>
      <w:rPr>
        <w:rFonts w:hint="default"/>
        <w:lang w:val="en-GB" w:eastAsia="en-GB" w:bidi="en-GB"/>
      </w:rPr>
    </w:lvl>
    <w:lvl w:ilvl="7" w:tplc="CB90E272">
      <w:numFmt w:val="bullet"/>
      <w:lvlText w:val="•"/>
      <w:lvlJc w:val="left"/>
      <w:pPr>
        <w:ind w:left="4850" w:hanging="139"/>
      </w:pPr>
      <w:rPr>
        <w:rFonts w:hint="default"/>
        <w:lang w:val="en-GB" w:eastAsia="en-GB" w:bidi="en-GB"/>
      </w:rPr>
    </w:lvl>
    <w:lvl w:ilvl="8" w:tplc="AEF8D118">
      <w:numFmt w:val="bullet"/>
      <w:lvlText w:val="•"/>
      <w:lvlJc w:val="left"/>
      <w:pPr>
        <w:ind w:left="5529" w:hanging="139"/>
      </w:pPr>
      <w:rPr>
        <w:rFonts w:hint="default"/>
        <w:lang w:val="en-GB" w:eastAsia="en-GB" w:bidi="en-GB"/>
      </w:rPr>
    </w:lvl>
  </w:abstractNum>
  <w:abstractNum w:abstractNumId="1" w15:restartNumberingAfterBreak="0">
    <w:nsid w:val="11E125FE"/>
    <w:multiLevelType w:val="hybridMultilevel"/>
    <w:tmpl w:val="7BF4A4E2"/>
    <w:lvl w:ilvl="0" w:tplc="199024FE">
      <w:numFmt w:val="bullet"/>
      <w:lvlText w:val="•"/>
      <w:lvlJc w:val="left"/>
      <w:pPr>
        <w:ind w:left="107" w:hanging="139"/>
      </w:pPr>
      <w:rPr>
        <w:rFonts w:ascii="Arial" w:eastAsia="Arial" w:hAnsi="Arial" w:cs="Arial" w:hint="default"/>
        <w:w w:val="100"/>
        <w:sz w:val="22"/>
        <w:szCs w:val="22"/>
        <w:lang w:val="en-GB" w:eastAsia="en-GB" w:bidi="en-GB"/>
      </w:rPr>
    </w:lvl>
    <w:lvl w:ilvl="1" w:tplc="A5985E0C">
      <w:numFmt w:val="bullet"/>
      <w:lvlText w:val="•"/>
      <w:lvlJc w:val="left"/>
      <w:pPr>
        <w:ind w:left="778" w:hanging="139"/>
      </w:pPr>
      <w:rPr>
        <w:rFonts w:hint="default"/>
        <w:lang w:val="en-GB" w:eastAsia="en-GB" w:bidi="en-GB"/>
      </w:rPr>
    </w:lvl>
    <w:lvl w:ilvl="2" w:tplc="7C3221B4">
      <w:numFmt w:val="bullet"/>
      <w:lvlText w:val="•"/>
      <w:lvlJc w:val="left"/>
      <w:pPr>
        <w:ind w:left="1457" w:hanging="139"/>
      </w:pPr>
      <w:rPr>
        <w:rFonts w:hint="default"/>
        <w:lang w:val="en-GB" w:eastAsia="en-GB" w:bidi="en-GB"/>
      </w:rPr>
    </w:lvl>
    <w:lvl w:ilvl="3" w:tplc="6C0470D6">
      <w:numFmt w:val="bullet"/>
      <w:lvlText w:val="•"/>
      <w:lvlJc w:val="left"/>
      <w:pPr>
        <w:ind w:left="2136" w:hanging="139"/>
      </w:pPr>
      <w:rPr>
        <w:rFonts w:hint="default"/>
        <w:lang w:val="en-GB" w:eastAsia="en-GB" w:bidi="en-GB"/>
      </w:rPr>
    </w:lvl>
    <w:lvl w:ilvl="4" w:tplc="29109070">
      <w:numFmt w:val="bullet"/>
      <w:lvlText w:val="•"/>
      <w:lvlJc w:val="left"/>
      <w:pPr>
        <w:ind w:left="2814" w:hanging="139"/>
      </w:pPr>
      <w:rPr>
        <w:rFonts w:hint="default"/>
        <w:lang w:val="en-GB" w:eastAsia="en-GB" w:bidi="en-GB"/>
      </w:rPr>
    </w:lvl>
    <w:lvl w:ilvl="5" w:tplc="7E342664">
      <w:numFmt w:val="bullet"/>
      <w:lvlText w:val="•"/>
      <w:lvlJc w:val="left"/>
      <w:pPr>
        <w:ind w:left="3493" w:hanging="139"/>
      </w:pPr>
      <w:rPr>
        <w:rFonts w:hint="default"/>
        <w:lang w:val="en-GB" w:eastAsia="en-GB" w:bidi="en-GB"/>
      </w:rPr>
    </w:lvl>
    <w:lvl w:ilvl="6" w:tplc="159ED1C6">
      <w:numFmt w:val="bullet"/>
      <w:lvlText w:val="•"/>
      <w:lvlJc w:val="left"/>
      <w:pPr>
        <w:ind w:left="4172" w:hanging="139"/>
      </w:pPr>
      <w:rPr>
        <w:rFonts w:hint="default"/>
        <w:lang w:val="en-GB" w:eastAsia="en-GB" w:bidi="en-GB"/>
      </w:rPr>
    </w:lvl>
    <w:lvl w:ilvl="7" w:tplc="49CA3C72">
      <w:numFmt w:val="bullet"/>
      <w:lvlText w:val="•"/>
      <w:lvlJc w:val="left"/>
      <w:pPr>
        <w:ind w:left="4850" w:hanging="139"/>
      </w:pPr>
      <w:rPr>
        <w:rFonts w:hint="default"/>
        <w:lang w:val="en-GB" w:eastAsia="en-GB" w:bidi="en-GB"/>
      </w:rPr>
    </w:lvl>
    <w:lvl w:ilvl="8" w:tplc="69F2FE7A">
      <w:numFmt w:val="bullet"/>
      <w:lvlText w:val="•"/>
      <w:lvlJc w:val="left"/>
      <w:pPr>
        <w:ind w:left="5529" w:hanging="139"/>
      </w:pPr>
      <w:rPr>
        <w:rFonts w:hint="default"/>
        <w:lang w:val="en-GB" w:eastAsia="en-GB" w:bidi="en-GB"/>
      </w:rPr>
    </w:lvl>
  </w:abstractNum>
  <w:abstractNum w:abstractNumId="2" w15:restartNumberingAfterBreak="0">
    <w:nsid w:val="18971836"/>
    <w:multiLevelType w:val="hybridMultilevel"/>
    <w:tmpl w:val="13E0D916"/>
    <w:lvl w:ilvl="0" w:tplc="C5501518">
      <w:numFmt w:val="bullet"/>
      <w:lvlText w:val="•"/>
      <w:lvlJc w:val="left"/>
      <w:pPr>
        <w:ind w:left="107" w:hanging="139"/>
      </w:pPr>
      <w:rPr>
        <w:rFonts w:ascii="Arial" w:eastAsia="Arial" w:hAnsi="Arial" w:cs="Arial" w:hint="default"/>
        <w:w w:val="100"/>
        <w:sz w:val="22"/>
        <w:szCs w:val="22"/>
        <w:lang w:val="en-GB" w:eastAsia="en-GB" w:bidi="en-GB"/>
      </w:rPr>
    </w:lvl>
    <w:lvl w:ilvl="1" w:tplc="9C003162">
      <w:numFmt w:val="bullet"/>
      <w:lvlText w:val="•"/>
      <w:lvlJc w:val="left"/>
      <w:pPr>
        <w:ind w:left="778" w:hanging="139"/>
      </w:pPr>
      <w:rPr>
        <w:rFonts w:hint="default"/>
        <w:lang w:val="en-GB" w:eastAsia="en-GB" w:bidi="en-GB"/>
      </w:rPr>
    </w:lvl>
    <w:lvl w:ilvl="2" w:tplc="FBA45E10">
      <w:numFmt w:val="bullet"/>
      <w:lvlText w:val="•"/>
      <w:lvlJc w:val="left"/>
      <w:pPr>
        <w:ind w:left="1457" w:hanging="139"/>
      </w:pPr>
      <w:rPr>
        <w:rFonts w:hint="default"/>
        <w:lang w:val="en-GB" w:eastAsia="en-GB" w:bidi="en-GB"/>
      </w:rPr>
    </w:lvl>
    <w:lvl w:ilvl="3" w:tplc="006ED5C6">
      <w:numFmt w:val="bullet"/>
      <w:lvlText w:val="•"/>
      <w:lvlJc w:val="left"/>
      <w:pPr>
        <w:ind w:left="2136" w:hanging="139"/>
      </w:pPr>
      <w:rPr>
        <w:rFonts w:hint="default"/>
        <w:lang w:val="en-GB" w:eastAsia="en-GB" w:bidi="en-GB"/>
      </w:rPr>
    </w:lvl>
    <w:lvl w:ilvl="4" w:tplc="AE0A4FEC">
      <w:numFmt w:val="bullet"/>
      <w:lvlText w:val="•"/>
      <w:lvlJc w:val="left"/>
      <w:pPr>
        <w:ind w:left="2814" w:hanging="139"/>
      </w:pPr>
      <w:rPr>
        <w:rFonts w:hint="default"/>
        <w:lang w:val="en-GB" w:eastAsia="en-GB" w:bidi="en-GB"/>
      </w:rPr>
    </w:lvl>
    <w:lvl w:ilvl="5" w:tplc="A37A314E">
      <w:numFmt w:val="bullet"/>
      <w:lvlText w:val="•"/>
      <w:lvlJc w:val="left"/>
      <w:pPr>
        <w:ind w:left="3493" w:hanging="139"/>
      </w:pPr>
      <w:rPr>
        <w:rFonts w:hint="default"/>
        <w:lang w:val="en-GB" w:eastAsia="en-GB" w:bidi="en-GB"/>
      </w:rPr>
    </w:lvl>
    <w:lvl w:ilvl="6" w:tplc="F4888B58">
      <w:numFmt w:val="bullet"/>
      <w:lvlText w:val="•"/>
      <w:lvlJc w:val="left"/>
      <w:pPr>
        <w:ind w:left="4172" w:hanging="139"/>
      </w:pPr>
      <w:rPr>
        <w:rFonts w:hint="default"/>
        <w:lang w:val="en-GB" w:eastAsia="en-GB" w:bidi="en-GB"/>
      </w:rPr>
    </w:lvl>
    <w:lvl w:ilvl="7" w:tplc="543864C4">
      <w:numFmt w:val="bullet"/>
      <w:lvlText w:val="•"/>
      <w:lvlJc w:val="left"/>
      <w:pPr>
        <w:ind w:left="4850" w:hanging="139"/>
      </w:pPr>
      <w:rPr>
        <w:rFonts w:hint="default"/>
        <w:lang w:val="en-GB" w:eastAsia="en-GB" w:bidi="en-GB"/>
      </w:rPr>
    </w:lvl>
    <w:lvl w:ilvl="8" w:tplc="13285DCC">
      <w:numFmt w:val="bullet"/>
      <w:lvlText w:val="•"/>
      <w:lvlJc w:val="left"/>
      <w:pPr>
        <w:ind w:left="5529" w:hanging="139"/>
      </w:pPr>
      <w:rPr>
        <w:rFonts w:hint="default"/>
        <w:lang w:val="en-GB" w:eastAsia="en-GB" w:bidi="en-GB"/>
      </w:rPr>
    </w:lvl>
  </w:abstractNum>
  <w:abstractNum w:abstractNumId="3" w15:restartNumberingAfterBreak="0">
    <w:nsid w:val="201C18FF"/>
    <w:multiLevelType w:val="hybridMultilevel"/>
    <w:tmpl w:val="31CE0286"/>
    <w:lvl w:ilvl="0" w:tplc="3E8CFED4">
      <w:numFmt w:val="bullet"/>
      <w:lvlText w:val="•"/>
      <w:lvlJc w:val="left"/>
      <w:pPr>
        <w:ind w:left="107" w:hanging="139"/>
      </w:pPr>
      <w:rPr>
        <w:rFonts w:ascii="Arial" w:eastAsia="Arial" w:hAnsi="Arial" w:cs="Arial" w:hint="default"/>
        <w:w w:val="100"/>
        <w:sz w:val="22"/>
        <w:szCs w:val="22"/>
        <w:lang w:val="en-GB" w:eastAsia="en-GB" w:bidi="en-GB"/>
      </w:rPr>
    </w:lvl>
    <w:lvl w:ilvl="1" w:tplc="A9943280">
      <w:numFmt w:val="bullet"/>
      <w:lvlText w:val="•"/>
      <w:lvlJc w:val="left"/>
      <w:pPr>
        <w:ind w:left="778" w:hanging="139"/>
      </w:pPr>
      <w:rPr>
        <w:rFonts w:hint="default"/>
        <w:lang w:val="en-GB" w:eastAsia="en-GB" w:bidi="en-GB"/>
      </w:rPr>
    </w:lvl>
    <w:lvl w:ilvl="2" w:tplc="AC945362">
      <w:numFmt w:val="bullet"/>
      <w:lvlText w:val="•"/>
      <w:lvlJc w:val="left"/>
      <w:pPr>
        <w:ind w:left="1457" w:hanging="139"/>
      </w:pPr>
      <w:rPr>
        <w:rFonts w:hint="default"/>
        <w:lang w:val="en-GB" w:eastAsia="en-GB" w:bidi="en-GB"/>
      </w:rPr>
    </w:lvl>
    <w:lvl w:ilvl="3" w:tplc="45DEEC6A">
      <w:numFmt w:val="bullet"/>
      <w:lvlText w:val="•"/>
      <w:lvlJc w:val="left"/>
      <w:pPr>
        <w:ind w:left="2136" w:hanging="139"/>
      </w:pPr>
      <w:rPr>
        <w:rFonts w:hint="default"/>
        <w:lang w:val="en-GB" w:eastAsia="en-GB" w:bidi="en-GB"/>
      </w:rPr>
    </w:lvl>
    <w:lvl w:ilvl="4" w:tplc="44469664">
      <w:numFmt w:val="bullet"/>
      <w:lvlText w:val="•"/>
      <w:lvlJc w:val="left"/>
      <w:pPr>
        <w:ind w:left="2814" w:hanging="139"/>
      </w:pPr>
      <w:rPr>
        <w:rFonts w:hint="default"/>
        <w:lang w:val="en-GB" w:eastAsia="en-GB" w:bidi="en-GB"/>
      </w:rPr>
    </w:lvl>
    <w:lvl w:ilvl="5" w:tplc="EC7626A4">
      <w:numFmt w:val="bullet"/>
      <w:lvlText w:val="•"/>
      <w:lvlJc w:val="left"/>
      <w:pPr>
        <w:ind w:left="3493" w:hanging="139"/>
      </w:pPr>
      <w:rPr>
        <w:rFonts w:hint="default"/>
        <w:lang w:val="en-GB" w:eastAsia="en-GB" w:bidi="en-GB"/>
      </w:rPr>
    </w:lvl>
    <w:lvl w:ilvl="6" w:tplc="CC0ED6F8">
      <w:numFmt w:val="bullet"/>
      <w:lvlText w:val="•"/>
      <w:lvlJc w:val="left"/>
      <w:pPr>
        <w:ind w:left="4172" w:hanging="139"/>
      </w:pPr>
      <w:rPr>
        <w:rFonts w:hint="default"/>
        <w:lang w:val="en-GB" w:eastAsia="en-GB" w:bidi="en-GB"/>
      </w:rPr>
    </w:lvl>
    <w:lvl w:ilvl="7" w:tplc="86F4D874">
      <w:numFmt w:val="bullet"/>
      <w:lvlText w:val="•"/>
      <w:lvlJc w:val="left"/>
      <w:pPr>
        <w:ind w:left="4850" w:hanging="139"/>
      </w:pPr>
      <w:rPr>
        <w:rFonts w:hint="default"/>
        <w:lang w:val="en-GB" w:eastAsia="en-GB" w:bidi="en-GB"/>
      </w:rPr>
    </w:lvl>
    <w:lvl w:ilvl="8" w:tplc="833AAFE0">
      <w:numFmt w:val="bullet"/>
      <w:lvlText w:val="•"/>
      <w:lvlJc w:val="left"/>
      <w:pPr>
        <w:ind w:left="5529" w:hanging="139"/>
      </w:pPr>
      <w:rPr>
        <w:rFonts w:hint="default"/>
        <w:lang w:val="en-GB" w:eastAsia="en-GB" w:bidi="en-GB"/>
      </w:rPr>
    </w:lvl>
  </w:abstractNum>
  <w:abstractNum w:abstractNumId="4" w15:restartNumberingAfterBreak="0">
    <w:nsid w:val="222B07B7"/>
    <w:multiLevelType w:val="hybridMultilevel"/>
    <w:tmpl w:val="5222676E"/>
    <w:lvl w:ilvl="0" w:tplc="8244D0B6">
      <w:numFmt w:val="bullet"/>
      <w:lvlText w:val="•"/>
      <w:lvlJc w:val="left"/>
      <w:pPr>
        <w:ind w:left="107" w:hanging="139"/>
      </w:pPr>
      <w:rPr>
        <w:rFonts w:ascii="Arial" w:eastAsia="Arial" w:hAnsi="Arial" w:cs="Arial" w:hint="default"/>
        <w:w w:val="100"/>
        <w:sz w:val="22"/>
        <w:szCs w:val="22"/>
        <w:lang w:val="en-GB" w:eastAsia="en-GB" w:bidi="en-GB"/>
      </w:rPr>
    </w:lvl>
    <w:lvl w:ilvl="1" w:tplc="7EA8917A">
      <w:numFmt w:val="bullet"/>
      <w:lvlText w:val="•"/>
      <w:lvlJc w:val="left"/>
      <w:pPr>
        <w:ind w:left="778" w:hanging="139"/>
      </w:pPr>
      <w:rPr>
        <w:rFonts w:hint="default"/>
        <w:lang w:val="en-GB" w:eastAsia="en-GB" w:bidi="en-GB"/>
      </w:rPr>
    </w:lvl>
    <w:lvl w:ilvl="2" w:tplc="8294F4D6">
      <w:numFmt w:val="bullet"/>
      <w:lvlText w:val="•"/>
      <w:lvlJc w:val="left"/>
      <w:pPr>
        <w:ind w:left="1457" w:hanging="139"/>
      </w:pPr>
      <w:rPr>
        <w:rFonts w:hint="default"/>
        <w:lang w:val="en-GB" w:eastAsia="en-GB" w:bidi="en-GB"/>
      </w:rPr>
    </w:lvl>
    <w:lvl w:ilvl="3" w:tplc="5B485838">
      <w:numFmt w:val="bullet"/>
      <w:lvlText w:val="•"/>
      <w:lvlJc w:val="left"/>
      <w:pPr>
        <w:ind w:left="2136" w:hanging="139"/>
      </w:pPr>
      <w:rPr>
        <w:rFonts w:hint="default"/>
        <w:lang w:val="en-GB" w:eastAsia="en-GB" w:bidi="en-GB"/>
      </w:rPr>
    </w:lvl>
    <w:lvl w:ilvl="4" w:tplc="E8B6524A">
      <w:numFmt w:val="bullet"/>
      <w:lvlText w:val="•"/>
      <w:lvlJc w:val="left"/>
      <w:pPr>
        <w:ind w:left="2814" w:hanging="139"/>
      </w:pPr>
      <w:rPr>
        <w:rFonts w:hint="default"/>
        <w:lang w:val="en-GB" w:eastAsia="en-GB" w:bidi="en-GB"/>
      </w:rPr>
    </w:lvl>
    <w:lvl w:ilvl="5" w:tplc="585071A4">
      <w:numFmt w:val="bullet"/>
      <w:lvlText w:val="•"/>
      <w:lvlJc w:val="left"/>
      <w:pPr>
        <w:ind w:left="3493" w:hanging="139"/>
      </w:pPr>
      <w:rPr>
        <w:rFonts w:hint="default"/>
        <w:lang w:val="en-GB" w:eastAsia="en-GB" w:bidi="en-GB"/>
      </w:rPr>
    </w:lvl>
    <w:lvl w:ilvl="6" w:tplc="1092F8EA">
      <w:numFmt w:val="bullet"/>
      <w:lvlText w:val="•"/>
      <w:lvlJc w:val="left"/>
      <w:pPr>
        <w:ind w:left="4172" w:hanging="139"/>
      </w:pPr>
      <w:rPr>
        <w:rFonts w:hint="default"/>
        <w:lang w:val="en-GB" w:eastAsia="en-GB" w:bidi="en-GB"/>
      </w:rPr>
    </w:lvl>
    <w:lvl w:ilvl="7" w:tplc="EC14720A">
      <w:numFmt w:val="bullet"/>
      <w:lvlText w:val="•"/>
      <w:lvlJc w:val="left"/>
      <w:pPr>
        <w:ind w:left="4850" w:hanging="139"/>
      </w:pPr>
      <w:rPr>
        <w:rFonts w:hint="default"/>
        <w:lang w:val="en-GB" w:eastAsia="en-GB" w:bidi="en-GB"/>
      </w:rPr>
    </w:lvl>
    <w:lvl w:ilvl="8" w:tplc="61A42C18">
      <w:numFmt w:val="bullet"/>
      <w:lvlText w:val="•"/>
      <w:lvlJc w:val="left"/>
      <w:pPr>
        <w:ind w:left="5529" w:hanging="139"/>
      </w:pPr>
      <w:rPr>
        <w:rFonts w:hint="default"/>
        <w:lang w:val="en-GB" w:eastAsia="en-GB" w:bidi="en-GB"/>
      </w:rPr>
    </w:lvl>
  </w:abstractNum>
  <w:abstractNum w:abstractNumId="5" w15:restartNumberingAfterBreak="0">
    <w:nsid w:val="3F40344F"/>
    <w:multiLevelType w:val="hybridMultilevel"/>
    <w:tmpl w:val="EFB8E8D6"/>
    <w:lvl w:ilvl="0" w:tplc="024EC07A">
      <w:numFmt w:val="bullet"/>
      <w:lvlText w:val="•"/>
      <w:lvlJc w:val="left"/>
      <w:pPr>
        <w:ind w:left="107" w:hanging="139"/>
      </w:pPr>
      <w:rPr>
        <w:rFonts w:ascii="Arial" w:eastAsia="Arial" w:hAnsi="Arial" w:cs="Arial" w:hint="default"/>
        <w:w w:val="100"/>
        <w:sz w:val="22"/>
        <w:szCs w:val="22"/>
        <w:lang w:val="en-GB" w:eastAsia="en-GB" w:bidi="en-GB"/>
      </w:rPr>
    </w:lvl>
    <w:lvl w:ilvl="1" w:tplc="7E7A86C8">
      <w:numFmt w:val="bullet"/>
      <w:lvlText w:val="•"/>
      <w:lvlJc w:val="left"/>
      <w:pPr>
        <w:ind w:left="778" w:hanging="139"/>
      </w:pPr>
      <w:rPr>
        <w:rFonts w:hint="default"/>
        <w:lang w:val="en-GB" w:eastAsia="en-GB" w:bidi="en-GB"/>
      </w:rPr>
    </w:lvl>
    <w:lvl w:ilvl="2" w:tplc="44A6E126">
      <w:numFmt w:val="bullet"/>
      <w:lvlText w:val="•"/>
      <w:lvlJc w:val="left"/>
      <w:pPr>
        <w:ind w:left="1457" w:hanging="139"/>
      </w:pPr>
      <w:rPr>
        <w:rFonts w:hint="default"/>
        <w:lang w:val="en-GB" w:eastAsia="en-GB" w:bidi="en-GB"/>
      </w:rPr>
    </w:lvl>
    <w:lvl w:ilvl="3" w:tplc="1D000536">
      <w:numFmt w:val="bullet"/>
      <w:lvlText w:val="•"/>
      <w:lvlJc w:val="left"/>
      <w:pPr>
        <w:ind w:left="2136" w:hanging="139"/>
      </w:pPr>
      <w:rPr>
        <w:rFonts w:hint="default"/>
        <w:lang w:val="en-GB" w:eastAsia="en-GB" w:bidi="en-GB"/>
      </w:rPr>
    </w:lvl>
    <w:lvl w:ilvl="4" w:tplc="47D64154">
      <w:numFmt w:val="bullet"/>
      <w:lvlText w:val="•"/>
      <w:lvlJc w:val="left"/>
      <w:pPr>
        <w:ind w:left="2814" w:hanging="139"/>
      </w:pPr>
      <w:rPr>
        <w:rFonts w:hint="default"/>
        <w:lang w:val="en-GB" w:eastAsia="en-GB" w:bidi="en-GB"/>
      </w:rPr>
    </w:lvl>
    <w:lvl w:ilvl="5" w:tplc="7F00BCCA">
      <w:numFmt w:val="bullet"/>
      <w:lvlText w:val="•"/>
      <w:lvlJc w:val="left"/>
      <w:pPr>
        <w:ind w:left="3493" w:hanging="139"/>
      </w:pPr>
      <w:rPr>
        <w:rFonts w:hint="default"/>
        <w:lang w:val="en-GB" w:eastAsia="en-GB" w:bidi="en-GB"/>
      </w:rPr>
    </w:lvl>
    <w:lvl w:ilvl="6" w:tplc="2CD6579C">
      <w:numFmt w:val="bullet"/>
      <w:lvlText w:val="•"/>
      <w:lvlJc w:val="left"/>
      <w:pPr>
        <w:ind w:left="4172" w:hanging="139"/>
      </w:pPr>
      <w:rPr>
        <w:rFonts w:hint="default"/>
        <w:lang w:val="en-GB" w:eastAsia="en-GB" w:bidi="en-GB"/>
      </w:rPr>
    </w:lvl>
    <w:lvl w:ilvl="7" w:tplc="5E569CB8">
      <w:numFmt w:val="bullet"/>
      <w:lvlText w:val="•"/>
      <w:lvlJc w:val="left"/>
      <w:pPr>
        <w:ind w:left="4850" w:hanging="139"/>
      </w:pPr>
      <w:rPr>
        <w:rFonts w:hint="default"/>
        <w:lang w:val="en-GB" w:eastAsia="en-GB" w:bidi="en-GB"/>
      </w:rPr>
    </w:lvl>
    <w:lvl w:ilvl="8" w:tplc="BCAC9778">
      <w:numFmt w:val="bullet"/>
      <w:lvlText w:val="•"/>
      <w:lvlJc w:val="left"/>
      <w:pPr>
        <w:ind w:left="5529" w:hanging="139"/>
      </w:pPr>
      <w:rPr>
        <w:rFonts w:hint="default"/>
        <w:lang w:val="en-GB" w:eastAsia="en-GB" w:bidi="en-GB"/>
      </w:rPr>
    </w:lvl>
  </w:abstractNum>
  <w:abstractNum w:abstractNumId="6" w15:restartNumberingAfterBreak="0">
    <w:nsid w:val="4EC93064"/>
    <w:multiLevelType w:val="hybridMultilevel"/>
    <w:tmpl w:val="4754E0E0"/>
    <w:lvl w:ilvl="0" w:tplc="804A2992">
      <w:numFmt w:val="bullet"/>
      <w:lvlText w:val="•"/>
      <w:lvlJc w:val="left"/>
      <w:pPr>
        <w:ind w:left="107" w:hanging="139"/>
      </w:pPr>
      <w:rPr>
        <w:rFonts w:ascii="Arial" w:eastAsia="Arial" w:hAnsi="Arial" w:cs="Arial" w:hint="default"/>
        <w:w w:val="100"/>
        <w:sz w:val="22"/>
        <w:szCs w:val="22"/>
        <w:lang w:val="en-GB" w:eastAsia="en-GB" w:bidi="en-GB"/>
      </w:rPr>
    </w:lvl>
    <w:lvl w:ilvl="1" w:tplc="126ABCCA">
      <w:numFmt w:val="bullet"/>
      <w:lvlText w:val="•"/>
      <w:lvlJc w:val="left"/>
      <w:pPr>
        <w:ind w:left="778" w:hanging="139"/>
      </w:pPr>
      <w:rPr>
        <w:rFonts w:hint="default"/>
        <w:lang w:val="en-GB" w:eastAsia="en-GB" w:bidi="en-GB"/>
      </w:rPr>
    </w:lvl>
    <w:lvl w:ilvl="2" w:tplc="07A45D10">
      <w:numFmt w:val="bullet"/>
      <w:lvlText w:val="•"/>
      <w:lvlJc w:val="left"/>
      <w:pPr>
        <w:ind w:left="1457" w:hanging="139"/>
      </w:pPr>
      <w:rPr>
        <w:rFonts w:hint="default"/>
        <w:lang w:val="en-GB" w:eastAsia="en-GB" w:bidi="en-GB"/>
      </w:rPr>
    </w:lvl>
    <w:lvl w:ilvl="3" w:tplc="ABEC27A2">
      <w:numFmt w:val="bullet"/>
      <w:lvlText w:val="•"/>
      <w:lvlJc w:val="left"/>
      <w:pPr>
        <w:ind w:left="2136" w:hanging="139"/>
      </w:pPr>
      <w:rPr>
        <w:rFonts w:hint="default"/>
        <w:lang w:val="en-GB" w:eastAsia="en-GB" w:bidi="en-GB"/>
      </w:rPr>
    </w:lvl>
    <w:lvl w:ilvl="4" w:tplc="D14CEAA6">
      <w:numFmt w:val="bullet"/>
      <w:lvlText w:val="•"/>
      <w:lvlJc w:val="left"/>
      <w:pPr>
        <w:ind w:left="2814" w:hanging="139"/>
      </w:pPr>
      <w:rPr>
        <w:rFonts w:hint="default"/>
        <w:lang w:val="en-GB" w:eastAsia="en-GB" w:bidi="en-GB"/>
      </w:rPr>
    </w:lvl>
    <w:lvl w:ilvl="5" w:tplc="7A069378">
      <w:numFmt w:val="bullet"/>
      <w:lvlText w:val="•"/>
      <w:lvlJc w:val="left"/>
      <w:pPr>
        <w:ind w:left="3493" w:hanging="139"/>
      </w:pPr>
      <w:rPr>
        <w:rFonts w:hint="default"/>
        <w:lang w:val="en-GB" w:eastAsia="en-GB" w:bidi="en-GB"/>
      </w:rPr>
    </w:lvl>
    <w:lvl w:ilvl="6" w:tplc="EC5647EC">
      <w:numFmt w:val="bullet"/>
      <w:lvlText w:val="•"/>
      <w:lvlJc w:val="left"/>
      <w:pPr>
        <w:ind w:left="4172" w:hanging="139"/>
      </w:pPr>
      <w:rPr>
        <w:rFonts w:hint="default"/>
        <w:lang w:val="en-GB" w:eastAsia="en-GB" w:bidi="en-GB"/>
      </w:rPr>
    </w:lvl>
    <w:lvl w:ilvl="7" w:tplc="910AC56C">
      <w:numFmt w:val="bullet"/>
      <w:lvlText w:val="•"/>
      <w:lvlJc w:val="left"/>
      <w:pPr>
        <w:ind w:left="4850" w:hanging="139"/>
      </w:pPr>
      <w:rPr>
        <w:rFonts w:hint="default"/>
        <w:lang w:val="en-GB" w:eastAsia="en-GB" w:bidi="en-GB"/>
      </w:rPr>
    </w:lvl>
    <w:lvl w:ilvl="8" w:tplc="3B243D5C">
      <w:numFmt w:val="bullet"/>
      <w:lvlText w:val="•"/>
      <w:lvlJc w:val="left"/>
      <w:pPr>
        <w:ind w:left="5529" w:hanging="139"/>
      </w:pPr>
      <w:rPr>
        <w:rFonts w:hint="default"/>
        <w:lang w:val="en-GB" w:eastAsia="en-GB" w:bidi="en-GB"/>
      </w:rPr>
    </w:lvl>
  </w:abstractNum>
  <w:abstractNum w:abstractNumId="7" w15:restartNumberingAfterBreak="0">
    <w:nsid w:val="5B0A6872"/>
    <w:multiLevelType w:val="hybridMultilevel"/>
    <w:tmpl w:val="52A85164"/>
    <w:lvl w:ilvl="0" w:tplc="F1A4E050">
      <w:numFmt w:val="bullet"/>
      <w:lvlText w:val="•"/>
      <w:lvlJc w:val="left"/>
      <w:pPr>
        <w:ind w:left="107" w:hanging="139"/>
      </w:pPr>
      <w:rPr>
        <w:rFonts w:ascii="Arial" w:eastAsia="Arial" w:hAnsi="Arial" w:cs="Arial" w:hint="default"/>
        <w:w w:val="100"/>
        <w:sz w:val="22"/>
        <w:szCs w:val="22"/>
        <w:lang w:val="en-GB" w:eastAsia="en-GB" w:bidi="en-GB"/>
      </w:rPr>
    </w:lvl>
    <w:lvl w:ilvl="1" w:tplc="FC1A1C06">
      <w:numFmt w:val="bullet"/>
      <w:lvlText w:val="•"/>
      <w:lvlJc w:val="left"/>
      <w:pPr>
        <w:ind w:left="778" w:hanging="139"/>
      </w:pPr>
      <w:rPr>
        <w:rFonts w:hint="default"/>
        <w:lang w:val="en-GB" w:eastAsia="en-GB" w:bidi="en-GB"/>
      </w:rPr>
    </w:lvl>
    <w:lvl w:ilvl="2" w:tplc="68CCB7E8">
      <w:numFmt w:val="bullet"/>
      <w:lvlText w:val="•"/>
      <w:lvlJc w:val="left"/>
      <w:pPr>
        <w:ind w:left="1457" w:hanging="139"/>
      </w:pPr>
      <w:rPr>
        <w:rFonts w:hint="default"/>
        <w:lang w:val="en-GB" w:eastAsia="en-GB" w:bidi="en-GB"/>
      </w:rPr>
    </w:lvl>
    <w:lvl w:ilvl="3" w:tplc="CBDC60E2">
      <w:numFmt w:val="bullet"/>
      <w:lvlText w:val="•"/>
      <w:lvlJc w:val="left"/>
      <w:pPr>
        <w:ind w:left="2136" w:hanging="139"/>
      </w:pPr>
      <w:rPr>
        <w:rFonts w:hint="default"/>
        <w:lang w:val="en-GB" w:eastAsia="en-GB" w:bidi="en-GB"/>
      </w:rPr>
    </w:lvl>
    <w:lvl w:ilvl="4" w:tplc="2B023494">
      <w:numFmt w:val="bullet"/>
      <w:lvlText w:val="•"/>
      <w:lvlJc w:val="left"/>
      <w:pPr>
        <w:ind w:left="2814" w:hanging="139"/>
      </w:pPr>
      <w:rPr>
        <w:rFonts w:hint="default"/>
        <w:lang w:val="en-GB" w:eastAsia="en-GB" w:bidi="en-GB"/>
      </w:rPr>
    </w:lvl>
    <w:lvl w:ilvl="5" w:tplc="87D698A8">
      <w:numFmt w:val="bullet"/>
      <w:lvlText w:val="•"/>
      <w:lvlJc w:val="left"/>
      <w:pPr>
        <w:ind w:left="3493" w:hanging="139"/>
      </w:pPr>
      <w:rPr>
        <w:rFonts w:hint="default"/>
        <w:lang w:val="en-GB" w:eastAsia="en-GB" w:bidi="en-GB"/>
      </w:rPr>
    </w:lvl>
    <w:lvl w:ilvl="6" w:tplc="DBC6E722">
      <w:numFmt w:val="bullet"/>
      <w:lvlText w:val="•"/>
      <w:lvlJc w:val="left"/>
      <w:pPr>
        <w:ind w:left="4172" w:hanging="139"/>
      </w:pPr>
      <w:rPr>
        <w:rFonts w:hint="default"/>
        <w:lang w:val="en-GB" w:eastAsia="en-GB" w:bidi="en-GB"/>
      </w:rPr>
    </w:lvl>
    <w:lvl w:ilvl="7" w:tplc="8B98F0E0">
      <w:numFmt w:val="bullet"/>
      <w:lvlText w:val="•"/>
      <w:lvlJc w:val="left"/>
      <w:pPr>
        <w:ind w:left="4850" w:hanging="139"/>
      </w:pPr>
      <w:rPr>
        <w:rFonts w:hint="default"/>
        <w:lang w:val="en-GB" w:eastAsia="en-GB" w:bidi="en-GB"/>
      </w:rPr>
    </w:lvl>
    <w:lvl w:ilvl="8" w:tplc="61102E56">
      <w:numFmt w:val="bullet"/>
      <w:lvlText w:val="•"/>
      <w:lvlJc w:val="left"/>
      <w:pPr>
        <w:ind w:left="5529" w:hanging="139"/>
      </w:pPr>
      <w:rPr>
        <w:rFonts w:hint="default"/>
        <w:lang w:val="en-GB" w:eastAsia="en-GB" w:bidi="en-GB"/>
      </w:rPr>
    </w:lvl>
  </w:abstractNum>
  <w:abstractNum w:abstractNumId="8" w15:restartNumberingAfterBreak="0">
    <w:nsid w:val="64B54407"/>
    <w:multiLevelType w:val="hybridMultilevel"/>
    <w:tmpl w:val="F09E9A7E"/>
    <w:lvl w:ilvl="0" w:tplc="593CE736">
      <w:numFmt w:val="bullet"/>
      <w:lvlText w:val="•"/>
      <w:lvlJc w:val="left"/>
      <w:pPr>
        <w:ind w:left="107" w:hanging="139"/>
      </w:pPr>
      <w:rPr>
        <w:rFonts w:ascii="Arial" w:eastAsia="Arial" w:hAnsi="Arial" w:cs="Arial" w:hint="default"/>
        <w:w w:val="100"/>
        <w:sz w:val="22"/>
        <w:szCs w:val="22"/>
        <w:lang w:val="en-GB" w:eastAsia="en-GB" w:bidi="en-GB"/>
      </w:rPr>
    </w:lvl>
    <w:lvl w:ilvl="1" w:tplc="C52A5490">
      <w:numFmt w:val="bullet"/>
      <w:lvlText w:val="•"/>
      <w:lvlJc w:val="left"/>
      <w:pPr>
        <w:ind w:left="778" w:hanging="139"/>
      </w:pPr>
      <w:rPr>
        <w:rFonts w:hint="default"/>
        <w:lang w:val="en-GB" w:eastAsia="en-GB" w:bidi="en-GB"/>
      </w:rPr>
    </w:lvl>
    <w:lvl w:ilvl="2" w:tplc="80BE60B6">
      <w:numFmt w:val="bullet"/>
      <w:lvlText w:val="•"/>
      <w:lvlJc w:val="left"/>
      <w:pPr>
        <w:ind w:left="1457" w:hanging="139"/>
      </w:pPr>
      <w:rPr>
        <w:rFonts w:hint="default"/>
        <w:lang w:val="en-GB" w:eastAsia="en-GB" w:bidi="en-GB"/>
      </w:rPr>
    </w:lvl>
    <w:lvl w:ilvl="3" w:tplc="8362BD1A">
      <w:numFmt w:val="bullet"/>
      <w:lvlText w:val="•"/>
      <w:lvlJc w:val="left"/>
      <w:pPr>
        <w:ind w:left="2136" w:hanging="139"/>
      </w:pPr>
      <w:rPr>
        <w:rFonts w:hint="default"/>
        <w:lang w:val="en-GB" w:eastAsia="en-GB" w:bidi="en-GB"/>
      </w:rPr>
    </w:lvl>
    <w:lvl w:ilvl="4" w:tplc="2E001AFE">
      <w:numFmt w:val="bullet"/>
      <w:lvlText w:val="•"/>
      <w:lvlJc w:val="left"/>
      <w:pPr>
        <w:ind w:left="2814" w:hanging="139"/>
      </w:pPr>
      <w:rPr>
        <w:rFonts w:hint="default"/>
        <w:lang w:val="en-GB" w:eastAsia="en-GB" w:bidi="en-GB"/>
      </w:rPr>
    </w:lvl>
    <w:lvl w:ilvl="5" w:tplc="DAC2C0CE">
      <w:numFmt w:val="bullet"/>
      <w:lvlText w:val="•"/>
      <w:lvlJc w:val="left"/>
      <w:pPr>
        <w:ind w:left="3493" w:hanging="139"/>
      </w:pPr>
      <w:rPr>
        <w:rFonts w:hint="default"/>
        <w:lang w:val="en-GB" w:eastAsia="en-GB" w:bidi="en-GB"/>
      </w:rPr>
    </w:lvl>
    <w:lvl w:ilvl="6" w:tplc="25B0597C">
      <w:numFmt w:val="bullet"/>
      <w:lvlText w:val="•"/>
      <w:lvlJc w:val="left"/>
      <w:pPr>
        <w:ind w:left="4172" w:hanging="139"/>
      </w:pPr>
      <w:rPr>
        <w:rFonts w:hint="default"/>
        <w:lang w:val="en-GB" w:eastAsia="en-GB" w:bidi="en-GB"/>
      </w:rPr>
    </w:lvl>
    <w:lvl w:ilvl="7" w:tplc="4FC22108">
      <w:numFmt w:val="bullet"/>
      <w:lvlText w:val="•"/>
      <w:lvlJc w:val="left"/>
      <w:pPr>
        <w:ind w:left="4850" w:hanging="139"/>
      </w:pPr>
      <w:rPr>
        <w:rFonts w:hint="default"/>
        <w:lang w:val="en-GB" w:eastAsia="en-GB" w:bidi="en-GB"/>
      </w:rPr>
    </w:lvl>
    <w:lvl w:ilvl="8" w:tplc="B6EC249C">
      <w:numFmt w:val="bullet"/>
      <w:lvlText w:val="•"/>
      <w:lvlJc w:val="left"/>
      <w:pPr>
        <w:ind w:left="5529" w:hanging="139"/>
      </w:pPr>
      <w:rPr>
        <w:rFonts w:hint="default"/>
        <w:lang w:val="en-GB" w:eastAsia="en-GB" w:bidi="en-GB"/>
      </w:rPr>
    </w:lvl>
  </w:abstractNum>
  <w:abstractNum w:abstractNumId="9" w15:restartNumberingAfterBreak="0">
    <w:nsid w:val="6C2B7BAC"/>
    <w:multiLevelType w:val="hybridMultilevel"/>
    <w:tmpl w:val="84D43DB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0" w15:restartNumberingAfterBreak="0">
    <w:nsid w:val="6DB74B41"/>
    <w:multiLevelType w:val="hybridMultilevel"/>
    <w:tmpl w:val="A142F436"/>
    <w:lvl w:ilvl="0" w:tplc="7DF47BEC">
      <w:numFmt w:val="bullet"/>
      <w:lvlText w:val="•"/>
      <w:lvlJc w:val="left"/>
      <w:pPr>
        <w:ind w:left="107" w:hanging="139"/>
      </w:pPr>
      <w:rPr>
        <w:rFonts w:ascii="Arial" w:eastAsia="Arial" w:hAnsi="Arial" w:cs="Arial" w:hint="default"/>
        <w:w w:val="100"/>
        <w:sz w:val="22"/>
        <w:szCs w:val="22"/>
        <w:lang w:val="en-GB" w:eastAsia="en-GB" w:bidi="en-GB"/>
      </w:rPr>
    </w:lvl>
    <w:lvl w:ilvl="1" w:tplc="6BC28862">
      <w:numFmt w:val="bullet"/>
      <w:lvlText w:val="•"/>
      <w:lvlJc w:val="left"/>
      <w:pPr>
        <w:ind w:left="778" w:hanging="139"/>
      </w:pPr>
      <w:rPr>
        <w:rFonts w:hint="default"/>
        <w:lang w:val="en-GB" w:eastAsia="en-GB" w:bidi="en-GB"/>
      </w:rPr>
    </w:lvl>
    <w:lvl w:ilvl="2" w:tplc="9DFEC258">
      <w:numFmt w:val="bullet"/>
      <w:lvlText w:val="•"/>
      <w:lvlJc w:val="left"/>
      <w:pPr>
        <w:ind w:left="1457" w:hanging="139"/>
      </w:pPr>
      <w:rPr>
        <w:rFonts w:hint="default"/>
        <w:lang w:val="en-GB" w:eastAsia="en-GB" w:bidi="en-GB"/>
      </w:rPr>
    </w:lvl>
    <w:lvl w:ilvl="3" w:tplc="3448F53C">
      <w:numFmt w:val="bullet"/>
      <w:lvlText w:val="•"/>
      <w:lvlJc w:val="left"/>
      <w:pPr>
        <w:ind w:left="2136" w:hanging="139"/>
      </w:pPr>
      <w:rPr>
        <w:rFonts w:hint="default"/>
        <w:lang w:val="en-GB" w:eastAsia="en-GB" w:bidi="en-GB"/>
      </w:rPr>
    </w:lvl>
    <w:lvl w:ilvl="4" w:tplc="AFD2A208">
      <w:numFmt w:val="bullet"/>
      <w:lvlText w:val="•"/>
      <w:lvlJc w:val="left"/>
      <w:pPr>
        <w:ind w:left="2814" w:hanging="139"/>
      </w:pPr>
      <w:rPr>
        <w:rFonts w:hint="default"/>
        <w:lang w:val="en-GB" w:eastAsia="en-GB" w:bidi="en-GB"/>
      </w:rPr>
    </w:lvl>
    <w:lvl w:ilvl="5" w:tplc="A336EF16">
      <w:numFmt w:val="bullet"/>
      <w:lvlText w:val="•"/>
      <w:lvlJc w:val="left"/>
      <w:pPr>
        <w:ind w:left="3493" w:hanging="139"/>
      </w:pPr>
      <w:rPr>
        <w:rFonts w:hint="default"/>
        <w:lang w:val="en-GB" w:eastAsia="en-GB" w:bidi="en-GB"/>
      </w:rPr>
    </w:lvl>
    <w:lvl w:ilvl="6" w:tplc="C3760524">
      <w:numFmt w:val="bullet"/>
      <w:lvlText w:val="•"/>
      <w:lvlJc w:val="left"/>
      <w:pPr>
        <w:ind w:left="4172" w:hanging="139"/>
      </w:pPr>
      <w:rPr>
        <w:rFonts w:hint="default"/>
        <w:lang w:val="en-GB" w:eastAsia="en-GB" w:bidi="en-GB"/>
      </w:rPr>
    </w:lvl>
    <w:lvl w:ilvl="7" w:tplc="A2562AC4">
      <w:numFmt w:val="bullet"/>
      <w:lvlText w:val="•"/>
      <w:lvlJc w:val="left"/>
      <w:pPr>
        <w:ind w:left="4850" w:hanging="139"/>
      </w:pPr>
      <w:rPr>
        <w:rFonts w:hint="default"/>
        <w:lang w:val="en-GB" w:eastAsia="en-GB" w:bidi="en-GB"/>
      </w:rPr>
    </w:lvl>
    <w:lvl w:ilvl="8" w:tplc="F5569280">
      <w:numFmt w:val="bullet"/>
      <w:lvlText w:val="•"/>
      <w:lvlJc w:val="left"/>
      <w:pPr>
        <w:ind w:left="5529" w:hanging="139"/>
      </w:pPr>
      <w:rPr>
        <w:rFonts w:hint="default"/>
        <w:lang w:val="en-GB" w:eastAsia="en-GB" w:bidi="en-GB"/>
      </w:rPr>
    </w:lvl>
  </w:abstractNum>
  <w:abstractNum w:abstractNumId="11" w15:restartNumberingAfterBreak="0">
    <w:nsid w:val="6FF25741"/>
    <w:multiLevelType w:val="hybridMultilevel"/>
    <w:tmpl w:val="8C029B74"/>
    <w:lvl w:ilvl="0" w:tplc="08090001">
      <w:start w:val="1"/>
      <w:numFmt w:val="bullet"/>
      <w:lvlText w:val=""/>
      <w:lvlJc w:val="left"/>
      <w:pPr>
        <w:ind w:left="107" w:hanging="139"/>
      </w:pPr>
      <w:rPr>
        <w:rFonts w:ascii="Symbol" w:hAnsi="Symbol" w:hint="default"/>
        <w:w w:val="100"/>
        <w:sz w:val="22"/>
        <w:szCs w:val="22"/>
        <w:lang w:val="en-GB" w:eastAsia="en-GB" w:bidi="en-GB"/>
      </w:rPr>
    </w:lvl>
    <w:lvl w:ilvl="1" w:tplc="565A0F4E">
      <w:numFmt w:val="bullet"/>
      <w:lvlText w:val="•"/>
      <w:lvlJc w:val="left"/>
      <w:pPr>
        <w:ind w:left="778" w:hanging="139"/>
      </w:pPr>
      <w:rPr>
        <w:rFonts w:hint="default"/>
        <w:lang w:val="en-GB" w:eastAsia="en-GB" w:bidi="en-GB"/>
      </w:rPr>
    </w:lvl>
    <w:lvl w:ilvl="2" w:tplc="88FA6DA8">
      <w:numFmt w:val="bullet"/>
      <w:lvlText w:val="•"/>
      <w:lvlJc w:val="left"/>
      <w:pPr>
        <w:ind w:left="1457" w:hanging="139"/>
      </w:pPr>
      <w:rPr>
        <w:rFonts w:hint="default"/>
        <w:lang w:val="en-GB" w:eastAsia="en-GB" w:bidi="en-GB"/>
      </w:rPr>
    </w:lvl>
    <w:lvl w:ilvl="3" w:tplc="30B29BB0">
      <w:numFmt w:val="bullet"/>
      <w:lvlText w:val="•"/>
      <w:lvlJc w:val="left"/>
      <w:pPr>
        <w:ind w:left="2136" w:hanging="139"/>
      </w:pPr>
      <w:rPr>
        <w:rFonts w:hint="default"/>
        <w:lang w:val="en-GB" w:eastAsia="en-GB" w:bidi="en-GB"/>
      </w:rPr>
    </w:lvl>
    <w:lvl w:ilvl="4" w:tplc="2FE83C70">
      <w:numFmt w:val="bullet"/>
      <w:lvlText w:val="•"/>
      <w:lvlJc w:val="left"/>
      <w:pPr>
        <w:ind w:left="2814" w:hanging="139"/>
      </w:pPr>
      <w:rPr>
        <w:rFonts w:hint="default"/>
        <w:lang w:val="en-GB" w:eastAsia="en-GB" w:bidi="en-GB"/>
      </w:rPr>
    </w:lvl>
    <w:lvl w:ilvl="5" w:tplc="F822F060">
      <w:numFmt w:val="bullet"/>
      <w:lvlText w:val="•"/>
      <w:lvlJc w:val="left"/>
      <w:pPr>
        <w:ind w:left="3493" w:hanging="139"/>
      </w:pPr>
      <w:rPr>
        <w:rFonts w:hint="default"/>
        <w:lang w:val="en-GB" w:eastAsia="en-GB" w:bidi="en-GB"/>
      </w:rPr>
    </w:lvl>
    <w:lvl w:ilvl="6" w:tplc="55A02C52">
      <w:numFmt w:val="bullet"/>
      <w:lvlText w:val="•"/>
      <w:lvlJc w:val="left"/>
      <w:pPr>
        <w:ind w:left="4172" w:hanging="139"/>
      </w:pPr>
      <w:rPr>
        <w:rFonts w:hint="default"/>
        <w:lang w:val="en-GB" w:eastAsia="en-GB" w:bidi="en-GB"/>
      </w:rPr>
    </w:lvl>
    <w:lvl w:ilvl="7" w:tplc="9B56C0D8">
      <w:numFmt w:val="bullet"/>
      <w:lvlText w:val="•"/>
      <w:lvlJc w:val="left"/>
      <w:pPr>
        <w:ind w:left="4850" w:hanging="139"/>
      </w:pPr>
      <w:rPr>
        <w:rFonts w:hint="default"/>
        <w:lang w:val="en-GB" w:eastAsia="en-GB" w:bidi="en-GB"/>
      </w:rPr>
    </w:lvl>
    <w:lvl w:ilvl="8" w:tplc="AA2AABDE">
      <w:numFmt w:val="bullet"/>
      <w:lvlText w:val="•"/>
      <w:lvlJc w:val="left"/>
      <w:pPr>
        <w:ind w:left="5529" w:hanging="139"/>
      </w:pPr>
      <w:rPr>
        <w:rFonts w:hint="default"/>
        <w:lang w:val="en-GB" w:eastAsia="en-GB" w:bidi="en-GB"/>
      </w:rPr>
    </w:lvl>
  </w:abstractNum>
  <w:abstractNum w:abstractNumId="12" w15:restartNumberingAfterBreak="0">
    <w:nsid w:val="7A7817FD"/>
    <w:multiLevelType w:val="hybridMultilevel"/>
    <w:tmpl w:val="15B65FF6"/>
    <w:lvl w:ilvl="0" w:tplc="CCB02C06">
      <w:numFmt w:val="bullet"/>
      <w:lvlText w:val="•"/>
      <w:lvlJc w:val="left"/>
      <w:pPr>
        <w:ind w:left="107" w:hanging="139"/>
      </w:pPr>
      <w:rPr>
        <w:rFonts w:ascii="Arial" w:eastAsia="Arial" w:hAnsi="Arial" w:cs="Arial" w:hint="default"/>
        <w:w w:val="100"/>
        <w:sz w:val="22"/>
        <w:szCs w:val="22"/>
        <w:lang w:val="en-GB" w:eastAsia="en-GB" w:bidi="en-GB"/>
      </w:rPr>
    </w:lvl>
    <w:lvl w:ilvl="1" w:tplc="6206D40C">
      <w:numFmt w:val="bullet"/>
      <w:lvlText w:val="•"/>
      <w:lvlJc w:val="left"/>
      <w:pPr>
        <w:ind w:left="778" w:hanging="139"/>
      </w:pPr>
      <w:rPr>
        <w:rFonts w:hint="default"/>
        <w:lang w:val="en-GB" w:eastAsia="en-GB" w:bidi="en-GB"/>
      </w:rPr>
    </w:lvl>
    <w:lvl w:ilvl="2" w:tplc="7B54BA44">
      <w:numFmt w:val="bullet"/>
      <w:lvlText w:val="•"/>
      <w:lvlJc w:val="left"/>
      <w:pPr>
        <w:ind w:left="1457" w:hanging="139"/>
      </w:pPr>
      <w:rPr>
        <w:rFonts w:hint="default"/>
        <w:lang w:val="en-GB" w:eastAsia="en-GB" w:bidi="en-GB"/>
      </w:rPr>
    </w:lvl>
    <w:lvl w:ilvl="3" w:tplc="488EDA6A">
      <w:numFmt w:val="bullet"/>
      <w:lvlText w:val="•"/>
      <w:lvlJc w:val="left"/>
      <w:pPr>
        <w:ind w:left="2136" w:hanging="139"/>
      </w:pPr>
      <w:rPr>
        <w:rFonts w:hint="default"/>
        <w:lang w:val="en-GB" w:eastAsia="en-GB" w:bidi="en-GB"/>
      </w:rPr>
    </w:lvl>
    <w:lvl w:ilvl="4" w:tplc="A7EEE37C">
      <w:numFmt w:val="bullet"/>
      <w:lvlText w:val="•"/>
      <w:lvlJc w:val="left"/>
      <w:pPr>
        <w:ind w:left="2814" w:hanging="139"/>
      </w:pPr>
      <w:rPr>
        <w:rFonts w:hint="default"/>
        <w:lang w:val="en-GB" w:eastAsia="en-GB" w:bidi="en-GB"/>
      </w:rPr>
    </w:lvl>
    <w:lvl w:ilvl="5" w:tplc="9828D268">
      <w:numFmt w:val="bullet"/>
      <w:lvlText w:val="•"/>
      <w:lvlJc w:val="left"/>
      <w:pPr>
        <w:ind w:left="3493" w:hanging="139"/>
      </w:pPr>
      <w:rPr>
        <w:rFonts w:hint="default"/>
        <w:lang w:val="en-GB" w:eastAsia="en-GB" w:bidi="en-GB"/>
      </w:rPr>
    </w:lvl>
    <w:lvl w:ilvl="6" w:tplc="8662E390">
      <w:numFmt w:val="bullet"/>
      <w:lvlText w:val="•"/>
      <w:lvlJc w:val="left"/>
      <w:pPr>
        <w:ind w:left="4172" w:hanging="139"/>
      </w:pPr>
      <w:rPr>
        <w:rFonts w:hint="default"/>
        <w:lang w:val="en-GB" w:eastAsia="en-GB" w:bidi="en-GB"/>
      </w:rPr>
    </w:lvl>
    <w:lvl w:ilvl="7" w:tplc="BCD490F2">
      <w:numFmt w:val="bullet"/>
      <w:lvlText w:val="•"/>
      <w:lvlJc w:val="left"/>
      <w:pPr>
        <w:ind w:left="4850" w:hanging="139"/>
      </w:pPr>
      <w:rPr>
        <w:rFonts w:hint="default"/>
        <w:lang w:val="en-GB" w:eastAsia="en-GB" w:bidi="en-GB"/>
      </w:rPr>
    </w:lvl>
    <w:lvl w:ilvl="8" w:tplc="2C2283FA">
      <w:numFmt w:val="bullet"/>
      <w:lvlText w:val="•"/>
      <w:lvlJc w:val="left"/>
      <w:pPr>
        <w:ind w:left="5529" w:hanging="139"/>
      </w:pPr>
      <w:rPr>
        <w:rFonts w:hint="default"/>
        <w:lang w:val="en-GB" w:eastAsia="en-GB" w:bidi="en-GB"/>
      </w:rPr>
    </w:lvl>
  </w:abstractNum>
  <w:num w:numId="1">
    <w:abstractNumId w:val="2"/>
  </w:num>
  <w:num w:numId="2">
    <w:abstractNumId w:val="10"/>
  </w:num>
  <w:num w:numId="3">
    <w:abstractNumId w:val="8"/>
  </w:num>
  <w:num w:numId="4">
    <w:abstractNumId w:val="7"/>
  </w:num>
  <w:num w:numId="5">
    <w:abstractNumId w:val="12"/>
  </w:num>
  <w:num w:numId="6">
    <w:abstractNumId w:val="6"/>
  </w:num>
  <w:num w:numId="7">
    <w:abstractNumId w:val="5"/>
  </w:num>
  <w:num w:numId="8">
    <w:abstractNumId w:val="4"/>
  </w:num>
  <w:num w:numId="9">
    <w:abstractNumId w:val="11"/>
  </w:num>
  <w:num w:numId="10">
    <w:abstractNumId w:val="0"/>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A9"/>
    <w:rsid w:val="000316FE"/>
    <w:rsid w:val="00084AEB"/>
    <w:rsid w:val="00103382"/>
    <w:rsid w:val="0019188C"/>
    <w:rsid w:val="00244E4C"/>
    <w:rsid w:val="00304635"/>
    <w:rsid w:val="00361336"/>
    <w:rsid w:val="003F5D31"/>
    <w:rsid w:val="00542923"/>
    <w:rsid w:val="00567583"/>
    <w:rsid w:val="008563EE"/>
    <w:rsid w:val="00890C70"/>
    <w:rsid w:val="0090123E"/>
    <w:rsid w:val="009C54D2"/>
    <w:rsid w:val="00BB68FB"/>
    <w:rsid w:val="00C00CA9"/>
    <w:rsid w:val="00D87BFF"/>
    <w:rsid w:val="00DF31E4"/>
    <w:rsid w:val="00E71FE0"/>
    <w:rsid w:val="00F06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1C870"/>
  <w15:docId w15:val="{B6CB149F-D04D-49DA-8E81-36A6AB4B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68FB"/>
    <w:pPr>
      <w:tabs>
        <w:tab w:val="center" w:pos="4513"/>
        <w:tab w:val="right" w:pos="9026"/>
      </w:tabs>
    </w:pPr>
  </w:style>
  <w:style w:type="character" w:customStyle="1" w:styleId="HeaderChar">
    <w:name w:val="Header Char"/>
    <w:basedOn w:val="DefaultParagraphFont"/>
    <w:link w:val="Header"/>
    <w:uiPriority w:val="99"/>
    <w:rsid w:val="00BB68FB"/>
    <w:rPr>
      <w:rFonts w:ascii="Arial" w:eastAsia="Arial" w:hAnsi="Arial" w:cs="Arial"/>
      <w:lang w:val="en-GB" w:eastAsia="en-GB" w:bidi="en-GB"/>
    </w:rPr>
  </w:style>
  <w:style w:type="paragraph" w:styleId="Footer">
    <w:name w:val="footer"/>
    <w:basedOn w:val="Normal"/>
    <w:link w:val="FooterChar"/>
    <w:uiPriority w:val="99"/>
    <w:unhideWhenUsed/>
    <w:rsid w:val="00BB68FB"/>
    <w:pPr>
      <w:tabs>
        <w:tab w:val="center" w:pos="4513"/>
        <w:tab w:val="right" w:pos="9026"/>
      </w:tabs>
    </w:pPr>
  </w:style>
  <w:style w:type="character" w:customStyle="1" w:styleId="FooterChar">
    <w:name w:val="Footer Char"/>
    <w:basedOn w:val="DefaultParagraphFont"/>
    <w:link w:val="Footer"/>
    <w:uiPriority w:val="99"/>
    <w:rsid w:val="00BB68FB"/>
    <w:rPr>
      <w:rFonts w:ascii="Arial" w:eastAsia="Arial" w:hAnsi="Arial" w:cs="Arial"/>
      <w:lang w:val="en-GB" w:eastAsia="en-GB" w:bidi="en-GB"/>
    </w:rPr>
  </w:style>
  <w:style w:type="paragraph" w:styleId="Title">
    <w:name w:val="Title"/>
    <w:basedOn w:val="Normal"/>
    <w:next w:val="Normal"/>
    <w:link w:val="TitleChar"/>
    <w:uiPriority w:val="10"/>
    <w:qFormat/>
    <w:rsid w:val="00BB68FB"/>
    <w:pPr>
      <w:spacing w:before="89"/>
      <w:ind w:left="3218" w:right="1579" w:hanging="2449"/>
    </w:pPr>
    <w:rPr>
      <w:b/>
      <w:sz w:val="32"/>
    </w:rPr>
  </w:style>
  <w:style w:type="character" w:customStyle="1" w:styleId="TitleChar">
    <w:name w:val="Title Char"/>
    <w:basedOn w:val="DefaultParagraphFont"/>
    <w:link w:val="Title"/>
    <w:uiPriority w:val="10"/>
    <w:rsid w:val="00BB68FB"/>
    <w:rPr>
      <w:rFonts w:ascii="Arial" w:eastAsia="Arial" w:hAnsi="Arial" w:cs="Arial"/>
      <w:b/>
      <w:sz w:val="3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ceherefordshire@westmercia.pnn.police.uk" TargetMode="External"/><Relationship Id="rId4" Type="http://schemas.openxmlformats.org/officeDocument/2006/relationships/webSettings" Target="webSettings.xml"/><Relationship Id="rId9" Type="http://schemas.openxmlformats.org/officeDocument/2006/relationships/hyperlink" Target="mailto:exploitationteam@herefordshi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Cath (Herefordshire Council)</dc:creator>
  <cp:lastModifiedBy>Wilson, Angela (Council)</cp:lastModifiedBy>
  <cp:revision>8</cp:revision>
  <dcterms:created xsi:type="dcterms:W3CDTF">2024-01-17T11:02:00Z</dcterms:created>
  <dcterms:modified xsi:type="dcterms:W3CDTF">2024-01-25T11:12:00Z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2024-01-11T00:00:00Z</vt:filetime>
  </property>
</Properties>
</file>