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9CA6" w14:textId="77777777" w:rsidR="001142A4" w:rsidRPr="001142A4" w:rsidRDefault="001142A4" w:rsidP="001142A4">
      <w:pPr>
        <w:rPr>
          <w:rFonts w:eastAsia="Arial"/>
          <w:b/>
          <w:color w:val="4F81BD"/>
          <w:sz w:val="64"/>
          <w:szCs w:val="64"/>
          <w:lang w:eastAsia="en-US"/>
        </w:rPr>
      </w:pPr>
      <w:r w:rsidRPr="001142A4">
        <w:rPr>
          <w:rFonts w:eastAsia="Arial"/>
          <w:i/>
          <w:noProof/>
          <w:sz w:val="14"/>
          <w:szCs w:val="14"/>
        </w:rPr>
        <w:drawing>
          <wp:anchor distT="0" distB="0" distL="114300" distR="114300" simplePos="0" relativeHeight="251659264" behindDoc="0" locked="0" layoutInCell="1" allowOverlap="1" wp14:anchorId="19391162" wp14:editId="3D5C8FA1">
            <wp:simplePos x="0" y="0"/>
            <wp:positionH relativeFrom="column">
              <wp:posOffset>-352425</wp:posOffset>
            </wp:positionH>
            <wp:positionV relativeFrom="paragraph">
              <wp:posOffset>0</wp:posOffset>
            </wp:positionV>
            <wp:extent cx="6678902" cy="2569779"/>
            <wp:effectExtent l="0" t="0" r="0" b="0"/>
            <wp:wrapTopAndBottom/>
            <wp:docPr id="18" name="Picture 18" descr="Herefordshire Safeguarding Partnership Logo" title="Herefordshire Safeguarding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ChildrensSocialCare\SCYPiH\HSCP Logo\safeguarding_logo_partnership_2020-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8902" cy="2569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874D4" w14:textId="77777777" w:rsidR="001142A4" w:rsidRPr="001142A4" w:rsidRDefault="001142A4" w:rsidP="001142A4">
      <w:pPr>
        <w:widowControl w:val="0"/>
        <w:jc w:val="both"/>
        <w:rPr>
          <w:rFonts w:eastAsia="Arial"/>
          <w:b/>
          <w:color w:val="4F81BD"/>
          <w:sz w:val="64"/>
          <w:szCs w:val="64"/>
          <w:lang w:eastAsia="en-US"/>
        </w:rPr>
      </w:pPr>
    </w:p>
    <w:p w14:paraId="4326D1C4" w14:textId="727B1B02" w:rsidR="001142A4" w:rsidRPr="001142A4" w:rsidRDefault="001A1D02" w:rsidP="00FA1B7D">
      <w:pPr>
        <w:widowControl w:val="0"/>
        <w:spacing w:line="250" w:lineRule="auto"/>
        <w:rPr>
          <w:rFonts w:eastAsia="Arial"/>
          <w:b/>
          <w:color w:val="4F81BD"/>
          <w:sz w:val="64"/>
          <w:szCs w:val="64"/>
          <w:lang w:eastAsia="en-US"/>
        </w:rPr>
      </w:pPr>
      <w:r>
        <w:rPr>
          <w:rFonts w:eastAsia="Arial"/>
          <w:b/>
          <w:color w:val="4F81BD"/>
          <w:sz w:val="64"/>
          <w:szCs w:val="64"/>
          <w:lang w:eastAsia="en-US"/>
        </w:rPr>
        <w:t>Child on Child</w:t>
      </w:r>
      <w:r w:rsidR="00685A62">
        <w:rPr>
          <w:rFonts w:eastAsia="Arial"/>
          <w:b/>
          <w:color w:val="4F81BD"/>
          <w:sz w:val="64"/>
          <w:szCs w:val="64"/>
          <w:lang w:eastAsia="en-US"/>
        </w:rPr>
        <w:t xml:space="preserve"> Abuse Multi-agency Guidance</w:t>
      </w:r>
      <w:r w:rsidR="001142A4" w:rsidRPr="001142A4">
        <w:rPr>
          <w:rFonts w:eastAsia="Arial"/>
          <w:b/>
          <w:color w:val="4F81BD"/>
          <w:sz w:val="64"/>
          <w:szCs w:val="64"/>
          <w:lang w:eastAsia="en-US"/>
        </w:rPr>
        <w:t xml:space="preserve"> </w:t>
      </w:r>
    </w:p>
    <w:p w14:paraId="434A237F" w14:textId="77777777" w:rsidR="001142A4" w:rsidRPr="001142A4" w:rsidRDefault="001142A4" w:rsidP="001142A4">
      <w:pPr>
        <w:widowControl w:val="0"/>
        <w:spacing w:line="250" w:lineRule="auto"/>
        <w:jc w:val="both"/>
        <w:rPr>
          <w:rFonts w:eastAsia="Arial"/>
          <w:color w:val="4F81BD"/>
          <w:sz w:val="64"/>
          <w:szCs w:val="64"/>
          <w:lang w:eastAsia="en-US"/>
        </w:rPr>
      </w:pPr>
    </w:p>
    <w:tbl>
      <w:tblPr>
        <w:tblpPr w:leftFromText="180" w:rightFromText="180" w:vertAnchor="text" w:horzAnchor="margin" w:tblpY="5176"/>
        <w:tblW w:w="0" w:type="auto"/>
        <w:tblCellMar>
          <w:left w:w="0" w:type="dxa"/>
          <w:right w:w="0" w:type="dxa"/>
        </w:tblCellMar>
        <w:tblLook w:val="04A0" w:firstRow="1" w:lastRow="0" w:firstColumn="1" w:lastColumn="0" w:noHBand="0" w:noVBand="1"/>
      </w:tblPr>
      <w:tblGrid>
        <w:gridCol w:w="3724"/>
        <w:gridCol w:w="5764"/>
      </w:tblGrid>
      <w:tr w:rsidR="00FA1B7D" w:rsidRPr="001142A4" w14:paraId="0346EAED" w14:textId="77777777" w:rsidTr="00FA1B7D">
        <w:tc>
          <w:tcPr>
            <w:tcW w:w="3724"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E408A12" w14:textId="77777777" w:rsidR="00FA1B7D" w:rsidRPr="001142A4" w:rsidRDefault="00FA1B7D" w:rsidP="00FA1B7D">
            <w:pPr>
              <w:rPr>
                <w:rFonts w:eastAsia="Calibri"/>
                <w:b/>
                <w:sz w:val="24"/>
                <w:szCs w:val="24"/>
              </w:rPr>
            </w:pPr>
            <w:r w:rsidRPr="001142A4">
              <w:rPr>
                <w:rFonts w:eastAsia="Calibri"/>
                <w:b/>
                <w:sz w:val="24"/>
                <w:szCs w:val="24"/>
              </w:rPr>
              <w:t>Publication Date:</w:t>
            </w:r>
          </w:p>
        </w:tc>
        <w:tc>
          <w:tcPr>
            <w:tcW w:w="5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D7A3A" w14:textId="7999A2EB" w:rsidR="00FA1B7D" w:rsidRPr="001142A4" w:rsidRDefault="001A1D03" w:rsidP="007E4E62">
            <w:pPr>
              <w:rPr>
                <w:rFonts w:eastAsia="Calibri"/>
                <w:sz w:val="24"/>
                <w:szCs w:val="24"/>
              </w:rPr>
            </w:pPr>
            <w:r>
              <w:rPr>
                <w:rFonts w:eastAsia="Calibri"/>
                <w:sz w:val="24"/>
                <w:szCs w:val="24"/>
              </w:rPr>
              <w:t>6</w:t>
            </w:r>
            <w:r w:rsidRPr="001A1D03">
              <w:rPr>
                <w:rFonts w:eastAsia="Calibri"/>
                <w:sz w:val="24"/>
                <w:szCs w:val="24"/>
                <w:vertAlign w:val="superscript"/>
              </w:rPr>
              <w:t>th</w:t>
            </w:r>
            <w:r>
              <w:rPr>
                <w:rFonts w:eastAsia="Calibri"/>
                <w:sz w:val="24"/>
                <w:szCs w:val="24"/>
              </w:rPr>
              <w:t xml:space="preserve"> </w:t>
            </w:r>
            <w:r w:rsidR="009B62C2" w:rsidRPr="009B62C2">
              <w:rPr>
                <w:rFonts w:eastAsia="Calibri"/>
                <w:sz w:val="24"/>
                <w:szCs w:val="24"/>
              </w:rPr>
              <w:t>F</w:t>
            </w:r>
            <w:r w:rsidR="009B62C2">
              <w:rPr>
                <w:rFonts w:eastAsia="Calibri"/>
                <w:sz w:val="24"/>
                <w:szCs w:val="24"/>
              </w:rPr>
              <w:t>ebruary 2024</w:t>
            </w:r>
          </w:p>
        </w:tc>
      </w:tr>
      <w:tr w:rsidR="00FA1B7D" w:rsidRPr="001142A4" w14:paraId="2BEF4113" w14:textId="77777777" w:rsidTr="00FA1B7D">
        <w:tc>
          <w:tcPr>
            <w:tcW w:w="3724"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52AF3022" w14:textId="77777777" w:rsidR="00FA1B7D" w:rsidRPr="001142A4" w:rsidRDefault="00FA1B7D" w:rsidP="00FA1B7D">
            <w:pPr>
              <w:rPr>
                <w:rFonts w:eastAsia="Calibri"/>
                <w:b/>
                <w:sz w:val="24"/>
                <w:szCs w:val="24"/>
              </w:rPr>
            </w:pPr>
            <w:r w:rsidRPr="001142A4">
              <w:rPr>
                <w:rFonts w:eastAsia="Calibri"/>
                <w:b/>
                <w:sz w:val="24"/>
                <w:szCs w:val="24"/>
              </w:rPr>
              <w:t>Version:</w:t>
            </w:r>
          </w:p>
        </w:tc>
        <w:tc>
          <w:tcPr>
            <w:tcW w:w="57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D65E60" w14:textId="192FE39E" w:rsidR="00FA1B7D" w:rsidRPr="001142A4" w:rsidRDefault="00FA1B7D" w:rsidP="001A1D03">
            <w:pPr>
              <w:rPr>
                <w:rFonts w:eastAsia="Calibri"/>
                <w:sz w:val="24"/>
                <w:szCs w:val="24"/>
              </w:rPr>
            </w:pPr>
            <w:r w:rsidRPr="001142A4">
              <w:rPr>
                <w:rFonts w:eastAsia="Calibri"/>
                <w:sz w:val="24"/>
                <w:szCs w:val="24"/>
              </w:rPr>
              <w:t xml:space="preserve">Version </w:t>
            </w:r>
            <w:r w:rsidR="009B62C2">
              <w:rPr>
                <w:rFonts w:eastAsia="Calibri"/>
                <w:sz w:val="24"/>
                <w:szCs w:val="24"/>
              </w:rPr>
              <w:t>2</w:t>
            </w:r>
          </w:p>
        </w:tc>
      </w:tr>
      <w:tr w:rsidR="00FA1B7D" w:rsidRPr="001142A4" w14:paraId="5EF57621" w14:textId="77777777" w:rsidTr="00FA1B7D">
        <w:tc>
          <w:tcPr>
            <w:tcW w:w="3724"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4A03239" w14:textId="77777777" w:rsidR="00FA1B7D" w:rsidRPr="001142A4" w:rsidRDefault="00FA1B7D" w:rsidP="00FA1B7D">
            <w:pPr>
              <w:rPr>
                <w:rFonts w:eastAsia="Calibri"/>
                <w:b/>
                <w:sz w:val="24"/>
                <w:szCs w:val="24"/>
              </w:rPr>
            </w:pPr>
            <w:r w:rsidRPr="001142A4">
              <w:rPr>
                <w:rFonts w:eastAsia="Calibri"/>
                <w:b/>
                <w:sz w:val="24"/>
                <w:szCs w:val="24"/>
              </w:rPr>
              <w:t>Review Date:</w:t>
            </w:r>
          </w:p>
        </w:tc>
        <w:tc>
          <w:tcPr>
            <w:tcW w:w="5764" w:type="dxa"/>
            <w:tcBorders>
              <w:top w:val="nil"/>
              <w:left w:val="nil"/>
              <w:bottom w:val="single" w:sz="8" w:space="0" w:color="auto"/>
              <w:right w:val="single" w:sz="8" w:space="0" w:color="auto"/>
            </w:tcBorders>
            <w:tcMar>
              <w:top w:w="0" w:type="dxa"/>
              <w:left w:w="108" w:type="dxa"/>
              <w:bottom w:w="0" w:type="dxa"/>
              <w:right w:w="108" w:type="dxa"/>
            </w:tcMar>
            <w:hideMark/>
          </w:tcPr>
          <w:p w14:paraId="60B370A6" w14:textId="3E948F12" w:rsidR="00FA1B7D" w:rsidRPr="001142A4" w:rsidRDefault="00AB6F3E" w:rsidP="00E455B8">
            <w:pPr>
              <w:rPr>
                <w:rFonts w:eastAsia="Calibri"/>
                <w:sz w:val="24"/>
                <w:szCs w:val="24"/>
              </w:rPr>
            </w:pPr>
            <w:r>
              <w:rPr>
                <w:rFonts w:eastAsia="Calibri"/>
                <w:sz w:val="24"/>
                <w:szCs w:val="24"/>
              </w:rPr>
              <w:t>December</w:t>
            </w:r>
            <w:r w:rsidR="000805F0">
              <w:rPr>
                <w:rFonts w:eastAsia="Calibri"/>
                <w:sz w:val="24"/>
                <w:szCs w:val="24"/>
              </w:rPr>
              <w:t xml:space="preserve"> </w:t>
            </w:r>
            <w:r w:rsidR="00FA1B7D">
              <w:rPr>
                <w:rFonts w:eastAsia="Calibri"/>
                <w:sz w:val="24"/>
                <w:szCs w:val="24"/>
              </w:rPr>
              <w:t>202</w:t>
            </w:r>
            <w:r w:rsidR="007E4E62">
              <w:rPr>
                <w:rFonts w:eastAsia="Calibri"/>
                <w:sz w:val="24"/>
                <w:szCs w:val="24"/>
              </w:rPr>
              <w:t>5</w:t>
            </w:r>
          </w:p>
        </w:tc>
      </w:tr>
      <w:tr w:rsidR="00FA1B7D" w:rsidRPr="001142A4" w14:paraId="341656C4" w14:textId="77777777" w:rsidTr="00FA1B7D">
        <w:tc>
          <w:tcPr>
            <w:tcW w:w="3724"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09C1CA6D" w14:textId="77777777" w:rsidR="00FA1B7D" w:rsidRPr="001142A4" w:rsidRDefault="00FA1B7D" w:rsidP="00FA1B7D">
            <w:pPr>
              <w:rPr>
                <w:rFonts w:eastAsia="Calibri"/>
                <w:b/>
                <w:sz w:val="24"/>
                <w:szCs w:val="24"/>
              </w:rPr>
            </w:pPr>
            <w:r w:rsidRPr="001142A4">
              <w:rPr>
                <w:rFonts w:eastAsia="Calibri"/>
                <w:b/>
                <w:sz w:val="24"/>
                <w:szCs w:val="24"/>
              </w:rPr>
              <w:t>Published by:</w:t>
            </w:r>
          </w:p>
        </w:tc>
        <w:tc>
          <w:tcPr>
            <w:tcW w:w="5764" w:type="dxa"/>
            <w:tcBorders>
              <w:top w:val="nil"/>
              <w:left w:val="nil"/>
              <w:bottom w:val="single" w:sz="8" w:space="0" w:color="auto"/>
              <w:right w:val="single" w:sz="8" w:space="0" w:color="auto"/>
            </w:tcBorders>
            <w:tcMar>
              <w:top w:w="0" w:type="dxa"/>
              <w:left w:w="108" w:type="dxa"/>
              <w:bottom w:w="0" w:type="dxa"/>
              <w:right w:w="108" w:type="dxa"/>
            </w:tcMar>
          </w:tcPr>
          <w:p w14:paraId="6A7F636E" w14:textId="77777777" w:rsidR="00FA1B7D" w:rsidRPr="001142A4" w:rsidRDefault="00FA1B7D" w:rsidP="00FA1B7D">
            <w:pPr>
              <w:rPr>
                <w:rFonts w:eastAsia="Calibri"/>
                <w:sz w:val="24"/>
                <w:szCs w:val="24"/>
              </w:rPr>
            </w:pPr>
            <w:r w:rsidRPr="001142A4">
              <w:rPr>
                <w:rFonts w:eastAsia="Calibri"/>
                <w:sz w:val="24"/>
                <w:szCs w:val="24"/>
              </w:rPr>
              <w:t>Herefordshire Safeguarding Children Partnership</w:t>
            </w:r>
          </w:p>
        </w:tc>
      </w:tr>
    </w:tbl>
    <w:p w14:paraId="580B74F1" w14:textId="6DF6859A" w:rsidR="001142A4" w:rsidRPr="001142A4" w:rsidRDefault="00685A62" w:rsidP="00685A62">
      <w:pPr>
        <w:widowControl w:val="0"/>
        <w:spacing w:line="250" w:lineRule="auto"/>
        <w:rPr>
          <w:rFonts w:eastAsia="Arial"/>
          <w:color w:val="4F81BD"/>
          <w:sz w:val="36"/>
          <w:szCs w:val="64"/>
          <w:lang w:val="en-US" w:eastAsia="en-US"/>
        </w:rPr>
      </w:pPr>
      <w:r w:rsidRPr="00685A62">
        <w:rPr>
          <w:rFonts w:eastAsia="Arial"/>
          <w:i/>
          <w:color w:val="4F81BD"/>
          <w:sz w:val="48"/>
          <w:szCs w:val="64"/>
          <w:lang w:eastAsia="en-US"/>
        </w:rPr>
        <w:t xml:space="preserve">A guide for all staff </w:t>
      </w:r>
      <w:r>
        <w:rPr>
          <w:rFonts w:eastAsia="Arial"/>
          <w:i/>
          <w:color w:val="4F81BD"/>
          <w:sz w:val="48"/>
          <w:szCs w:val="64"/>
          <w:lang w:eastAsia="en-US"/>
        </w:rPr>
        <w:t>and</w:t>
      </w:r>
      <w:r w:rsidRPr="00685A62">
        <w:rPr>
          <w:rFonts w:eastAsia="Arial"/>
          <w:i/>
          <w:color w:val="4F81BD"/>
          <w:sz w:val="48"/>
          <w:szCs w:val="64"/>
          <w:lang w:eastAsia="en-US"/>
        </w:rPr>
        <w:t xml:space="preserve"> frontline practitioners </w:t>
      </w:r>
      <w:r w:rsidR="004F6665">
        <w:rPr>
          <w:rFonts w:eastAsia="Arial"/>
          <w:i/>
          <w:color w:val="4F81BD"/>
          <w:sz w:val="48"/>
          <w:szCs w:val="64"/>
          <w:lang w:eastAsia="en-US"/>
        </w:rPr>
        <w:t xml:space="preserve">and volunteers </w:t>
      </w:r>
      <w:r w:rsidRPr="00685A62">
        <w:rPr>
          <w:rFonts w:eastAsia="Arial"/>
          <w:i/>
          <w:color w:val="4F81BD"/>
          <w:sz w:val="48"/>
          <w:szCs w:val="64"/>
          <w:lang w:eastAsia="en-US"/>
        </w:rPr>
        <w:t>of agencies and organisations within Herefordshire that support, care and work with children, young people and their families</w:t>
      </w:r>
      <w:r>
        <w:rPr>
          <w:rFonts w:eastAsia="Arial"/>
          <w:i/>
          <w:color w:val="4F81BD"/>
          <w:sz w:val="48"/>
          <w:szCs w:val="64"/>
          <w:lang w:eastAsia="en-US"/>
        </w:rPr>
        <w:t xml:space="preserve">, to understand how to respond to </w:t>
      </w:r>
      <w:r w:rsidR="001A1D02">
        <w:rPr>
          <w:rFonts w:eastAsia="Arial"/>
          <w:i/>
          <w:color w:val="4F81BD"/>
          <w:sz w:val="48"/>
          <w:szCs w:val="64"/>
          <w:lang w:eastAsia="en-US"/>
        </w:rPr>
        <w:t>child on child</w:t>
      </w:r>
      <w:r>
        <w:rPr>
          <w:rFonts w:eastAsia="Arial"/>
          <w:i/>
          <w:color w:val="4F81BD"/>
          <w:sz w:val="48"/>
          <w:szCs w:val="64"/>
          <w:lang w:eastAsia="en-US"/>
        </w:rPr>
        <w:t xml:space="preserve"> abuse.</w:t>
      </w:r>
    </w:p>
    <w:p w14:paraId="4A92364A" w14:textId="77777777" w:rsidR="001142A4" w:rsidRPr="001142A4" w:rsidRDefault="001142A4" w:rsidP="00685A62">
      <w:pPr>
        <w:widowControl w:val="0"/>
        <w:jc w:val="both"/>
        <w:rPr>
          <w:rFonts w:ascii="Calibri" w:eastAsia="Calibri" w:hAnsi="Calibri" w:cs="Times New Roman"/>
          <w:color w:val="0092D4"/>
          <w:szCs w:val="22"/>
          <w:lang w:val="en-US" w:eastAsia="en-US"/>
        </w:rPr>
      </w:pPr>
      <w:r w:rsidRPr="001142A4">
        <w:rPr>
          <w:rFonts w:ascii="Calibri" w:eastAsia="Calibri" w:hAnsi="Calibri" w:cs="Times New Roman"/>
          <w:color w:val="0092D4"/>
          <w:szCs w:val="22"/>
          <w:lang w:val="en-US" w:eastAsia="en-US"/>
        </w:rPr>
        <w:br w:type="page"/>
      </w:r>
    </w:p>
    <w:p w14:paraId="66398E92" w14:textId="77777777" w:rsidR="001142A4" w:rsidRPr="001142A4" w:rsidRDefault="001142A4" w:rsidP="001142A4">
      <w:pPr>
        <w:widowControl w:val="0"/>
        <w:jc w:val="both"/>
        <w:rPr>
          <w:rFonts w:ascii="Calibri" w:eastAsia="Calibri" w:hAnsi="Calibri" w:cs="Times New Roman"/>
          <w:color w:val="0092D4"/>
          <w:szCs w:val="22"/>
          <w:lang w:val="en-US" w:eastAsia="en-US"/>
        </w:rPr>
      </w:pPr>
    </w:p>
    <w:sdt>
      <w:sdtPr>
        <w:rPr>
          <w:rFonts w:ascii="Arial" w:eastAsia="Times New Roman" w:hAnsi="Arial" w:cs="Arial"/>
          <w:color w:val="auto"/>
          <w:sz w:val="22"/>
          <w:szCs w:val="20"/>
          <w:lang w:val="en-GB" w:eastAsia="en-GB"/>
        </w:rPr>
        <w:id w:val="1542244638"/>
        <w:docPartObj>
          <w:docPartGallery w:val="Table of Contents"/>
          <w:docPartUnique/>
        </w:docPartObj>
      </w:sdtPr>
      <w:sdtEndPr>
        <w:rPr>
          <w:b/>
          <w:bCs/>
          <w:noProof/>
        </w:rPr>
      </w:sdtEndPr>
      <w:sdtContent>
        <w:p w14:paraId="491F6123" w14:textId="77777777" w:rsidR="00702A6A" w:rsidRDefault="00702A6A">
          <w:pPr>
            <w:pStyle w:val="TOCHeading"/>
          </w:pPr>
          <w:r>
            <w:t>Contents</w:t>
          </w:r>
        </w:p>
        <w:p w14:paraId="53DE5D58" w14:textId="42F6127B" w:rsidR="00702A6A" w:rsidRDefault="00702A6A">
          <w:pPr>
            <w:pStyle w:val="TOC1"/>
            <w:tabs>
              <w:tab w:val="left" w:pos="440"/>
              <w:tab w:val="right" w:leader="dot" w:pos="9514"/>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3673544" w:history="1">
            <w:r w:rsidRPr="00AA5A88">
              <w:rPr>
                <w:rStyle w:val="Hyperlink"/>
                <w:noProof/>
              </w:rPr>
              <w:t>1.</w:t>
            </w:r>
            <w:r>
              <w:rPr>
                <w:rFonts w:asciiTheme="minorHAnsi" w:eastAsiaTheme="minorEastAsia" w:hAnsiTheme="minorHAnsi" w:cstheme="minorBidi"/>
                <w:noProof/>
                <w:szCs w:val="22"/>
              </w:rPr>
              <w:tab/>
            </w:r>
            <w:r w:rsidRPr="00AA5A88">
              <w:rPr>
                <w:rStyle w:val="Hyperlink"/>
                <w:noProof/>
              </w:rPr>
              <w:t>Safeguarding</w:t>
            </w:r>
            <w:r>
              <w:rPr>
                <w:noProof/>
                <w:webHidden/>
              </w:rPr>
              <w:tab/>
            </w:r>
            <w:r>
              <w:rPr>
                <w:noProof/>
                <w:webHidden/>
              </w:rPr>
              <w:fldChar w:fldCharType="begin"/>
            </w:r>
            <w:r>
              <w:rPr>
                <w:noProof/>
                <w:webHidden/>
              </w:rPr>
              <w:instrText xml:space="preserve"> PAGEREF _Toc93673544 \h </w:instrText>
            </w:r>
            <w:r>
              <w:rPr>
                <w:noProof/>
                <w:webHidden/>
              </w:rPr>
            </w:r>
            <w:r>
              <w:rPr>
                <w:noProof/>
                <w:webHidden/>
              </w:rPr>
              <w:fldChar w:fldCharType="separate"/>
            </w:r>
            <w:r w:rsidR="001A1D03">
              <w:rPr>
                <w:noProof/>
                <w:webHidden/>
              </w:rPr>
              <w:t>3</w:t>
            </w:r>
            <w:r>
              <w:rPr>
                <w:noProof/>
                <w:webHidden/>
              </w:rPr>
              <w:fldChar w:fldCharType="end"/>
            </w:r>
          </w:hyperlink>
        </w:p>
        <w:p w14:paraId="14AFECD0" w14:textId="09B04D2F" w:rsidR="00702A6A" w:rsidRDefault="00275CA5">
          <w:pPr>
            <w:pStyle w:val="TOC1"/>
            <w:tabs>
              <w:tab w:val="left" w:pos="440"/>
              <w:tab w:val="right" w:leader="dot" w:pos="9514"/>
            </w:tabs>
            <w:rPr>
              <w:rFonts w:asciiTheme="minorHAnsi" w:eastAsiaTheme="minorEastAsia" w:hAnsiTheme="minorHAnsi" w:cstheme="minorBidi"/>
              <w:noProof/>
              <w:szCs w:val="22"/>
            </w:rPr>
          </w:pPr>
          <w:hyperlink w:anchor="_Toc93673545" w:history="1">
            <w:r w:rsidR="00702A6A" w:rsidRPr="00AA5A88">
              <w:rPr>
                <w:rStyle w:val="Hyperlink"/>
                <w:noProof/>
              </w:rPr>
              <w:t>2.</w:t>
            </w:r>
            <w:r w:rsidR="00702A6A">
              <w:rPr>
                <w:rFonts w:asciiTheme="minorHAnsi" w:eastAsiaTheme="minorEastAsia" w:hAnsiTheme="minorHAnsi" w:cstheme="minorBidi"/>
                <w:noProof/>
                <w:szCs w:val="22"/>
              </w:rPr>
              <w:tab/>
            </w:r>
            <w:r w:rsidR="00702A6A" w:rsidRPr="00AA5A88">
              <w:rPr>
                <w:rStyle w:val="Hyperlink"/>
                <w:noProof/>
              </w:rPr>
              <w:t>Aims</w:t>
            </w:r>
            <w:r w:rsidR="00702A6A">
              <w:rPr>
                <w:noProof/>
                <w:webHidden/>
              </w:rPr>
              <w:tab/>
            </w:r>
            <w:r w:rsidR="00702A6A">
              <w:rPr>
                <w:noProof/>
                <w:webHidden/>
              </w:rPr>
              <w:fldChar w:fldCharType="begin"/>
            </w:r>
            <w:r w:rsidR="00702A6A">
              <w:rPr>
                <w:noProof/>
                <w:webHidden/>
              </w:rPr>
              <w:instrText xml:space="preserve"> PAGEREF _Toc93673545 \h </w:instrText>
            </w:r>
            <w:r w:rsidR="00702A6A">
              <w:rPr>
                <w:noProof/>
                <w:webHidden/>
              </w:rPr>
            </w:r>
            <w:r w:rsidR="00702A6A">
              <w:rPr>
                <w:noProof/>
                <w:webHidden/>
              </w:rPr>
              <w:fldChar w:fldCharType="separate"/>
            </w:r>
            <w:r w:rsidR="001A1D03">
              <w:rPr>
                <w:noProof/>
                <w:webHidden/>
              </w:rPr>
              <w:t>3</w:t>
            </w:r>
            <w:r w:rsidR="00702A6A">
              <w:rPr>
                <w:noProof/>
                <w:webHidden/>
              </w:rPr>
              <w:fldChar w:fldCharType="end"/>
            </w:r>
          </w:hyperlink>
        </w:p>
        <w:p w14:paraId="3C1C93FF" w14:textId="3B39A8DF" w:rsidR="00702A6A" w:rsidRDefault="00275CA5">
          <w:pPr>
            <w:pStyle w:val="TOC1"/>
            <w:tabs>
              <w:tab w:val="left" w:pos="440"/>
              <w:tab w:val="right" w:leader="dot" w:pos="9514"/>
            </w:tabs>
            <w:rPr>
              <w:rFonts w:asciiTheme="minorHAnsi" w:eastAsiaTheme="minorEastAsia" w:hAnsiTheme="minorHAnsi" w:cstheme="minorBidi"/>
              <w:noProof/>
              <w:szCs w:val="22"/>
            </w:rPr>
          </w:pPr>
          <w:hyperlink w:anchor="_Toc93673546" w:history="1">
            <w:r w:rsidR="00702A6A" w:rsidRPr="00AA5A88">
              <w:rPr>
                <w:rStyle w:val="Hyperlink"/>
                <w:noProof/>
              </w:rPr>
              <w:t>3.</w:t>
            </w:r>
            <w:r w:rsidR="00702A6A">
              <w:rPr>
                <w:rFonts w:asciiTheme="minorHAnsi" w:eastAsiaTheme="minorEastAsia" w:hAnsiTheme="minorHAnsi" w:cstheme="minorBidi"/>
                <w:noProof/>
                <w:szCs w:val="22"/>
              </w:rPr>
              <w:tab/>
            </w:r>
            <w:r w:rsidR="00702A6A" w:rsidRPr="00AA5A88">
              <w:rPr>
                <w:rStyle w:val="Hyperlink"/>
                <w:noProof/>
              </w:rPr>
              <w:t>Status of the Guidance</w:t>
            </w:r>
            <w:r w:rsidR="00702A6A">
              <w:rPr>
                <w:noProof/>
                <w:webHidden/>
              </w:rPr>
              <w:tab/>
            </w:r>
            <w:r w:rsidR="00702A6A">
              <w:rPr>
                <w:noProof/>
                <w:webHidden/>
              </w:rPr>
              <w:fldChar w:fldCharType="begin"/>
            </w:r>
            <w:r w:rsidR="00702A6A">
              <w:rPr>
                <w:noProof/>
                <w:webHidden/>
              </w:rPr>
              <w:instrText xml:space="preserve"> PAGEREF _Toc93673546 \h </w:instrText>
            </w:r>
            <w:r w:rsidR="00702A6A">
              <w:rPr>
                <w:noProof/>
                <w:webHidden/>
              </w:rPr>
            </w:r>
            <w:r w:rsidR="00702A6A">
              <w:rPr>
                <w:noProof/>
                <w:webHidden/>
              </w:rPr>
              <w:fldChar w:fldCharType="separate"/>
            </w:r>
            <w:r w:rsidR="001A1D03">
              <w:rPr>
                <w:noProof/>
                <w:webHidden/>
              </w:rPr>
              <w:t>3</w:t>
            </w:r>
            <w:r w:rsidR="00702A6A">
              <w:rPr>
                <w:noProof/>
                <w:webHidden/>
              </w:rPr>
              <w:fldChar w:fldCharType="end"/>
            </w:r>
          </w:hyperlink>
        </w:p>
        <w:p w14:paraId="2F666C76" w14:textId="341AC378" w:rsidR="00702A6A" w:rsidRDefault="00275CA5">
          <w:pPr>
            <w:pStyle w:val="TOC1"/>
            <w:tabs>
              <w:tab w:val="left" w:pos="440"/>
              <w:tab w:val="right" w:leader="dot" w:pos="9514"/>
            </w:tabs>
            <w:rPr>
              <w:rFonts w:asciiTheme="minorHAnsi" w:eastAsiaTheme="minorEastAsia" w:hAnsiTheme="minorHAnsi" w:cstheme="minorBidi"/>
              <w:noProof/>
              <w:szCs w:val="22"/>
            </w:rPr>
          </w:pPr>
          <w:hyperlink w:anchor="_Toc93673547" w:history="1">
            <w:r w:rsidR="00702A6A" w:rsidRPr="00AA5A88">
              <w:rPr>
                <w:rStyle w:val="Hyperlink"/>
                <w:noProof/>
              </w:rPr>
              <w:t>4.</w:t>
            </w:r>
            <w:r w:rsidR="00702A6A">
              <w:rPr>
                <w:rFonts w:asciiTheme="minorHAnsi" w:eastAsiaTheme="minorEastAsia" w:hAnsiTheme="minorHAnsi" w:cstheme="minorBidi"/>
                <w:noProof/>
                <w:szCs w:val="22"/>
              </w:rPr>
              <w:tab/>
            </w:r>
            <w:r w:rsidR="00702A6A" w:rsidRPr="00AA5A88">
              <w:rPr>
                <w:rStyle w:val="Hyperlink"/>
                <w:noProof/>
                <w:lang w:val="en"/>
              </w:rPr>
              <w:t>Who is this practice guidance for?</w:t>
            </w:r>
            <w:r w:rsidR="00702A6A">
              <w:rPr>
                <w:noProof/>
                <w:webHidden/>
              </w:rPr>
              <w:tab/>
            </w:r>
            <w:r w:rsidR="00702A6A">
              <w:rPr>
                <w:noProof/>
                <w:webHidden/>
              </w:rPr>
              <w:fldChar w:fldCharType="begin"/>
            </w:r>
            <w:r w:rsidR="00702A6A">
              <w:rPr>
                <w:noProof/>
                <w:webHidden/>
              </w:rPr>
              <w:instrText xml:space="preserve"> PAGEREF _Toc93673547 \h </w:instrText>
            </w:r>
            <w:r w:rsidR="00702A6A">
              <w:rPr>
                <w:noProof/>
                <w:webHidden/>
              </w:rPr>
            </w:r>
            <w:r w:rsidR="00702A6A">
              <w:rPr>
                <w:noProof/>
                <w:webHidden/>
              </w:rPr>
              <w:fldChar w:fldCharType="separate"/>
            </w:r>
            <w:r w:rsidR="001A1D03">
              <w:rPr>
                <w:noProof/>
                <w:webHidden/>
              </w:rPr>
              <w:t>4</w:t>
            </w:r>
            <w:r w:rsidR="00702A6A">
              <w:rPr>
                <w:noProof/>
                <w:webHidden/>
              </w:rPr>
              <w:fldChar w:fldCharType="end"/>
            </w:r>
          </w:hyperlink>
        </w:p>
        <w:p w14:paraId="075BC802" w14:textId="22C3F92B" w:rsidR="00702A6A" w:rsidRDefault="00275CA5">
          <w:pPr>
            <w:pStyle w:val="TOC1"/>
            <w:tabs>
              <w:tab w:val="left" w:pos="440"/>
              <w:tab w:val="right" w:leader="dot" w:pos="9514"/>
            </w:tabs>
            <w:rPr>
              <w:rFonts w:asciiTheme="minorHAnsi" w:eastAsiaTheme="minorEastAsia" w:hAnsiTheme="minorHAnsi" w:cstheme="minorBidi"/>
              <w:noProof/>
              <w:szCs w:val="22"/>
            </w:rPr>
          </w:pPr>
          <w:hyperlink w:anchor="_Toc93673548" w:history="1">
            <w:r w:rsidR="00702A6A" w:rsidRPr="00AA5A88">
              <w:rPr>
                <w:rStyle w:val="Hyperlink"/>
                <w:noProof/>
              </w:rPr>
              <w:t>5.</w:t>
            </w:r>
            <w:r w:rsidR="00702A6A">
              <w:rPr>
                <w:rFonts w:asciiTheme="minorHAnsi" w:eastAsiaTheme="minorEastAsia" w:hAnsiTheme="minorHAnsi" w:cstheme="minorBidi"/>
                <w:noProof/>
                <w:szCs w:val="22"/>
              </w:rPr>
              <w:tab/>
            </w:r>
            <w:r w:rsidR="00702A6A" w:rsidRPr="00AA5A88">
              <w:rPr>
                <w:rStyle w:val="Hyperlink"/>
                <w:noProof/>
              </w:rPr>
              <w:t>Key Principles to Guidance in Herefordshire – Children who are harmed and children who cause harm (Victim and Perpetrator)</w:t>
            </w:r>
            <w:r w:rsidR="00702A6A">
              <w:rPr>
                <w:noProof/>
                <w:webHidden/>
              </w:rPr>
              <w:tab/>
            </w:r>
            <w:r w:rsidR="00702A6A">
              <w:rPr>
                <w:noProof/>
                <w:webHidden/>
              </w:rPr>
              <w:fldChar w:fldCharType="begin"/>
            </w:r>
            <w:r w:rsidR="00702A6A">
              <w:rPr>
                <w:noProof/>
                <w:webHidden/>
              </w:rPr>
              <w:instrText xml:space="preserve"> PAGEREF _Toc93673548 \h </w:instrText>
            </w:r>
            <w:r w:rsidR="00702A6A">
              <w:rPr>
                <w:noProof/>
                <w:webHidden/>
              </w:rPr>
            </w:r>
            <w:r w:rsidR="00702A6A">
              <w:rPr>
                <w:noProof/>
                <w:webHidden/>
              </w:rPr>
              <w:fldChar w:fldCharType="separate"/>
            </w:r>
            <w:r w:rsidR="001A1D03">
              <w:rPr>
                <w:noProof/>
                <w:webHidden/>
              </w:rPr>
              <w:t>4</w:t>
            </w:r>
            <w:r w:rsidR="00702A6A">
              <w:rPr>
                <w:noProof/>
                <w:webHidden/>
              </w:rPr>
              <w:fldChar w:fldCharType="end"/>
            </w:r>
          </w:hyperlink>
        </w:p>
        <w:p w14:paraId="67149FBC" w14:textId="5C3E1595" w:rsidR="00702A6A" w:rsidRDefault="00275CA5">
          <w:pPr>
            <w:pStyle w:val="TOC1"/>
            <w:tabs>
              <w:tab w:val="left" w:pos="440"/>
              <w:tab w:val="right" w:leader="dot" w:pos="9514"/>
            </w:tabs>
            <w:rPr>
              <w:rFonts w:asciiTheme="minorHAnsi" w:eastAsiaTheme="minorEastAsia" w:hAnsiTheme="minorHAnsi" w:cstheme="minorBidi"/>
              <w:noProof/>
              <w:szCs w:val="22"/>
            </w:rPr>
          </w:pPr>
          <w:hyperlink w:anchor="_Toc93673549" w:history="1">
            <w:r w:rsidR="00702A6A" w:rsidRPr="00AA5A88">
              <w:rPr>
                <w:rStyle w:val="Hyperlink"/>
                <w:noProof/>
              </w:rPr>
              <w:t>6.</w:t>
            </w:r>
            <w:r w:rsidR="00702A6A">
              <w:rPr>
                <w:rFonts w:asciiTheme="minorHAnsi" w:eastAsiaTheme="minorEastAsia" w:hAnsiTheme="minorHAnsi" w:cstheme="minorBidi"/>
                <w:noProof/>
                <w:szCs w:val="22"/>
              </w:rPr>
              <w:tab/>
            </w:r>
            <w:r w:rsidR="00702A6A" w:rsidRPr="00AA5A88">
              <w:rPr>
                <w:rStyle w:val="Hyperlink"/>
                <w:noProof/>
              </w:rPr>
              <w:t xml:space="preserve">Introduction - Understanding </w:t>
            </w:r>
            <w:r w:rsidR="00915FCE">
              <w:rPr>
                <w:rStyle w:val="Hyperlink"/>
                <w:noProof/>
              </w:rPr>
              <w:t xml:space="preserve">Child </w:t>
            </w:r>
            <w:r w:rsidR="00702A6A" w:rsidRPr="00AA5A88">
              <w:rPr>
                <w:rStyle w:val="Hyperlink"/>
                <w:noProof/>
              </w:rPr>
              <w:t xml:space="preserve">on </w:t>
            </w:r>
            <w:r w:rsidR="00915FCE">
              <w:rPr>
                <w:rStyle w:val="Hyperlink"/>
                <w:noProof/>
              </w:rPr>
              <w:t>Child</w:t>
            </w:r>
            <w:r w:rsidR="00702A6A" w:rsidRPr="00AA5A88">
              <w:rPr>
                <w:rStyle w:val="Hyperlink"/>
                <w:noProof/>
              </w:rPr>
              <w:t xml:space="preserve"> abuse</w:t>
            </w:r>
            <w:r w:rsidR="00702A6A">
              <w:rPr>
                <w:noProof/>
                <w:webHidden/>
              </w:rPr>
              <w:tab/>
            </w:r>
            <w:r w:rsidR="00702A6A">
              <w:rPr>
                <w:noProof/>
                <w:webHidden/>
              </w:rPr>
              <w:fldChar w:fldCharType="begin"/>
            </w:r>
            <w:r w:rsidR="00702A6A">
              <w:rPr>
                <w:noProof/>
                <w:webHidden/>
              </w:rPr>
              <w:instrText xml:space="preserve"> PAGEREF _Toc93673549 \h </w:instrText>
            </w:r>
            <w:r w:rsidR="00702A6A">
              <w:rPr>
                <w:noProof/>
                <w:webHidden/>
              </w:rPr>
            </w:r>
            <w:r w:rsidR="00702A6A">
              <w:rPr>
                <w:noProof/>
                <w:webHidden/>
              </w:rPr>
              <w:fldChar w:fldCharType="separate"/>
            </w:r>
            <w:r w:rsidR="001A1D03">
              <w:rPr>
                <w:noProof/>
                <w:webHidden/>
              </w:rPr>
              <w:t>6</w:t>
            </w:r>
            <w:r w:rsidR="00702A6A">
              <w:rPr>
                <w:noProof/>
                <w:webHidden/>
              </w:rPr>
              <w:fldChar w:fldCharType="end"/>
            </w:r>
          </w:hyperlink>
        </w:p>
        <w:p w14:paraId="1D40D32E" w14:textId="5D4F76F3" w:rsidR="00702A6A" w:rsidRDefault="00275CA5">
          <w:pPr>
            <w:pStyle w:val="TOC1"/>
            <w:tabs>
              <w:tab w:val="left" w:pos="440"/>
              <w:tab w:val="right" w:leader="dot" w:pos="9514"/>
            </w:tabs>
            <w:rPr>
              <w:rFonts w:asciiTheme="minorHAnsi" w:eastAsiaTheme="minorEastAsia" w:hAnsiTheme="minorHAnsi" w:cstheme="minorBidi"/>
              <w:noProof/>
              <w:szCs w:val="22"/>
            </w:rPr>
          </w:pPr>
          <w:hyperlink w:anchor="_Toc93673550" w:history="1">
            <w:r w:rsidR="00702A6A" w:rsidRPr="00AA5A88">
              <w:rPr>
                <w:rStyle w:val="Hyperlink"/>
                <w:noProof/>
              </w:rPr>
              <w:t>7.</w:t>
            </w:r>
            <w:r w:rsidR="00702A6A">
              <w:rPr>
                <w:rFonts w:asciiTheme="minorHAnsi" w:eastAsiaTheme="minorEastAsia" w:hAnsiTheme="minorHAnsi" w:cstheme="minorBidi"/>
                <w:noProof/>
                <w:szCs w:val="22"/>
              </w:rPr>
              <w:tab/>
            </w:r>
            <w:r w:rsidR="00702A6A" w:rsidRPr="00AA5A88">
              <w:rPr>
                <w:rStyle w:val="Hyperlink"/>
                <w:noProof/>
              </w:rPr>
              <w:t xml:space="preserve">What should you do if you suspect either that a child may be at risk of or experiencing abuse by </w:t>
            </w:r>
            <w:r w:rsidR="00915FCE">
              <w:rPr>
                <w:rStyle w:val="Hyperlink"/>
                <w:noProof/>
              </w:rPr>
              <w:t>another child</w:t>
            </w:r>
            <w:r w:rsidR="00702A6A" w:rsidRPr="00AA5A88">
              <w:rPr>
                <w:rStyle w:val="Hyperlink"/>
                <w:noProof/>
              </w:rPr>
              <w:t xml:space="preserve">, or that a child may be at risk of abusing or may be abusing </w:t>
            </w:r>
            <w:r w:rsidR="00915FCE">
              <w:rPr>
                <w:rStyle w:val="Hyperlink"/>
                <w:noProof/>
              </w:rPr>
              <w:t>another child or children</w:t>
            </w:r>
            <w:r w:rsidR="00702A6A" w:rsidRPr="00AA5A88">
              <w:rPr>
                <w:rStyle w:val="Hyperlink"/>
                <w:noProof/>
              </w:rPr>
              <w:t>?</w:t>
            </w:r>
            <w:r w:rsidR="00702A6A">
              <w:rPr>
                <w:noProof/>
                <w:webHidden/>
              </w:rPr>
              <w:tab/>
            </w:r>
            <w:r w:rsidR="00702A6A">
              <w:rPr>
                <w:noProof/>
                <w:webHidden/>
              </w:rPr>
              <w:fldChar w:fldCharType="begin"/>
            </w:r>
            <w:r w:rsidR="00702A6A">
              <w:rPr>
                <w:noProof/>
                <w:webHidden/>
              </w:rPr>
              <w:instrText xml:space="preserve"> PAGEREF _Toc93673550 \h </w:instrText>
            </w:r>
            <w:r w:rsidR="00702A6A">
              <w:rPr>
                <w:noProof/>
                <w:webHidden/>
              </w:rPr>
            </w:r>
            <w:r w:rsidR="00702A6A">
              <w:rPr>
                <w:noProof/>
                <w:webHidden/>
              </w:rPr>
              <w:fldChar w:fldCharType="separate"/>
            </w:r>
            <w:r w:rsidR="001A1D03">
              <w:rPr>
                <w:noProof/>
                <w:webHidden/>
              </w:rPr>
              <w:t>6</w:t>
            </w:r>
            <w:r w:rsidR="00702A6A">
              <w:rPr>
                <w:noProof/>
                <w:webHidden/>
              </w:rPr>
              <w:fldChar w:fldCharType="end"/>
            </w:r>
          </w:hyperlink>
        </w:p>
        <w:p w14:paraId="5AF2440E" w14:textId="31299E1D" w:rsidR="00702A6A" w:rsidRDefault="00275CA5">
          <w:pPr>
            <w:pStyle w:val="TOC1"/>
            <w:tabs>
              <w:tab w:val="left" w:pos="440"/>
              <w:tab w:val="right" w:leader="dot" w:pos="9514"/>
            </w:tabs>
            <w:rPr>
              <w:rFonts w:asciiTheme="minorHAnsi" w:eastAsiaTheme="minorEastAsia" w:hAnsiTheme="minorHAnsi" w:cstheme="minorBidi"/>
              <w:noProof/>
              <w:szCs w:val="22"/>
            </w:rPr>
          </w:pPr>
          <w:hyperlink w:anchor="_Toc93673551" w:history="1">
            <w:r w:rsidR="00702A6A" w:rsidRPr="00AA5A88">
              <w:rPr>
                <w:rStyle w:val="Hyperlink"/>
                <w:noProof/>
              </w:rPr>
              <w:t>8.</w:t>
            </w:r>
            <w:r w:rsidR="00702A6A">
              <w:rPr>
                <w:rFonts w:asciiTheme="minorHAnsi" w:eastAsiaTheme="minorEastAsia" w:hAnsiTheme="minorHAnsi" w:cstheme="minorBidi"/>
                <w:noProof/>
                <w:szCs w:val="22"/>
              </w:rPr>
              <w:tab/>
            </w:r>
            <w:r w:rsidR="00702A6A" w:rsidRPr="00AA5A88">
              <w:rPr>
                <w:rStyle w:val="Hyperlink"/>
                <w:noProof/>
              </w:rPr>
              <w:t>Definitions</w:t>
            </w:r>
            <w:r w:rsidR="00702A6A">
              <w:rPr>
                <w:noProof/>
                <w:webHidden/>
              </w:rPr>
              <w:tab/>
            </w:r>
            <w:r w:rsidR="00702A6A">
              <w:rPr>
                <w:noProof/>
                <w:webHidden/>
              </w:rPr>
              <w:fldChar w:fldCharType="begin"/>
            </w:r>
            <w:r w:rsidR="00702A6A">
              <w:rPr>
                <w:noProof/>
                <w:webHidden/>
              </w:rPr>
              <w:instrText xml:space="preserve"> PAGEREF _Toc93673551 \h </w:instrText>
            </w:r>
            <w:r w:rsidR="00702A6A">
              <w:rPr>
                <w:noProof/>
                <w:webHidden/>
              </w:rPr>
            </w:r>
            <w:r w:rsidR="00702A6A">
              <w:rPr>
                <w:noProof/>
                <w:webHidden/>
              </w:rPr>
              <w:fldChar w:fldCharType="separate"/>
            </w:r>
            <w:r w:rsidR="001A1D03">
              <w:rPr>
                <w:noProof/>
                <w:webHidden/>
              </w:rPr>
              <w:t>14</w:t>
            </w:r>
            <w:r w:rsidR="00702A6A">
              <w:rPr>
                <w:noProof/>
                <w:webHidden/>
              </w:rPr>
              <w:fldChar w:fldCharType="end"/>
            </w:r>
          </w:hyperlink>
        </w:p>
        <w:p w14:paraId="1B29BDB5" w14:textId="5C7A438B" w:rsidR="00702A6A" w:rsidRDefault="00275CA5">
          <w:pPr>
            <w:pStyle w:val="TOC1"/>
            <w:tabs>
              <w:tab w:val="left" w:pos="440"/>
              <w:tab w:val="right" w:leader="dot" w:pos="9514"/>
            </w:tabs>
            <w:rPr>
              <w:rFonts w:asciiTheme="minorHAnsi" w:eastAsiaTheme="minorEastAsia" w:hAnsiTheme="minorHAnsi" w:cstheme="minorBidi"/>
              <w:noProof/>
              <w:szCs w:val="22"/>
            </w:rPr>
          </w:pPr>
          <w:hyperlink w:anchor="_Toc93673552" w:history="1">
            <w:r w:rsidR="00702A6A" w:rsidRPr="00AA5A88">
              <w:rPr>
                <w:rStyle w:val="Hyperlink"/>
                <w:noProof/>
              </w:rPr>
              <w:t>9.</w:t>
            </w:r>
            <w:r w:rsidR="00702A6A">
              <w:rPr>
                <w:rFonts w:asciiTheme="minorHAnsi" w:eastAsiaTheme="minorEastAsia" w:hAnsiTheme="minorHAnsi" w:cstheme="minorBidi"/>
                <w:noProof/>
                <w:szCs w:val="22"/>
              </w:rPr>
              <w:tab/>
            </w:r>
            <w:r w:rsidR="00702A6A" w:rsidRPr="00AA5A88">
              <w:rPr>
                <w:rStyle w:val="Hyperlink"/>
                <w:noProof/>
              </w:rPr>
              <w:t>Spotting the signs and symptoms</w:t>
            </w:r>
            <w:r w:rsidR="00702A6A">
              <w:rPr>
                <w:noProof/>
                <w:webHidden/>
              </w:rPr>
              <w:tab/>
            </w:r>
            <w:r w:rsidR="00702A6A">
              <w:rPr>
                <w:noProof/>
                <w:webHidden/>
              </w:rPr>
              <w:fldChar w:fldCharType="begin"/>
            </w:r>
            <w:r w:rsidR="00702A6A">
              <w:rPr>
                <w:noProof/>
                <w:webHidden/>
              </w:rPr>
              <w:instrText xml:space="preserve"> PAGEREF _Toc93673552 \h </w:instrText>
            </w:r>
            <w:r w:rsidR="00702A6A">
              <w:rPr>
                <w:noProof/>
                <w:webHidden/>
              </w:rPr>
            </w:r>
            <w:r w:rsidR="00702A6A">
              <w:rPr>
                <w:noProof/>
                <w:webHidden/>
              </w:rPr>
              <w:fldChar w:fldCharType="separate"/>
            </w:r>
            <w:r w:rsidR="001A1D03">
              <w:rPr>
                <w:noProof/>
                <w:webHidden/>
              </w:rPr>
              <w:t>17</w:t>
            </w:r>
            <w:r w:rsidR="00702A6A">
              <w:rPr>
                <w:noProof/>
                <w:webHidden/>
              </w:rPr>
              <w:fldChar w:fldCharType="end"/>
            </w:r>
          </w:hyperlink>
        </w:p>
        <w:p w14:paraId="2B5F7C75" w14:textId="5FC706ED" w:rsidR="00702A6A" w:rsidRDefault="00275CA5">
          <w:pPr>
            <w:pStyle w:val="TOC1"/>
            <w:tabs>
              <w:tab w:val="left" w:pos="660"/>
              <w:tab w:val="right" w:leader="dot" w:pos="9514"/>
            </w:tabs>
            <w:rPr>
              <w:rFonts w:asciiTheme="minorHAnsi" w:eastAsiaTheme="minorEastAsia" w:hAnsiTheme="minorHAnsi" w:cstheme="minorBidi"/>
              <w:noProof/>
              <w:szCs w:val="22"/>
            </w:rPr>
          </w:pPr>
          <w:hyperlink w:anchor="_Toc93673554" w:history="1">
            <w:r w:rsidR="00702A6A" w:rsidRPr="00AA5A88">
              <w:rPr>
                <w:rStyle w:val="Hyperlink"/>
                <w:noProof/>
              </w:rPr>
              <w:t>10.</w:t>
            </w:r>
            <w:r w:rsidR="00702A6A">
              <w:rPr>
                <w:rFonts w:asciiTheme="minorHAnsi" w:eastAsiaTheme="minorEastAsia" w:hAnsiTheme="minorHAnsi" w:cstheme="minorBidi"/>
                <w:noProof/>
                <w:szCs w:val="22"/>
              </w:rPr>
              <w:tab/>
            </w:r>
            <w:r w:rsidR="00702A6A" w:rsidRPr="00AA5A88">
              <w:rPr>
                <w:rStyle w:val="Hyperlink"/>
                <w:noProof/>
              </w:rPr>
              <w:t>Who are the vulnerable groups?</w:t>
            </w:r>
            <w:r w:rsidR="00702A6A">
              <w:rPr>
                <w:noProof/>
                <w:webHidden/>
              </w:rPr>
              <w:tab/>
            </w:r>
            <w:r w:rsidR="00702A6A">
              <w:rPr>
                <w:noProof/>
                <w:webHidden/>
              </w:rPr>
              <w:fldChar w:fldCharType="begin"/>
            </w:r>
            <w:r w:rsidR="00702A6A">
              <w:rPr>
                <w:noProof/>
                <w:webHidden/>
              </w:rPr>
              <w:instrText xml:space="preserve"> PAGEREF _Toc93673554 \h </w:instrText>
            </w:r>
            <w:r w:rsidR="00702A6A">
              <w:rPr>
                <w:noProof/>
                <w:webHidden/>
              </w:rPr>
            </w:r>
            <w:r w:rsidR="00702A6A">
              <w:rPr>
                <w:noProof/>
                <w:webHidden/>
              </w:rPr>
              <w:fldChar w:fldCharType="separate"/>
            </w:r>
            <w:r w:rsidR="001A1D03">
              <w:rPr>
                <w:noProof/>
                <w:webHidden/>
              </w:rPr>
              <w:t>22</w:t>
            </w:r>
            <w:r w:rsidR="00702A6A">
              <w:rPr>
                <w:noProof/>
                <w:webHidden/>
              </w:rPr>
              <w:fldChar w:fldCharType="end"/>
            </w:r>
          </w:hyperlink>
        </w:p>
        <w:p w14:paraId="093654B9" w14:textId="6B2B20DB" w:rsidR="00702A6A" w:rsidRDefault="00275CA5">
          <w:pPr>
            <w:pStyle w:val="TOC1"/>
            <w:tabs>
              <w:tab w:val="left" w:pos="660"/>
              <w:tab w:val="right" w:leader="dot" w:pos="9514"/>
            </w:tabs>
            <w:rPr>
              <w:rFonts w:asciiTheme="minorHAnsi" w:eastAsiaTheme="minorEastAsia" w:hAnsiTheme="minorHAnsi" w:cstheme="minorBidi"/>
              <w:noProof/>
              <w:szCs w:val="22"/>
            </w:rPr>
          </w:pPr>
          <w:hyperlink w:anchor="_Toc93673555" w:history="1">
            <w:r w:rsidR="00702A6A" w:rsidRPr="00AA5A88">
              <w:rPr>
                <w:rStyle w:val="Hyperlink"/>
                <w:noProof/>
                <w:lang w:val="en"/>
              </w:rPr>
              <w:t>11.</w:t>
            </w:r>
            <w:r w:rsidR="00702A6A">
              <w:rPr>
                <w:rFonts w:asciiTheme="minorHAnsi" w:eastAsiaTheme="minorEastAsia" w:hAnsiTheme="minorHAnsi" w:cstheme="minorBidi"/>
                <w:noProof/>
                <w:szCs w:val="22"/>
              </w:rPr>
              <w:tab/>
            </w:r>
            <w:r w:rsidR="00702A6A" w:rsidRPr="00AA5A88">
              <w:rPr>
                <w:rStyle w:val="Hyperlink"/>
                <w:noProof/>
              </w:rPr>
              <w:t xml:space="preserve">Managing </w:t>
            </w:r>
            <w:r w:rsidR="009E4937">
              <w:rPr>
                <w:rStyle w:val="Hyperlink"/>
                <w:noProof/>
              </w:rPr>
              <w:t>Child</w:t>
            </w:r>
            <w:r w:rsidR="00702A6A" w:rsidRPr="00AA5A88">
              <w:rPr>
                <w:rStyle w:val="Hyperlink"/>
                <w:noProof/>
              </w:rPr>
              <w:t xml:space="preserve"> on </w:t>
            </w:r>
            <w:r w:rsidR="009E4937">
              <w:rPr>
                <w:rStyle w:val="Hyperlink"/>
                <w:noProof/>
              </w:rPr>
              <w:t>Child</w:t>
            </w:r>
            <w:r w:rsidR="00702A6A" w:rsidRPr="00AA5A88">
              <w:rPr>
                <w:rStyle w:val="Hyperlink"/>
                <w:noProof/>
              </w:rPr>
              <w:t xml:space="preserve"> abuse within an Education Setting</w:t>
            </w:r>
            <w:r w:rsidR="00702A6A">
              <w:rPr>
                <w:noProof/>
                <w:webHidden/>
              </w:rPr>
              <w:tab/>
            </w:r>
            <w:r w:rsidR="00702A6A">
              <w:rPr>
                <w:noProof/>
                <w:webHidden/>
              </w:rPr>
              <w:fldChar w:fldCharType="begin"/>
            </w:r>
            <w:r w:rsidR="00702A6A">
              <w:rPr>
                <w:noProof/>
                <w:webHidden/>
              </w:rPr>
              <w:instrText xml:space="preserve"> PAGEREF _Toc93673555 \h </w:instrText>
            </w:r>
            <w:r w:rsidR="00702A6A">
              <w:rPr>
                <w:noProof/>
                <w:webHidden/>
              </w:rPr>
            </w:r>
            <w:r w:rsidR="00702A6A">
              <w:rPr>
                <w:noProof/>
                <w:webHidden/>
              </w:rPr>
              <w:fldChar w:fldCharType="separate"/>
            </w:r>
            <w:r w:rsidR="001A1D03">
              <w:rPr>
                <w:noProof/>
                <w:webHidden/>
              </w:rPr>
              <w:t>23</w:t>
            </w:r>
            <w:r w:rsidR="00702A6A">
              <w:rPr>
                <w:noProof/>
                <w:webHidden/>
              </w:rPr>
              <w:fldChar w:fldCharType="end"/>
            </w:r>
          </w:hyperlink>
        </w:p>
        <w:p w14:paraId="045CE3E0" w14:textId="41F1EF67" w:rsidR="00702A6A" w:rsidRDefault="00275CA5">
          <w:pPr>
            <w:pStyle w:val="TOC1"/>
            <w:tabs>
              <w:tab w:val="right" w:leader="dot" w:pos="9514"/>
            </w:tabs>
            <w:rPr>
              <w:rFonts w:asciiTheme="minorHAnsi" w:eastAsiaTheme="minorEastAsia" w:hAnsiTheme="minorHAnsi" w:cstheme="minorBidi"/>
              <w:noProof/>
              <w:szCs w:val="22"/>
            </w:rPr>
          </w:pPr>
          <w:hyperlink w:anchor="_Toc93673556" w:history="1">
            <w:r w:rsidR="00702A6A" w:rsidRPr="00AA5A88">
              <w:rPr>
                <w:rStyle w:val="Hyperlink"/>
                <w:noProof/>
              </w:rPr>
              <w:t>Further Reading</w:t>
            </w:r>
            <w:r w:rsidR="00702A6A">
              <w:rPr>
                <w:noProof/>
                <w:webHidden/>
              </w:rPr>
              <w:tab/>
            </w:r>
            <w:r w:rsidR="00702A6A">
              <w:rPr>
                <w:noProof/>
                <w:webHidden/>
              </w:rPr>
              <w:fldChar w:fldCharType="begin"/>
            </w:r>
            <w:r w:rsidR="00702A6A">
              <w:rPr>
                <w:noProof/>
                <w:webHidden/>
              </w:rPr>
              <w:instrText xml:space="preserve"> PAGEREF _Toc93673556 \h </w:instrText>
            </w:r>
            <w:r w:rsidR="00702A6A">
              <w:rPr>
                <w:noProof/>
                <w:webHidden/>
              </w:rPr>
            </w:r>
            <w:r w:rsidR="00702A6A">
              <w:rPr>
                <w:noProof/>
                <w:webHidden/>
              </w:rPr>
              <w:fldChar w:fldCharType="separate"/>
            </w:r>
            <w:r w:rsidR="001A1D03">
              <w:rPr>
                <w:noProof/>
                <w:webHidden/>
              </w:rPr>
              <w:t>28</w:t>
            </w:r>
            <w:r w:rsidR="00702A6A">
              <w:rPr>
                <w:noProof/>
                <w:webHidden/>
              </w:rPr>
              <w:fldChar w:fldCharType="end"/>
            </w:r>
          </w:hyperlink>
        </w:p>
        <w:p w14:paraId="7A9EB15C" w14:textId="77777777" w:rsidR="00702A6A" w:rsidRDefault="00702A6A">
          <w:r>
            <w:rPr>
              <w:b/>
              <w:bCs/>
              <w:noProof/>
            </w:rPr>
            <w:fldChar w:fldCharType="end"/>
          </w:r>
        </w:p>
      </w:sdtContent>
    </w:sdt>
    <w:p w14:paraId="3506FDF9" w14:textId="77777777" w:rsidR="001142A4" w:rsidRPr="001142A4" w:rsidRDefault="001142A4" w:rsidP="001142A4">
      <w:pPr>
        <w:widowControl w:val="0"/>
        <w:jc w:val="both"/>
        <w:rPr>
          <w:rFonts w:eastAsia="Arial" w:cs="Times New Roman"/>
          <w:b/>
          <w:bCs/>
          <w:color w:val="0092D4"/>
          <w:sz w:val="44"/>
          <w:szCs w:val="44"/>
          <w:lang w:val="en-US" w:eastAsia="en-US"/>
        </w:rPr>
      </w:pPr>
      <w:r w:rsidRPr="001142A4">
        <w:rPr>
          <w:rFonts w:ascii="Calibri" w:eastAsia="Calibri" w:hAnsi="Calibri" w:cs="Times New Roman"/>
          <w:color w:val="0092D4"/>
          <w:szCs w:val="22"/>
          <w:lang w:val="en-US" w:eastAsia="en-US"/>
        </w:rPr>
        <w:br w:type="page"/>
      </w:r>
    </w:p>
    <w:p w14:paraId="684A147E" w14:textId="77777777" w:rsidR="002C42BD" w:rsidRPr="00510B90" w:rsidRDefault="00510B90" w:rsidP="00D65A81">
      <w:pPr>
        <w:pStyle w:val="Heading1"/>
        <w:numPr>
          <w:ilvl w:val="0"/>
          <w:numId w:val="48"/>
        </w:numPr>
      </w:pPr>
      <w:bookmarkStart w:id="0" w:name="_Safeguarding"/>
      <w:bookmarkStart w:id="1" w:name="_Toc93673544"/>
      <w:bookmarkEnd w:id="0"/>
      <w:r>
        <w:lastRenderedPageBreak/>
        <w:t>Safeguarding</w:t>
      </w:r>
      <w:bookmarkEnd w:id="1"/>
    </w:p>
    <w:p w14:paraId="7D011A35" w14:textId="77777777" w:rsidR="002C42BD" w:rsidRPr="002C42BD" w:rsidRDefault="002C42BD" w:rsidP="002C42BD">
      <w:pPr>
        <w:jc w:val="both"/>
        <w:rPr>
          <w:rFonts w:ascii="Calibri" w:hAnsi="Calibri" w:cs="Calibri"/>
        </w:rPr>
      </w:pPr>
    </w:p>
    <w:p w14:paraId="2E576DCC" w14:textId="02952388" w:rsidR="002C42BD" w:rsidRPr="00685A62" w:rsidRDefault="002C42BD" w:rsidP="002C42BD">
      <w:pPr>
        <w:ind w:left="720" w:hanging="720"/>
        <w:jc w:val="both"/>
        <w:rPr>
          <w:rFonts w:ascii="Calibri" w:hAnsi="Calibri" w:cs="Calibri"/>
          <w:sz w:val="24"/>
          <w:szCs w:val="24"/>
        </w:rPr>
      </w:pPr>
      <w:r w:rsidRPr="00685A62">
        <w:rPr>
          <w:rFonts w:ascii="Calibri" w:hAnsi="Calibri" w:cs="Calibri"/>
          <w:sz w:val="24"/>
          <w:szCs w:val="24"/>
        </w:rPr>
        <w:t xml:space="preserve">1.1 </w:t>
      </w:r>
      <w:r w:rsidRPr="00685A62">
        <w:rPr>
          <w:rFonts w:ascii="Calibri" w:hAnsi="Calibri" w:cs="Calibri"/>
          <w:sz w:val="24"/>
          <w:szCs w:val="24"/>
        </w:rPr>
        <w:tab/>
        <w:t>The Herefordshire</w:t>
      </w:r>
      <w:r w:rsidR="007A3CC3" w:rsidRPr="00685A62">
        <w:rPr>
          <w:rFonts w:ascii="Calibri" w:hAnsi="Calibri" w:cs="Calibri"/>
          <w:sz w:val="24"/>
          <w:szCs w:val="24"/>
        </w:rPr>
        <w:t xml:space="preserve"> Safeguarding</w:t>
      </w:r>
      <w:r w:rsidRPr="00685A62">
        <w:rPr>
          <w:rFonts w:ascii="Calibri" w:hAnsi="Calibri" w:cs="Calibri"/>
          <w:sz w:val="24"/>
          <w:szCs w:val="24"/>
        </w:rPr>
        <w:t xml:space="preserve"> Children Partnership recognises that children are vulnerable to and capable of abusing </w:t>
      </w:r>
      <w:r w:rsidR="000805F0">
        <w:rPr>
          <w:rFonts w:ascii="Calibri" w:hAnsi="Calibri" w:cs="Calibri"/>
          <w:sz w:val="24"/>
          <w:szCs w:val="24"/>
        </w:rPr>
        <w:t>other children</w:t>
      </w:r>
      <w:r w:rsidRPr="00685A62">
        <w:rPr>
          <w:rFonts w:ascii="Calibri" w:hAnsi="Calibri" w:cs="Calibri"/>
          <w:sz w:val="24"/>
          <w:szCs w:val="24"/>
        </w:rPr>
        <w:t xml:space="preserve">.  We take such </w:t>
      </w:r>
      <w:r w:rsidR="007735D4" w:rsidRPr="00685A62">
        <w:rPr>
          <w:rFonts w:ascii="Calibri" w:hAnsi="Calibri" w:cs="Calibri"/>
          <w:sz w:val="24"/>
          <w:szCs w:val="24"/>
        </w:rPr>
        <w:t>abuse as</w:t>
      </w:r>
      <w:r w:rsidR="007A3CC3" w:rsidRPr="00685A62">
        <w:rPr>
          <w:rFonts w:ascii="Calibri" w:hAnsi="Calibri" w:cs="Calibri"/>
          <w:sz w:val="24"/>
          <w:szCs w:val="24"/>
        </w:rPr>
        <w:t xml:space="preserve"> </w:t>
      </w:r>
      <w:r w:rsidRPr="00685A62">
        <w:rPr>
          <w:rFonts w:ascii="Calibri" w:hAnsi="Calibri" w:cs="Calibri"/>
          <w:sz w:val="24"/>
          <w:szCs w:val="24"/>
        </w:rPr>
        <w:t xml:space="preserve">seriously as we </w:t>
      </w:r>
      <w:r w:rsidR="00425CCC" w:rsidRPr="00685A62">
        <w:rPr>
          <w:rFonts w:ascii="Calibri" w:hAnsi="Calibri" w:cs="Calibri"/>
          <w:sz w:val="24"/>
          <w:szCs w:val="24"/>
        </w:rPr>
        <w:t>would abuse</w:t>
      </w:r>
      <w:r w:rsidRPr="00685A62">
        <w:rPr>
          <w:rFonts w:ascii="Calibri" w:hAnsi="Calibri" w:cs="Calibri"/>
          <w:sz w:val="24"/>
          <w:szCs w:val="24"/>
        </w:rPr>
        <w:t xml:space="preserve"> perpetrated by an adult.</w:t>
      </w:r>
    </w:p>
    <w:p w14:paraId="6B1BFF67" w14:textId="77777777" w:rsidR="002C42BD" w:rsidRPr="002C42BD" w:rsidRDefault="002C42BD" w:rsidP="002C42BD">
      <w:pPr>
        <w:jc w:val="both"/>
        <w:rPr>
          <w:rFonts w:ascii="Calibri" w:hAnsi="Calibri" w:cs="Calibri"/>
          <w:sz w:val="24"/>
          <w:szCs w:val="24"/>
        </w:rPr>
      </w:pPr>
    </w:p>
    <w:p w14:paraId="2C21F985" w14:textId="77777777" w:rsidR="002C42BD" w:rsidRPr="002C42BD" w:rsidRDefault="002C42BD" w:rsidP="002C42BD">
      <w:pPr>
        <w:ind w:left="720" w:hanging="720"/>
        <w:jc w:val="both"/>
        <w:rPr>
          <w:rFonts w:ascii="Calibri" w:hAnsi="Calibri" w:cs="Calibri"/>
          <w:sz w:val="24"/>
          <w:szCs w:val="24"/>
        </w:rPr>
      </w:pPr>
      <w:r w:rsidRPr="002C42BD">
        <w:rPr>
          <w:rFonts w:ascii="Calibri" w:hAnsi="Calibri" w:cs="Calibri"/>
          <w:sz w:val="24"/>
          <w:szCs w:val="24"/>
        </w:rPr>
        <w:t xml:space="preserve">1.2 </w:t>
      </w:r>
      <w:r w:rsidRPr="002C42BD">
        <w:rPr>
          <w:rFonts w:ascii="Calibri" w:hAnsi="Calibri" w:cs="Calibri"/>
          <w:sz w:val="24"/>
          <w:szCs w:val="24"/>
        </w:rPr>
        <w:tab/>
        <w:t xml:space="preserve">We recognise that a child who is abused or witnesses abuse and / or violence may feel helpless and humiliated, may blame themselves, and find it difficult to develop and maintain a sense of self-worth. </w:t>
      </w:r>
    </w:p>
    <w:p w14:paraId="2E6E3AC2" w14:textId="77777777" w:rsidR="002C42BD" w:rsidRPr="002C42BD" w:rsidRDefault="002C42BD" w:rsidP="002C42BD">
      <w:pPr>
        <w:jc w:val="both"/>
        <w:rPr>
          <w:rFonts w:ascii="Calibri" w:hAnsi="Calibri" w:cs="Calibri"/>
          <w:sz w:val="24"/>
          <w:szCs w:val="24"/>
        </w:rPr>
      </w:pPr>
    </w:p>
    <w:p w14:paraId="55D0FD57" w14:textId="77777777" w:rsidR="002C42BD" w:rsidRPr="002C42BD" w:rsidRDefault="002C42BD" w:rsidP="00383136">
      <w:pPr>
        <w:numPr>
          <w:ilvl w:val="1"/>
          <w:numId w:val="4"/>
        </w:numPr>
        <w:ind w:left="709" w:hanging="709"/>
        <w:contextualSpacing/>
        <w:jc w:val="both"/>
        <w:rPr>
          <w:rFonts w:ascii="Calibri" w:hAnsi="Calibri" w:cs="Calibri"/>
          <w:sz w:val="24"/>
          <w:szCs w:val="24"/>
        </w:rPr>
      </w:pPr>
      <w:r w:rsidRPr="002C42BD">
        <w:rPr>
          <w:rFonts w:ascii="Calibri" w:hAnsi="Calibri" w:cs="Calibri"/>
          <w:sz w:val="24"/>
          <w:szCs w:val="24"/>
        </w:rPr>
        <w:t>We accept that research shows that the behaviour of a child in these circumstances may range from that which is perceived to be normal to aggressive or withdrawn.  We will ensure that Herefordshire safeguarding professional</w:t>
      </w:r>
      <w:r w:rsidR="007A3CC3">
        <w:rPr>
          <w:rFonts w:ascii="Calibri" w:hAnsi="Calibri" w:cs="Calibri"/>
          <w:sz w:val="24"/>
          <w:szCs w:val="24"/>
        </w:rPr>
        <w:t>s</w:t>
      </w:r>
      <w:r w:rsidRPr="002C42BD">
        <w:rPr>
          <w:rFonts w:ascii="Calibri" w:hAnsi="Calibri" w:cs="Calibri"/>
          <w:sz w:val="24"/>
          <w:szCs w:val="24"/>
        </w:rPr>
        <w:t xml:space="preserve"> are trained to respond to children and young people wherever </w:t>
      </w:r>
      <w:r w:rsidR="007A3CC3">
        <w:rPr>
          <w:rFonts w:ascii="Calibri" w:hAnsi="Calibri" w:cs="Calibri"/>
          <w:sz w:val="24"/>
          <w:szCs w:val="24"/>
        </w:rPr>
        <w:t>they</w:t>
      </w:r>
      <w:r w:rsidRPr="002C42BD">
        <w:rPr>
          <w:rFonts w:ascii="Calibri" w:hAnsi="Calibri" w:cs="Calibri"/>
          <w:sz w:val="24"/>
          <w:szCs w:val="24"/>
        </w:rPr>
        <w:t xml:space="preserve"> meet them on this continuum of the impact of such abuse, to ensure they get the right support, at the right quality at the right time.</w:t>
      </w:r>
    </w:p>
    <w:p w14:paraId="4D93DCC7" w14:textId="77777777" w:rsidR="002C42BD" w:rsidRPr="002C42BD" w:rsidRDefault="002C42BD" w:rsidP="002C42BD">
      <w:pPr>
        <w:ind w:left="709" w:hanging="709"/>
        <w:contextualSpacing/>
        <w:jc w:val="both"/>
        <w:rPr>
          <w:rFonts w:ascii="Calibri" w:hAnsi="Calibri" w:cs="Calibri"/>
          <w:sz w:val="24"/>
          <w:szCs w:val="24"/>
        </w:rPr>
      </w:pPr>
    </w:p>
    <w:p w14:paraId="3C89A6E5" w14:textId="2E80D912" w:rsidR="002C42BD" w:rsidRPr="002C42BD" w:rsidRDefault="002C42BD" w:rsidP="00383136">
      <w:pPr>
        <w:numPr>
          <w:ilvl w:val="1"/>
          <w:numId w:val="4"/>
        </w:numPr>
        <w:ind w:left="709" w:hanging="709"/>
        <w:contextualSpacing/>
        <w:jc w:val="both"/>
        <w:rPr>
          <w:rFonts w:ascii="Calibri" w:hAnsi="Calibri" w:cs="Calibri"/>
          <w:sz w:val="24"/>
          <w:szCs w:val="24"/>
        </w:rPr>
      </w:pPr>
      <w:r w:rsidRPr="002C42BD">
        <w:rPr>
          <w:rFonts w:ascii="Calibri" w:hAnsi="Calibri" w:cs="Calibri"/>
          <w:sz w:val="24"/>
          <w:szCs w:val="24"/>
        </w:rPr>
        <w:t>Our Partnership is committed to supporting all children</w:t>
      </w:r>
      <w:r w:rsidR="008758BB">
        <w:rPr>
          <w:rFonts w:ascii="Calibri" w:hAnsi="Calibri" w:cs="Calibri"/>
          <w:sz w:val="24"/>
          <w:szCs w:val="24"/>
        </w:rPr>
        <w:t xml:space="preserve"> and young people</w:t>
      </w:r>
      <w:r w:rsidRPr="002C42BD">
        <w:rPr>
          <w:rFonts w:ascii="Calibri" w:hAnsi="Calibri" w:cs="Calibri"/>
          <w:sz w:val="24"/>
          <w:szCs w:val="24"/>
        </w:rPr>
        <w:t xml:space="preserve"> in all circumstances from this form of abuse and will ensure that strategies are in place to enable the prevention, early identification and appropriate management of </w:t>
      </w:r>
      <w:r w:rsidR="00413EE7">
        <w:rPr>
          <w:rFonts w:ascii="Calibri" w:hAnsi="Calibri" w:cs="Calibri"/>
          <w:sz w:val="24"/>
          <w:szCs w:val="24"/>
        </w:rPr>
        <w:t>child on child</w:t>
      </w:r>
      <w:r w:rsidRPr="002C42BD">
        <w:rPr>
          <w:rFonts w:ascii="Calibri" w:hAnsi="Calibri" w:cs="Calibri"/>
          <w:sz w:val="24"/>
          <w:szCs w:val="24"/>
        </w:rPr>
        <w:t xml:space="preserve"> abuse within all settings for both the </w:t>
      </w:r>
      <w:r w:rsidR="008758BB">
        <w:rPr>
          <w:rFonts w:ascii="Calibri" w:hAnsi="Calibri" w:cs="Calibri"/>
          <w:sz w:val="24"/>
          <w:szCs w:val="24"/>
        </w:rPr>
        <w:t>child who is harmed (victim)</w:t>
      </w:r>
      <w:r w:rsidRPr="002C42BD">
        <w:rPr>
          <w:rFonts w:ascii="Calibri" w:hAnsi="Calibri" w:cs="Calibri"/>
          <w:sz w:val="24"/>
          <w:szCs w:val="24"/>
        </w:rPr>
        <w:t xml:space="preserve"> and the </w:t>
      </w:r>
      <w:r w:rsidR="008758BB">
        <w:rPr>
          <w:rFonts w:ascii="Calibri" w:hAnsi="Calibri" w:cs="Calibri"/>
          <w:sz w:val="24"/>
          <w:szCs w:val="24"/>
        </w:rPr>
        <w:t xml:space="preserve">child who causes harm (the perpetrator) </w:t>
      </w:r>
      <w:r w:rsidRPr="002C42BD">
        <w:rPr>
          <w:rFonts w:ascii="Calibri" w:hAnsi="Calibri" w:cs="Calibri"/>
          <w:sz w:val="24"/>
          <w:szCs w:val="24"/>
        </w:rPr>
        <w:t xml:space="preserve">in order to break the cycle of abusive relationships. </w:t>
      </w:r>
    </w:p>
    <w:p w14:paraId="07D4688D" w14:textId="77777777" w:rsidR="002C42BD" w:rsidRPr="002C42BD" w:rsidRDefault="002C42BD" w:rsidP="002C42BD">
      <w:pPr>
        <w:rPr>
          <w:rFonts w:ascii="Calibri" w:hAnsi="Calibri" w:cs="Calibri"/>
        </w:rPr>
      </w:pPr>
    </w:p>
    <w:p w14:paraId="7ABB9607" w14:textId="77777777" w:rsidR="002C42BD" w:rsidRPr="00845D8A" w:rsidRDefault="002C42BD" w:rsidP="00D65A81">
      <w:pPr>
        <w:pStyle w:val="Heading1"/>
        <w:numPr>
          <w:ilvl w:val="0"/>
          <w:numId w:val="4"/>
        </w:numPr>
      </w:pPr>
      <w:bookmarkStart w:id="2" w:name="_Aims"/>
      <w:bookmarkStart w:id="3" w:name="_Toc93673545"/>
      <w:bookmarkEnd w:id="2"/>
      <w:r w:rsidRPr="00845D8A">
        <w:t>Aims</w:t>
      </w:r>
      <w:bookmarkEnd w:id="3"/>
      <w:r w:rsidRPr="00845D8A">
        <w:t xml:space="preserve"> </w:t>
      </w:r>
    </w:p>
    <w:p w14:paraId="09777C36" w14:textId="77777777" w:rsidR="002C42BD" w:rsidRPr="002C42BD" w:rsidRDefault="002C42BD" w:rsidP="002C42BD">
      <w:pPr>
        <w:ind w:left="720"/>
        <w:contextualSpacing/>
        <w:rPr>
          <w:rFonts w:ascii="Calibri" w:hAnsi="Calibri" w:cs="Calibri"/>
          <w:b/>
          <w:sz w:val="28"/>
          <w:szCs w:val="28"/>
        </w:rPr>
      </w:pPr>
    </w:p>
    <w:p w14:paraId="47E4EC39" w14:textId="492962FF" w:rsidR="002C42BD" w:rsidRPr="002C42BD" w:rsidRDefault="002C42BD" w:rsidP="00383136">
      <w:pPr>
        <w:numPr>
          <w:ilvl w:val="1"/>
          <w:numId w:val="6"/>
        </w:numPr>
        <w:ind w:left="709" w:hanging="709"/>
        <w:contextualSpacing/>
        <w:jc w:val="both"/>
        <w:rPr>
          <w:rFonts w:ascii="Calibri" w:hAnsi="Calibri" w:cs="Calibri"/>
          <w:sz w:val="24"/>
          <w:szCs w:val="24"/>
        </w:rPr>
      </w:pPr>
      <w:r w:rsidRPr="002C42BD">
        <w:rPr>
          <w:rFonts w:ascii="Calibri" w:hAnsi="Calibri" w:cs="Calibri"/>
          <w:sz w:val="24"/>
          <w:szCs w:val="24"/>
        </w:rPr>
        <w:t xml:space="preserve">This is multiagency guidance to enable a consistent and informed approach to </w:t>
      </w:r>
      <w:r w:rsidR="000805F0">
        <w:rPr>
          <w:rFonts w:ascii="Calibri" w:hAnsi="Calibri" w:cs="Calibri"/>
          <w:sz w:val="24"/>
          <w:szCs w:val="24"/>
        </w:rPr>
        <w:t>child</w:t>
      </w:r>
      <w:r w:rsidRPr="002C42BD">
        <w:rPr>
          <w:rFonts w:ascii="Calibri" w:hAnsi="Calibri" w:cs="Calibri"/>
          <w:sz w:val="24"/>
          <w:szCs w:val="24"/>
        </w:rPr>
        <w:t xml:space="preserve"> on </w:t>
      </w:r>
      <w:r w:rsidR="000805F0">
        <w:rPr>
          <w:rFonts w:ascii="Calibri" w:hAnsi="Calibri" w:cs="Calibri"/>
          <w:sz w:val="24"/>
          <w:szCs w:val="24"/>
        </w:rPr>
        <w:t>child</w:t>
      </w:r>
      <w:r w:rsidRPr="002C42BD">
        <w:rPr>
          <w:rFonts w:ascii="Calibri" w:hAnsi="Calibri" w:cs="Calibri"/>
          <w:sz w:val="24"/>
          <w:szCs w:val="24"/>
        </w:rPr>
        <w:t xml:space="preserve"> abuse in Herefordshire. </w:t>
      </w:r>
    </w:p>
    <w:p w14:paraId="344720EC" w14:textId="77777777" w:rsidR="002C42BD" w:rsidRPr="002C42BD" w:rsidRDefault="002C42BD" w:rsidP="002C42BD">
      <w:pPr>
        <w:ind w:left="1080"/>
        <w:contextualSpacing/>
        <w:jc w:val="both"/>
        <w:rPr>
          <w:rFonts w:ascii="Calibri" w:hAnsi="Calibri" w:cs="Calibri"/>
          <w:sz w:val="24"/>
          <w:szCs w:val="24"/>
        </w:rPr>
      </w:pPr>
    </w:p>
    <w:p w14:paraId="27C6CBE3" w14:textId="30C0DB04" w:rsidR="002C42BD" w:rsidRPr="002C42BD" w:rsidRDefault="002C42BD" w:rsidP="00383136">
      <w:pPr>
        <w:numPr>
          <w:ilvl w:val="1"/>
          <w:numId w:val="6"/>
        </w:numPr>
        <w:ind w:left="709" w:hanging="709"/>
        <w:contextualSpacing/>
        <w:jc w:val="both"/>
        <w:rPr>
          <w:rFonts w:ascii="Calibri" w:hAnsi="Calibri" w:cs="Calibri"/>
          <w:sz w:val="24"/>
          <w:szCs w:val="24"/>
        </w:rPr>
      </w:pPr>
      <w:r w:rsidRPr="002C42BD">
        <w:rPr>
          <w:rFonts w:ascii="Calibri" w:hAnsi="Calibri" w:cs="Calibri"/>
          <w:sz w:val="24"/>
          <w:szCs w:val="24"/>
        </w:rPr>
        <w:t>This document</w:t>
      </w:r>
      <w:r w:rsidR="006B3610">
        <w:rPr>
          <w:rFonts w:ascii="Calibri" w:hAnsi="Calibri" w:cs="Calibri"/>
          <w:sz w:val="24"/>
          <w:szCs w:val="24"/>
        </w:rPr>
        <w:t>’s</w:t>
      </w:r>
      <w:r w:rsidRPr="002C42BD">
        <w:rPr>
          <w:rFonts w:ascii="Calibri" w:hAnsi="Calibri" w:cs="Calibri"/>
          <w:sz w:val="24"/>
          <w:szCs w:val="24"/>
        </w:rPr>
        <w:t xml:space="preserve"> aim is to ensure that all frontline practitioners are able to recognise and respond to this form of abuse/ill-treatment and take a contextual multiagency approach to </w:t>
      </w:r>
      <w:r w:rsidR="004807A7">
        <w:rPr>
          <w:rFonts w:ascii="Calibri" w:hAnsi="Calibri" w:cs="Calibri"/>
          <w:sz w:val="24"/>
          <w:szCs w:val="24"/>
        </w:rPr>
        <w:t>identify, prevent and respond</w:t>
      </w:r>
      <w:r w:rsidRPr="002C42BD">
        <w:rPr>
          <w:rFonts w:ascii="Calibri" w:hAnsi="Calibri" w:cs="Calibri"/>
          <w:sz w:val="24"/>
          <w:szCs w:val="24"/>
        </w:rPr>
        <w:t xml:space="preserve"> to </w:t>
      </w:r>
      <w:r w:rsidR="000805F0">
        <w:rPr>
          <w:rFonts w:ascii="Calibri" w:hAnsi="Calibri" w:cs="Calibri"/>
          <w:sz w:val="24"/>
          <w:szCs w:val="24"/>
        </w:rPr>
        <w:t>child</w:t>
      </w:r>
      <w:r w:rsidRPr="002C42BD">
        <w:rPr>
          <w:rFonts w:ascii="Calibri" w:hAnsi="Calibri" w:cs="Calibri"/>
          <w:sz w:val="24"/>
          <w:szCs w:val="24"/>
        </w:rPr>
        <w:t>-on-</w:t>
      </w:r>
      <w:r w:rsidR="000805F0">
        <w:rPr>
          <w:rFonts w:ascii="Calibri" w:hAnsi="Calibri" w:cs="Calibri"/>
          <w:sz w:val="24"/>
          <w:szCs w:val="24"/>
        </w:rPr>
        <w:t>child</w:t>
      </w:r>
      <w:r w:rsidRPr="002C42BD">
        <w:rPr>
          <w:rFonts w:ascii="Calibri" w:hAnsi="Calibri" w:cs="Calibri"/>
          <w:sz w:val="24"/>
          <w:szCs w:val="24"/>
        </w:rPr>
        <w:t xml:space="preserve"> abuse.  </w:t>
      </w:r>
    </w:p>
    <w:p w14:paraId="10888841" w14:textId="77777777" w:rsidR="002C42BD" w:rsidRPr="002C42BD" w:rsidRDefault="002C42BD" w:rsidP="002C42BD">
      <w:pPr>
        <w:ind w:left="1080"/>
        <w:contextualSpacing/>
        <w:jc w:val="both"/>
        <w:rPr>
          <w:rFonts w:ascii="Calibri" w:hAnsi="Calibri" w:cs="Calibri"/>
          <w:sz w:val="24"/>
          <w:szCs w:val="24"/>
        </w:rPr>
      </w:pPr>
    </w:p>
    <w:p w14:paraId="60DFCF59" w14:textId="77777777" w:rsidR="002C42BD" w:rsidRPr="002C42BD" w:rsidRDefault="002C42BD" w:rsidP="00383136">
      <w:pPr>
        <w:numPr>
          <w:ilvl w:val="1"/>
          <w:numId w:val="6"/>
        </w:numPr>
        <w:ind w:left="709" w:hanging="709"/>
        <w:contextualSpacing/>
        <w:jc w:val="both"/>
        <w:rPr>
          <w:rFonts w:ascii="Calibri" w:hAnsi="Calibri" w:cs="Calibri"/>
          <w:b/>
          <w:sz w:val="24"/>
          <w:szCs w:val="24"/>
        </w:rPr>
      </w:pPr>
      <w:r w:rsidRPr="002C42BD">
        <w:rPr>
          <w:rFonts w:ascii="Calibri" w:hAnsi="Calibri" w:cs="Calibri"/>
          <w:sz w:val="24"/>
          <w:szCs w:val="24"/>
        </w:rPr>
        <w:t xml:space="preserve">The guidance and procedure will: - </w:t>
      </w:r>
    </w:p>
    <w:p w14:paraId="052269D8" w14:textId="79D4C3AF" w:rsidR="002C42BD" w:rsidRPr="002C42BD" w:rsidRDefault="002C42BD" w:rsidP="00383136">
      <w:pPr>
        <w:numPr>
          <w:ilvl w:val="0"/>
          <w:numId w:val="7"/>
        </w:numPr>
        <w:contextualSpacing/>
        <w:jc w:val="both"/>
        <w:rPr>
          <w:rFonts w:ascii="Calibri" w:hAnsi="Calibri" w:cs="Calibri"/>
          <w:sz w:val="24"/>
          <w:szCs w:val="24"/>
        </w:rPr>
      </w:pPr>
      <w:r w:rsidRPr="002C42BD">
        <w:rPr>
          <w:rFonts w:ascii="Calibri" w:hAnsi="Calibri" w:cs="Calibri"/>
          <w:sz w:val="24"/>
          <w:szCs w:val="24"/>
        </w:rPr>
        <w:t xml:space="preserve">Set out our strategies for preventing, identifying and managing </w:t>
      </w:r>
      <w:r w:rsidR="0021417C">
        <w:rPr>
          <w:rFonts w:ascii="Calibri" w:hAnsi="Calibri" w:cs="Calibri"/>
          <w:sz w:val="24"/>
          <w:szCs w:val="24"/>
        </w:rPr>
        <w:t>child</w:t>
      </w:r>
      <w:r w:rsidRPr="002C42BD">
        <w:rPr>
          <w:rFonts w:ascii="Calibri" w:hAnsi="Calibri" w:cs="Calibri"/>
          <w:sz w:val="24"/>
          <w:szCs w:val="24"/>
        </w:rPr>
        <w:t xml:space="preserve"> on </w:t>
      </w:r>
      <w:r w:rsidR="0021417C">
        <w:rPr>
          <w:rFonts w:ascii="Calibri" w:hAnsi="Calibri" w:cs="Calibri"/>
          <w:sz w:val="24"/>
          <w:szCs w:val="24"/>
        </w:rPr>
        <w:t>child</w:t>
      </w:r>
      <w:r w:rsidRPr="002C42BD">
        <w:rPr>
          <w:rFonts w:ascii="Calibri" w:hAnsi="Calibri" w:cs="Calibri"/>
          <w:sz w:val="24"/>
          <w:szCs w:val="24"/>
        </w:rPr>
        <w:t xml:space="preserve"> abuse </w:t>
      </w:r>
    </w:p>
    <w:p w14:paraId="14433526" w14:textId="77777777" w:rsidR="002C42BD" w:rsidRPr="002C42BD" w:rsidRDefault="007A3CC3" w:rsidP="00383136">
      <w:pPr>
        <w:numPr>
          <w:ilvl w:val="0"/>
          <w:numId w:val="7"/>
        </w:numPr>
        <w:contextualSpacing/>
        <w:jc w:val="both"/>
        <w:rPr>
          <w:rFonts w:ascii="Calibri" w:hAnsi="Calibri" w:cs="Calibri"/>
          <w:sz w:val="24"/>
          <w:szCs w:val="24"/>
        </w:rPr>
      </w:pPr>
      <w:r>
        <w:rPr>
          <w:rFonts w:ascii="Calibri" w:hAnsi="Calibri" w:cs="Calibri"/>
          <w:sz w:val="24"/>
          <w:szCs w:val="24"/>
        </w:rPr>
        <w:t>Promote</w:t>
      </w:r>
      <w:r w:rsidR="002C42BD" w:rsidRPr="002C42BD">
        <w:rPr>
          <w:rFonts w:ascii="Calibri" w:hAnsi="Calibri" w:cs="Calibri"/>
          <w:sz w:val="24"/>
          <w:szCs w:val="24"/>
        </w:rPr>
        <w:t xml:space="preserve"> a contextual approach to safeguarding all children and young people involved. </w:t>
      </w:r>
    </w:p>
    <w:p w14:paraId="715AB6B0" w14:textId="662C7F61" w:rsidR="002C42BD" w:rsidRDefault="002C42BD" w:rsidP="00383136">
      <w:pPr>
        <w:numPr>
          <w:ilvl w:val="0"/>
          <w:numId w:val="7"/>
        </w:numPr>
        <w:contextualSpacing/>
        <w:jc w:val="both"/>
        <w:rPr>
          <w:rFonts w:ascii="Calibri" w:hAnsi="Calibri" w:cs="Calibri"/>
          <w:sz w:val="24"/>
          <w:szCs w:val="24"/>
        </w:rPr>
      </w:pPr>
      <w:r w:rsidRPr="002C42BD">
        <w:rPr>
          <w:rFonts w:ascii="Calibri" w:hAnsi="Calibri" w:cs="Calibri"/>
          <w:sz w:val="24"/>
          <w:szCs w:val="24"/>
        </w:rPr>
        <w:t>Acknowledg</w:t>
      </w:r>
      <w:r w:rsidR="00C93FF8">
        <w:rPr>
          <w:rFonts w:ascii="Calibri" w:hAnsi="Calibri" w:cs="Calibri"/>
          <w:sz w:val="24"/>
          <w:szCs w:val="24"/>
        </w:rPr>
        <w:t>e</w:t>
      </w:r>
      <w:r w:rsidRPr="002C42BD">
        <w:rPr>
          <w:rFonts w:ascii="Calibri" w:hAnsi="Calibri" w:cs="Calibri"/>
          <w:sz w:val="24"/>
          <w:szCs w:val="24"/>
        </w:rPr>
        <w:t xml:space="preserve"> that children who have allegedly abused </w:t>
      </w:r>
      <w:r w:rsidR="0021417C">
        <w:rPr>
          <w:rFonts w:ascii="Calibri" w:hAnsi="Calibri" w:cs="Calibri"/>
          <w:sz w:val="24"/>
          <w:szCs w:val="24"/>
        </w:rPr>
        <w:t>other children</w:t>
      </w:r>
      <w:r w:rsidRPr="002C42BD">
        <w:rPr>
          <w:rFonts w:ascii="Calibri" w:hAnsi="Calibri" w:cs="Calibri"/>
          <w:sz w:val="24"/>
          <w:szCs w:val="24"/>
        </w:rPr>
        <w:t xml:space="preserve"> or displayed harmful sexual behaviour are themselves vulnerable and may have been abused by </w:t>
      </w:r>
      <w:r w:rsidR="001B434E">
        <w:rPr>
          <w:rFonts w:ascii="Calibri" w:hAnsi="Calibri" w:cs="Calibri"/>
          <w:sz w:val="24"/>
          <w:szCs w:val="24"/>
        </w:rPr>
        <w:t>other children</w:t>
      </w:r>
      <w:r w:rsidRPr="002C42BD">
        <w:rPr>
          <w:rFonts w:ascii="Calibri" w:hAnsi="Calibri" w:cs="Calibri"/>
          <w:sz w:val="24"/>
          <w:szCs w:val="24"/>
        </w:rPr>
        <w:t>, parents or adults in the community or sometimes their own home.</w:t>
      </w:r>
    </w:p>
    <w:p w14:paraId="401F6D82" w14:textId="77777777" w:rsidR="002C42BD" w:rsidRDefault="002C42BD" w:rsidP="002C42BD">
      <w:pPr>
        <w:contextualSpacing/>
        <w:jc w:val="both"/>
        <w:rPr>
          <w:rFonts w:ascii="Calibri" w:hAnsi="Calibri" w:cs="Calibri"/>
          <w:sz w:val="24"/>
          <w:szCs w:val="24"/>
        </w:rPr>
      </w:pPr>
    </w:p>
    <w:p w14:paraId="10B8D98A" w14:textId="77777777" w:rsidR="002C42BD" w:rsidRPr="00845D8A" w:rsidRDefault="002C42BD" w:rsidP="00D65A81">
      <w:pPr>
        <w:pStyle w:val="Heading1"/>
        <w:numPr>
          <w:ilvl w:val="0"/>
          <w:numId w:val="4"/>
        </w:numPr>
      </w:pPr>
      <w:bookmarkStart w:id="4" w:name="_Toc93673546"/>
      <w:r w:rsidRPr="00845D8A">
        <w:t>Status of the Guidance</w:t>
      </w:r>
      <w:bookmarkEnd w:id="4"/>
    </w:p>
    <w:p w14:paraId="1E7E3749" w14:textId="77777777" w:rsidR="00845D8A" w:rsidRDefault="00845D8A" w:rsidP="00845D8A">
      <w:pPr>
        <w:pStyle w:val="ListParagraph"/>
        <w:ind w:left="709"/>
        <w:jc w:val="both"/>
        <w:rPr>
          <w:rFonts w:ascii="Calibri" w:hAnsi="Calibri" w:cs="Calibri"/>
          <w:b/>
          <w:sz w:val="28"/>
          <w:szCs w:val="28"/>
        </w:rPr>
      </w:pPr>
    </w:p>
    <w:p w14:paraId="6B1BAF2D" w14:textId="45160978" w:rsidR="002C42BD" w:rsidRPr="00BE574D" w:rsidRDefault="002C42BD" w:rsidP="00845D8A">
      <w:pPr>
        <w:pStyle w:val="ListParagraph"/>
        <w:numPr>
          <w:ilvl w:val="1"/>
          <w:numId w:val="4"/>
        </w:numPr>
        <w:ind w:left="709" w:hanging="709"/>
        <w:jc w:val="both"/>
        <w:rPr>
          <w:rFonts w:ascii="Calibri" w:hAnsi="Calibri" w:cs="Calibri"/>
          <w:sz w:val="24"/>
          <w:szCs w:val="24"/>
        </w:rPr>
      </w:pPr>
      <w:r w:rsidRPr="00987394">
        <w:rPr>
          <w:rFonts w:ascii="Calibri" w:hAnsi="Calibri" w:cs="Calibri"/>
          <w:sz w:val="24"/>
          <w:szCs w:val="24"/>
          <w:lang w:val="en"/>
        </w:rPr>
        <w:t xml:space="preserve">This multiagency practice guidance on </w:t>
      </w:r>
      <w:r w:rsidR="0021417C">
        <w:rPr>
          <w:rFonts w:ascii="Calibri" w:hAnsi="Calibri" w:cs="Calibri"/>
          <w:sz w:val="24"/>
          <w:szCs w:val="24"/>
          <w:lang w:val="en"/>
        </w:rPr>
        <w:t>child on child</w:t>
      </w:r>
      <w:r w:rsidRPr="00987394">
        <w:rPr>
          <w:rFonts w:ascii="Calibri" w:hAnsi="Calibri" w:cs="Calibri"/>
          <w:sz w:val="24"/>
          <w:szCs w:val="24"/>
          <w:lang w:val="en"/>
        </w:rPr>
        <w:t xml:space="preserve"> abuse is produced in line with statutory guidance from the DfE in Keeping Children Safe in Education under Section 175 of the Education Act 2002, the Children Act 1989 Section 11 and Working To</w:t>
      </w:r>
      <w:r w:rsidR="006F4F5E">
        <w:rPr>
          <w:rFonts w:ascii="Calibri" w:hAnsi="Calibri" w:cs="Calibri"/>
          <w:sz w:val="24"/>
          <w:szCs w:val="24"/>
          <w:lang w:val="en"/>
        </w:rPr>
        <w:t>gether to Safeguard Children 2023</w:t>
      </w:r>
      <w:r w:rsidRPr="00987394">
        <w:rPr>
          <w:rFonts w:ascii="Calibri" w:hAnsi="Calibri" w:cs="Calibri"/>
          <w:sz w:val="24"/>
          <w:szCs w:val="24"/>
          <w:lang w:val="en"/>
        </w:rPr>
        <w:t>.</w:t>
      </w:r>
    </w:p>
    <w:p w14:paraId="201C5260" w14:textId="77777777" w:rsidR="002C42BD" w:rsidRPr="00BE574D" w:rsidRDefault="002C42BD" w:rsidP="002C42BD">
      <w:pPr>
        <w:pStyle w:val="ListParagraph"/>
        <w:ind w:left="709"/>
        <w:jc w:val="both"/>
        <w:rPr>
          <w:rFonts w:ascii="Calibri" w:hAnsi="Calibri" w:cs="Calibri"/>
          <w:sz w:val="24"/>
          <w:szCs w:val="24"/>
        </w:rPr>
      </w:pPr>
    </w:p>
    <w:p w14:paraId="7990FE9E" w14:textId="77777777" w:rsidR="00685A62" w:rsidRDefault="002C42BD" w:rsidP="00845D8A">
      <w:pPr>
        <w:pStyle w:val="ListParagraph"/>
        <w:numPr>
          <w:ilvl w:val="1"/>
          <w:numId w:val="4"/>
        </w:numPr>
        <w:ind w:left="709" w:hanging="709"/>
        <w:jc w:val="both"/>
        <w:rPr>
          <w:rFonts w:ascii="Calibri" w:hAnsi="Calibri" w:cs="Calibri"/>
          <w:sz w:val="24"/>
          <w:szCs w:val="24"/>
        </w:rPr>
      </w:pPr>
      <w:r>
        <w:rPr>
          <w:rFonts w:ascii="Calibri" w:hAnsi="Calibri" w:cs="Calibri"/>
          <w:sz w:val="24"/>
          <w:szCs w:val="24"/>
        </w:rPr>
        <w:lastRenderedPageBreak/>
        <w:t>The HCSP</w:t>
      </w:r>
      <w:r w:rsidRPr="00BE574D">
        <w:rPr>
          <w:rFonts w:ascii="Calibri" w:hAnsi="Calibri" w:cs="Calibri"/>
          <w:sz w:val="24"/>
          <w:szCs w:val="24"/>
        </w:rPr>
        <w:t xml:space="preserve"> is </w:t>
      </w:r>
      <w:r>
        <w:rPr>
          <w:rFonts w:ascii="Calibri" w:hAnsi="Calibri" w:cs="Calibri"/>
          <w:sz w:val="24"/>
          <w:szCs w:val="24"/>
        </w:rPr>
        <w:t xml:space="preserve">issuing </w:t>
      </w:r>
      <w:r w:rsidRPr="00BE574D">
        <w:rPr>
          <w:rFonts w:ascii="Calibri" w:hAnsi="Calibri" w:cs="Calibri"/>
          <w:sz w:val="24"/>
          <w:szCs w:val="24"/>
        </w:rPr>
        <w:t xml:space="preserve">the multiagency guidance to ensure that there is a collective responsibility to tackle this issue amongst the statutory safeguarding partners and all local relevant partners which form and are vital to the success of the multiagency safeguarding arrangements. </w:t>
      </w:r>
    </w:p>
    <w:p w14:paraId="4A84FA1F" w14:textId="77777777" w:rsidR="00685A62" w:rsidRPr="00685A62" w:rsidRDefault="00685A62" w:rsidP="00685A62">
      <w:pPr>
        <w:pStyle w:val="ListParagraph"/>
        <w:rPr>
          <w:rFonts w:ascii="Calibri" w:hAnsi="Calibri" w:cs="Calibri"/>
          <w:sz w:val="24"/>
          <w:szCs w:val="24"/>
        </w:rPr>
      </w:pPr>
    </w:p>
    <w:p w14:paraId="6A7C4183" w14:textId="77777777" w:rsidR="002C42BD" w:rsidRPr="00BE574D" w:rsidRDefault="002C42BD" w:rsidP="00845D8A">
      <w:pPr>
        <w:pStyle w:val="ListParagraph"/>
        <w:numPr>
          <w:ilvl w:val="1"/>
          <w:numId w:val="4"/>
        </w:numPr>
        <w:ind w:left="709" w:hanging="709"/>
        <w:jc w:val="both"/>
        <w:rPr>
          <w:rFonts w:ascii="Calibri" w:hAnsi="Calibri" w:cs="Calibri"/>
          <w:sz w:val="24"/>
          <w:szCs w:val="24"/>
        </w:rPr>
      </w:pPr>
      <w:r w:rsidRPr="00BE574D">
        <w:rPr>
          <w:rFonts w:ascii="Calibri" w:hAnsi="Calibri" w:cs="Calibri"/>
          <w:sz w:val="24"/>
          <w:szCs w:val="24"/>
        </w:rPr>
        <w:t xml:space="preserve"> </w:t>
      </w:r>
      <w:r w:rsidR="00685A62">
        <w:rPr>
          <w:rFonts w:ascii="Calibri" w:hAnsi="Calibri" w:cs="Calibri"/>
          <w:sz w:val="24"/>
          <w:szCs w:val="24"/>
        </w:rPr>
        <w:t xml:space="preserve">This procedures can be accessed at the </w:t>
      </w:r>
      <w:hyperlink r:id="rId13" w:history="1">
        <w:r w:rsidR="00685A62" w:rsidRPr="00643933">
          <w:rPr>
            <w:rStyle w:val="Hyperlink"/>
            <w:sz w:val="24"/>
          </w:rPr>
          <w:t>West Midlands Procedures website</w:t>
        </w:r>
      </w:hyperlink>
    </w:p>
    <w:p w14:paraId="3BEA3F04" w14:textId="77777777" w:rsidR="002C42BD" w:rsidRDefault="002C42BD" w:rsidP="002C42BD">
      <w:pPr>
        <w:contextualSpacing/>
        <w:jc w:val="both"/>
        <w:rPr>
          <w:rFonts w:ascii="Calibri" w:hAnsi="Calibri" w:cs="Calibri"/>
          <w:sz w:val="24"/>
          <w:szCs w:val="24"/>
        </w:rPr>
      </w:pPr>
    </w:p>
    <w:p w14:paraId="24806308" w14:textId="77777777" w:rsidR="002C42BD" w:rsidRPr="00845D8A" w:rsidRDefault="002C42BD" w:rsidP="00D65A81">
      <w:pPr>
        <w:pStyle w:val="Heading1"/>
        <w:numPr>
          <w:ilvl w:val="0"/>
          <w:numId w:val="4"/>
        </w:numPr>
      </w:pPr>
      <w:bookmarkStart w:id="5" w:name="_Toc93673547"/>
      <w:r w:rsidRPr="00845D8A">
        <w:rPr>
          <w:lang w:val="en"/>
        </w:rPr>
        <w:t>Who is this practice guidance for?</w:t>
      </w:r>
      <w:bookmarkEnd w:id="5"/>
    </w:p>
    <w:p w14:paraId="6C63F6EE" w14:textId="77777777" w:rsidR="00845D8A" w:rsidRPr="001E53F9" w:rsidRDefault="00845D8A" w:rsidP="00845D8A">
      <w:pPr>
        <w:pStyle w:val="ListParagraph"/>
        <w:jc w:val="both"/>
        <w:rPr>
          <w:rFonts w:ascii="Calibri" w:hAnsi="Calibri" w:cs="Calibri"/>
          <w:b/>
          <w:sz w:val="28"/>
          <w:szCs w:val="28"/>
        </w:rPr>
      </w:pPr>
    </w:p>
    <w:p w14:paraId="5204FE2C" w14:textId="77777777" w:rsidR="002C42BD" w:rsidRDefault="002C42BD" w:rsidP="00383136">
      <w:pPr>
        <w:pStyle w:val="ListParagraph"/>
        <w:numPr>
          <w:ilvl w:val="1"/>
          <w:numId w:val="9"/>
        </w:numPr>
        <w:ind w:left="709" w:hanging="709"/>
        <w:jc w:val="both"/>
        <w:rPr>
          <w:rFonts w:ascii="Calibri" w:hAnsi="Calibri" w:cs="Calibri"/>
          <w:sz w:val="24"/>
          <w:szCs w:val="24"/>
        </w:rPr>
      </w:pPr>
      <w:r w:rsidRPr="001E53F9">
        <w:rPr>
          <w:rFonts w:ascii="Calibri" w:hAnsi="Calibri" w:cs="Calibri"/>
          <w:sz w:val="24"/>
          <w:szCs w:val="24"/>
          <w:lang w:val="en"/>
        </w:rPr>
        <w:t xml:space="preserve">The practice guidance </w:t>
      </w:r>
      <w:r>
        <w:rPr>
          <w:rFonts w:ascii="Calibri" w:hAnsi="Calibri" w:cs="Calibri"/>
          <w:sz w:val="24"/>
          <w:szCs w:val="24"/>
          <w:lang w:val="en"/>
        </w:rPr>
        <w:t xml:space="preserve">applies to all staff / frontline practitioners of </w:t>
      </w:r>
      <w:r w:rsidRPr="001E53F9">
        <w:rPr>
          <w:rFonts w:ascii="Calibri" w:hAnsi="Calibri" w:cs="Calibri"/>
          <w:sz w:val="24"/>
          <w:szCs w:val="24"/>
          <w:lang w:val="en"/>
        </w:rPr>
        <w:t>agencies and organisations within Herefordshire</w:t>
      </w:r>
      <w:r w:rsidRPr="001E53F9">
        <w:rPr>
          <w:rFonts w:ascii="Calibri" w:hAnsi="Calibri" w:cs="Calibri"/>
          <w:sz w:val="24"/>
          <w:szCs w:val="24"/>
        </w:rPr>
        <w:t xml:space="preserve"> </w:t>
      </w:r>
      <w:r>
        <w:rPr>
          <w:rFonts w:ascii="Calibri" w:hAnsi="Calibri" w:cs="Calibri"/>
          <w:sz w:val="24"/>
          <w:szCs w:val="24"/>
        </w:rPr>
        <w:t>(</w:t>
      </w:r>
      <w:r w:rsidRPr="001E53F9">
        <w:rPr>
          <w:rFonts w:ascii="Calibri" w:hAnsi="Calibri" w:cs="Calibri"/>
          <w:sz w:val="24"/>
          <w:szCs w:val="24"/>
        </w:rPr>
        <w:t>including the voluntary and community sector</w:t>
      </w:r>
      <w:r>
        <w:rPr>
          <w:rFonts w:ascii="Calibri" w:hAnsi="Calibri" w:cs="Calibri"/>
          <w:sz w:val="24"/>
          <w:szCs w:val="24"/>
        </w:rPr>
        <w:t>) that work with children, young people and their families</w:t>
      </w:r>
      <w:r w:rsidRPr="001E53F9">
        <w:rPr>
          <w:rFonts w:ascii="Calibri" w:hAnsi="Calibri" w:cs="Calibri"/>
          <w:sz w:val="24"/>
          <w:szCs w:val="24"/>
        </w:rPr>
        <w:t xml:space="preserve">.  It should be read and followed by all </w:t>
      </w:r>
      <w:r>
        <w:rPr>
          <w:rFonts w:ascii="Calibri" w:hAnsi="Calibri" w:cs="Calibri"/>
          <w:sz w:val="24"/>
          <w:szCs w:val="24"/>
        </w:rPr>
        <w:t>volunteers/</w:t>
      </w:r>
      <w:r w:rsidRPr="001E53F9">
        <w:rPr>
          <w:rFonts w:ascii="Calibri" w:hAnsi="Calibri" w:cs="Calibri"/>
          <w:sz w:val="24"/>
          <w:szCs w:val="24"/>
        </w:rPr>
        <w:t xml:space="preserve"> frontline practitioners when carrying out their duties to safeguard and promote the welfare of children. For the purposes of this guidance children includes everyone under the age of 18.</w:t>
      </w:r>
    </w:p>
    <w:p w14:paraId="2497C59D" w14:textId="77777777" w:rsidR="002C42BD" w:rsidRDefault="002C42BD" w:rsidP="002C42BD">
      <w:pPr>
        <w:jc w:val="both"/>
        <w:rPr>
          <w:rFonts w:ascii="Calibri" w:hAnsi="Calibri" w:cs="Calibri"/>
          <w:sz w:val="24"/>
          <w:szCs w:val="24"/>
        </w:rPr>
      </w:pPr>
    </w:p>
    <w:p w14:paraId="6D84D387" w14:textId="77777777" w:rsidR="002C42BD" w:rsidRPr="001E53F9" w:rsidRDefault="002C42BD" w:rsidP="00383136">
      <w:pPr>
        <w:pStyle w:val="ListParagraph"/>
        <w:numPr>
          <w:ilvl w:val="1"/>
          <w:numId w:val="9"/>
        </w:numPr>
        <w:ind w:left="709" w:hanging="709"/>
        <w:jc w:val="both"/>
        <w:rPr>
          <w:rFonts w:ascii="Calibri" w:hAnsi="Calibri" w:cs="Calibri"/>
          <w:sz w:val="24"/>
          <w:szCs w:val="24"/>
        </w:rPr>
      </w:pPr>
      <w:r w:rsidRPr="001E53F9">
        <w:rPr>
          <w:rFonts w:ascii="Calibri" w:hAnsi="Calibri" w:cs="Calibri"/>
          <w:sz w:val="24"/>
          <w:szCs w:val="24"/>
        </w:rPr>
        <w:t>The practice guidance should be read alongside:</w:t>
      </w:r>
    </w:p>
    <w:p w14:paraId="1BB3C46D" w14:textId="77777777" w:rsidR="002C42BD" w:rsidRPr="00A620D7" w:rsidRDefault="002C42BD" w:rsidP="002C42BD">
      <w:pPr>
        <w:pStyle w:val="ListParagraph"/>
        <w:ind w:left="709" w:hanging="709"/>
        <w:rPr>
          <w:rFonts w:ascii="Calibri" w:hAnsi="Calibri" w:cs="Calibri"/>
          <w:sz w:val="24"/>
          <w:szCs w:val="24"/>
        </w:rPr>
      </w:pPr>
    </w:p>
    <w:p w14:paraId="5A83501B" w14:textId="77777777" w:rsidR="002C42BD" w:rsidRDefault="00275CA5" w:rsidP="00383136">
      <w:pPr>
        <w:pStyle w:val="ListParagraph"/>
        <w:numPr>
          <w:ilvl w:val="2"/>
          <w:numId w:val="10"/>
        </w:numPr>
        <w:ind w:left="1418" w:hanging="425"/>
        <w:jc w:val="both"/>
        <w:rPr>
          <w:rFonts w:ascii="Calibri" w:hAnsi="Calibri" w:cs="Calibri"/>
          <w:sz w:val="24"/>
          <w:szCs w:val="24"/>
        </w:rPr>
      </w:pPr>
      <w:hyperlink r:id="rId14" w:history="1">
        <w:r w:rsidR="002C42BD" w:rsidRPr="001E53F9">
          <w:rPr>
            <w:rStyle w:val="Hyperlink"/>
            <w:rFonts w:ascii="Calibri" w:hAnsi="Calibri" w:cs="Calibri"/>
            <w:sz w:val="24"/>
            <w:szCs w:val="24"/>
          </w:rPr>
          <w:t>Herefordshire Multiagency Child Protection Procedures</w:t>
        </w:r>
      </w:hyperlink>
      <w:r w:rsidR="002C42BD">
        <w:rPr>
          <w:rFonts w:ascii="Calibri" w:hAnsi="Calibri" w:cs="Calibri"/>
          <w:sz w:val="24"/>
          <w:szCs w:val="24"/>
        </w:rPr>
        <w:t xml:space="preserve"> </w:t>
      </w:r>
    </w:p>
    <w:p w14:paraId="7AA4F2B9" w14:textId="77777777" w:rsidR="002C42BD" w:rsidRPr="00A620D7" w:rsidRDefault="002C42BD" w:rsidP="00383136">
      <w:pPr>
        <w:pStyle w:val="ListParagraph"/>
        <w:numPr>
          <w:ilvl w:val="2"/>
          <w:numId w:val="10"/>
        </w:numPr>
        <w:ind w:left="1418" w:hanging="425"/>
        <w:jc w:val="both"/>
        <w:rPr>
          <w:rFonts w:ascii="Calibri" w:hAnsi="Calibri" w:cs="Calibri"/>
          <w:sz w:val="24"/>
          <w:szCs w:val="24"/>
        </w:rPr>
      </w:pPr>
      <w:r w:rsidRPr="00A620D7">
        <w:rPr>
          <w:rFonts w:ascii="Calibri" w:hAnsi="Calibri" w:cs="Calibri"/>
          <w:sz w:val="24"/>
          <w:szCs w:val="24"/>
        </w:rPr>
        <w:t xml:space="preserve">statutory guidance </w:t>
      </w:r>
      <w:hyperlink r:id="rId15" w:history="1">
        <w:r w:rsidRPr="00A620D7">
          <w:rPr>
            <w:rStyle w:val="Hyperlink"/>
            <w:rFonts w:ascii="Calibri" w:hAnsi="Calibri" w:cs="Calibri"/>
            <w:sz w:val="24"/>
            <w:szCs w:val="24"/>
          </w:rPr>
          <w:t>Working Together to Safeguard Children</w:t>
        </w:r>
      </w:hyperlink>
    </w:p>
    <w:p w14:paraId="25009806" w14:textId="77777777" w:rsidR="002C42BD" w:rsidRPr="00A620D7" w:rsidRDefault="002C42BD" w:rsidP="00383136">
      <w:pPr>
        <w:pStyle w:val="ListParagraph"/>
        <w:numPr>
          <w:ilvl w:val="2"/>
          <w:numId w:val="10"/>
        </w:numPr>
        <w:ind w:left="1418" w:hanging="425"/>
        <w:jc w:val="both"/>
        <w:rPr>
          <w:rFonts w:ascii="Calibri" w:hAnsi="Calibri" w:cs="Calibri"/>
          <w:sz w:val="24"/>
          <w:szCs w:val="24"/>
        </w:rPr>
      </w:pPr>
      <w:r w:rsidRPr="00A620D7">
        <w:rPr>
          <w:rFonts w:ascii="Calibri" w:hAnsi="Calibri" w:cs="Calibri"/>
          <w:sz w:val="24"/>
          <w:szCs w:val="24"/>
        </w:rPr>
        <w:t xml:space="preserve">departmental advice </w:t>
      </w:r>
      <w:hyperlink r:id="rId16" w:history="1">
        <w:r w:rsidRPr="001E53F9">
          <w:rPr>
            <w:rStyle w:val="Hyperlink"/>
            <w:rFonts w:ascii="Calibri" w:hAnsi="Calibri" w:cs="Calibri"/>
            <w:sz w:val="24"/>
            <w:szCs w:val="24"/>
          </w:rPr>
          <w:t>What to do if you are Worried a Child is Being Abused</w:t>
        </w:r>
      </w:hyperlink>
      <w:r w:rsidRPr="00A620D7">
        <w:rPr>
          <w:rFonts w:ascii="Calibri" w:hAnsi="Calibri" w:cs="Calibri"/>
          <w:sz w:val="24"/>
          <w:szCs w:val="24"/>
        </w:rPr>
        <w:t xml:space="preserve"> -</w:t>
      </w:r>
      <w:r>
        <w:rPr>
          <w:rFonts w:ascii="Calibri" w:hAnsi="Calibri" w:cs="Calibri"/>
          <w:sz w:val="24"/>
          <w:szCs w:val="24"/>
        </w:rPr>
        <w:t xml:space="preserve"> </w:t>
      </w:r>
      <w:r w:rsidRPr="00A620D7">
        <w:rPr>
          <w:rFonts w:ascii="Calibri" w:hAnsi="Calibri" w:cs="Calibri"/>
          <w:sz w:val="24"/>
          <w:szCs w:val="24"/>
        </w:rPr>
        <w:t>Advice for Practitioners</w:t>
      </w:r>
    </w:p>
    <w:p w14:paraId="22D4D88D" w14:textId="015767C3" w:rsidR="002C42BD" w:rsidRPr="00BC7E80" w:rsidRDefault="002C42BD" w:rsidP="00383136">
      <w:pPr>
        <w:pStyle w:val="ListParagraph"/>
        <w:numPr>
          <w:ilvl w:val="2"/>
          <w:numId w:val="10"/>
        </w:numPr>
        <w:ind w:left="1418" w:hanging="425"/>
        <w:jc w:val="both"/>
        <w:rPr>
          <w:rStyle w:val="Hyperlink"/>
          <w:rFonts w:ascii="Calibri" w:hAnsi="Calibri" w:cs="Calibri"/>
          <w:sz w:val="24"/>
          <w:szCs w:val="24"/>
        </w:rPr>
      </w:pPr>
      <w:r w:rsidRPr="00A620D7">
        <w:rPr>
          <w:rFonts w:ascii="Calibri" w:hAnsi="Calibri" w:cs="Calibri"/>
          <w:sz w:val="24"/>
          <w:szCs w:val="24"/>
        </w:rPr>
        <w:t xml:space="preserve">departmental advice </w:t>
      </w:r>
      <w:r w:rsidR="00BC7E80">
        <w:rPr>
          <w:rFonts w:ascii="Calibri" w:hAnsi="Calibri" w:cs="Calibri"/>
          <w:sz w:val="24"/>
          <w:szCs w:val="24"/>
        </w:rPr>
        <w:fldChar w:fldCharType="begin"/>
      </w:r>
      <w:r w:rsidR="00BC7E80">
        <w:rPr>
          <w:rFonts w:ascii="Calibri" w:hAnsi="Calibri" w:cs="Calibri"/>
          <w:sz w:val="24"/>
          <w:szCs w:val="24"/>
        </w:rPr>
        <w:instrText xml:space="preserve"> HYPERLINK "https://www.herefordshire.gov.uk/schools-education/bullying-1" </w:instrText>
      </w:r>
      <w:r w:rsidR="00BC7E80">
        <w:rPr>
          <w:rFonts w:ascii="Calibri" w:hAnsi="Calibri" w:cs="Calibri"/>
          <w:sz w:val="24"/>
          <w:szCs w:val="24"/>
        </w:rPr>
        <w:fldChar w:fldCharType="separate"/>
      </w:r>
      <w:r w:rsidRPr="00BC7E80">
        <w:rPr>
          <w:rStyle w:val="Hyperlink"/>
          <w:rFonts w:ascii="Calibri" w:hAnsi="Calibri" w:cs="Calibri"/>
          <w:sz w:val="24"/>
          <w:szCs w:val="24"/>
        </w:rPr>
        <w:t>Sexual Violence and Sexual Harassment Between Children</w:t>
      </w:r>
    </w:p>
    <w:p w14:paraId="5A845FCE" w14:textId="19776D1E" w:rsidR="002C42BD" w:rsidRPr="00A620D7" w:rsidRDefault="002C42BD" w:rsidP="00BB44B7">
      <w:pPr>
        <w:pStyle w:val="ListParagraph"/>
        <w:ind w:left="1418"/>
        <w:jc w:val="both"/>
        <w:rPr>
          <w:rFonts w:ascii="Calibri" w:hAnsi="Calibri" w:cs="Calibri"/>
          <w:sz w:val="24"/>
          <w:szCs w:val="24"/>
        </w:rPr>
      </w:pPr>
      <w:proofErr w:type="gramStart"/>
      <w:r w:rsidRPr="00BC7E80">
        <w:rPr>
          <w:rStyle w:val="Hyperlink"/>
          <w:rFonts w:ascii="Calibri" w:hAnsi="Calibri" w:cs="Calibri"/>
          <w:sz w:val="24"/>
          <w:szCs w:val="24"/>
        </w:rPr>
        <w:t>i</w:t>
      </w:r>
      <w:proofErr w:type="gramEnd"/>
      <w:r w:rsidRPr="00BC7E80">
        <w:rPr>
          <w:rStyle w:val="Hyperlink"/>
          <w:rFonts w:ascii="Calibri" w:hAnsi="Calibri" w:cs="Calibri"/>
          <w:sz w:val="24"/>
          <w:szCs w:val="24"/>
        </w:rPr>
        <w:t>n Schools and Colleges</w:t>
      </w:r>
      <w:r w:rsidR="00BC7E80">
        <w:rPr>
          <w:rFonts w:ascii="Calibri" w:hAnsi="Calibri" w:cs="Calibri"/>
          <w:sz w:val="24"/>
          <w:szCs w:val="24"/>
        </w:rPr>
        <w:fldChar w:fldCharType="end"/>
      </w:r>
    </w:p>
    <w:p w14:paraId="235C3FB9" w14:textId="77777777" w:rsidR="002C42BD" w:rsidRPr="002C42BD" w:rsidRDefault="002C42BD" w:rsidP="002C42BD">
      <w:pPr>
        <w:jc w:val="both"/>
        <w:rPr>
          <w:rFonts w:ascii="Calibri" w:hAnsi="Calibri" w:cs="Calibri"/>
          <w:sz w:val="24"/>
          <w:szCs w:val="24"/>
        </w:rPr>
      </w:pPr>
    </w:p>
    <w:p w14:paraId="2505668A" w14:textId="77777777" w:rsidR="002C42BD" w:rsidRPr="002C42BD" w:rsidRDefault="002C42BD" w:rsidP="002C42BD">
      <w:pPr>
        <w:contextualSpacing/>
        <w:jc w:val="both"/>
        <w:rPr>
          <w:rFonts w:ascii="Calibri" w:hAnsi="Calibri" w:cs="Calibri"/>
          <w:sz w:val="24"/>
          <w:szCs w:val="24"/>
        </w:rPr>
      </w:pPr>
    </w:p>
    <w:p w14:paraId="5B3B76CD" w14:textId="77777777" w:rsidR="002C42BD" w:rsidRPr="00845D8A" w:rsidRDefault="00AC3708" w:rsidP="00D65A81">
      <w:pPr>
        <w:pStyle w:val="Heading1"/>
        <w:numPr>
          <w:ilvl w:val="0"/>
          <w:numId w:val="4"/>
        </w:numPr>
      </w:pPr>
      <w:bookmarkStart w:id="6" w:name="_Toc93673548"/>
      <w:r w:rsidRPr="00845D8A">
        <w:t>Key</w:t>
      </w:r>
      <w:r w:rsidR="002C42BD" w:rsidRPr="00845D8A">
        <w:t xml:space="preserve"> Principles to </w:t>
      </w:r>
      <w:r w:rsidR="007735D4" w:rsidRPr="00845D8A">
        <w:t xml:space="preserve">Guidance </w:t>
      </w:r>
      <w:r w:rsidR="002C42BD" w:rsidRPr="00845D8A">
        <w:t>in Herefordshire – Children who are harmed and children who</w:t>
      </w:r>
      <w:r w:rsidR="008758BB" w:rsidRPr="00845D8A">
        <w:t xml:space="preserve"> cause</w:t>
      </w:r>
      <w:r w:rsidR="002C42BD" w:rsidRPr="00845D8A">
        <w:t xml:space="preserve"> harm (Victim and Perpetrator)</w:t>
      </w:r>
      <w:bookmarkEnd w:id="6"/>
    </w:p>
    <w:p w14:paraId="134978EE" w14:textId="77777777" w:rsidR="002C42BD" w:rsidRPr="0057296D" w:rsidRDefault="002C42BD" w:rsidP="002C42BD">
      <w:pPr>
        <w:pStyle w:val="ListParagraph"/>
        <w:ind w:left="709"/>
        <w:jc w:val="both"/>
        <w:rPr>
          <w:rFonts w:ascii="Calibri" w:hAnsi="Calibri" w:cs="Calibri"/>
          <w:sz w:val="28"/>
          <w:szCs w:val="28"/>
        </w:rPr>
      </w:pPr>
    </w:p>
    <w:p w14:paraId="04B10FDE" w14:textId="77777777" w:rsidR="00C256A9" w:rsidRPr="00845D8A" w:rsidRDefault="002C42BD" w:rsidP="00845D8A">
      <w:pPr>
        <w:pStyle w:val="ListParagraph"/>
        <w:numPr>
          <w:ilvl w:val="1"/>
          <w:numId w:val="43"/>
        </w:numPr>
        <w:ind w:left="709" w:hanging="709"/>
        <w:jc w:val="both"/>
        <w:rPr>
          <w:rFonts w:ascii="Calibri" w:hAnsi="Calibri" w:cs="Calibri"/>
          <w:sz w:val="24"/>
          <w:szCs w:val="24"/>
        </w:rPr>
      </w:pPr>
      <w:r w:rsidRPr="00845D8A">
        <w:rPr>
          <w:rFonts w:ascii="Calibri" w:hAnsi="Calibri" w:cs="Calibri"/>
          <w:sz w:val="24"/>
          <w:szCs w:val="24"/>
        </w:rPr>
        <w:t>This practice guidance relates to all children under the age of 18, the language used, what we write and say about children is not neutral</w:t>
      </w:r>
      <w:r w:rsidR="00C256A9" w:rsidRPr="00845D8A">
        <w:rPr>
          <w:rFonts w:ascii="Calibri" w:hAnsi="Calibri" w:cs="Calibri"/>
          <w:sz w:val="24"/>
          <w:szCs w:val="24"/>
        </w:rPr>
        <w:t xml:space="preserve">.  </w:t>
      </w:r>
      <w:r w:rsidRPr="00845D8A">
        <w:rPr>
          <w:rFonts w:ascii="Calibri" w:hAnsi="Calibri" w:cs="Calibri"/>
          <w:sz w:val="24"/>
          <w:szCs w:val="24"/>
        </w:rPr>
        <w:t xml:space="preserve"> </w:t>
      </w:r>
      <w:r w:rsidR="00C256A9" w:rsidRPr="00845D8A">
        <w:rPr>
          <w:rFonts w:ascii="Calibri" w:hAnsi="Calibri" w:cs="Calibri"/>
          <w:sz w:val="24"/>
          <w:szCs w:val="24"/>
        </w:rPr>
        <w:t xml:space="preserve">Language frames and sets the tone for our interventions and relationships and by </w:t>
      </w:r>
      <w:r w:rsidRPr="00845D8A">
        <w:rPr>
          <w:rFonts w:ascii="Calibri" w:hAnsi="Calibri" w:cs="Calibri"/>
          <w:sz w:val="24"/>
          <w:szCs w:val="24"/>
        </w:rPr>
        <w:t xml:space="preserve">describing </w:t>
      </w:r>
      <w:r w:rsidR="00C256A9" w:rsidRPr="00845D8A">
        <w:rPr>
          <w:rFonts w:ascii="Calibri" w:hAnsi="Calibri" w:cs="Calibri"/>
          <w:sz w:val="24"/>
          <w:szCs w:val="24"/>
        </w:rPr>
        <w:t xml:space="preserve">children </w:t>
      </w:r>
      <w:r w:rsidRPr="00845D8A">
        <w:rPr>
          <w:rFonts w:ascii="Calibri" w:hAnsi="Calibri" w:cs="Calibri"/>
          <w:sz w:val="24"/>
          <w:szCs w:val="24"/>
        </w:rPr>
        <w:t>in terms that that typica</w:t>
      </w:r>
      <w:r w:rsidR="006F096F" w:rsidRPr="00845D8A">
        <w:rPr>
          <w:rFonts w:ascii="Calibri" w:hAnsi="Calibri" w:cs="Calibri"/>
          <w:sz w:val="24"/>
          <w:szCs w:val="24"/>
        </w:rPr>
        <w:t>lly</w:t>
      </w:r>
      <w:r w:rsidRPr="00845D8A">
        <w:rPr>
          <w:rFonts w:ascii="Calibri" w:hAnsi="Calibri" w:cs="Calibri"/>
          <w:sz w:val="24"/>
          <w:szCs w:val="24"/>
        </w:rPr>
        <w:t xml:space="preserve"> are used to describe behaviours by adults has meaning</w:t>
      </w:r>
      <w:r w:rsidR="00C256A9" w:rsidRPr="00845D8A">
        <w:rPr>
          <w:rFonts w:ascii="Calibri" w:hAnsi="Calibri" w:cs="Calibri"/>
          <w:sz w:val="24"/>
          <w:szCs w:val="24"/>
        </w:rPr>
        <w:t>,</w:t>
      </w:r>
      <w:r w:rsidRPr="00845D8A">
        <w:rPr>
          <w:rFonts w:ascii="Calibri" w:hAnsi="Calibri" w:cs="Calibri"/>
          <w:sz w:val="24"/>
          <w:szCs w:val="24"/>
        </w:rPr>
        <w:t xml:space="preserve"> and can negatively impact on the perceptions of the individual children involved by those required to keep them safe and promote their wellbeing. </w:t>
      </w:r>
    </w:p>
    <w:p w14:paraId="17BA5D1E" w14:textId="77777777" w:rsidR="00AB4167" w:rsidRPr="00C256A9" w:rsidRDefault="002C42BD" w:rsidP="00C256A9">
      <w:pPr>
        <w:pStyle w:val="ListParagraph"/>
        <w:ind w:left="709"/>
        <w:jc w:val="both"/>
        <w:rPr>
          <w:rFonts w:ascii="Calibri" w:hAnsi="Calibri" w:cs="Calibri"/>
          <w:sz w:val="24"/>
          <w:szCs w:val="24"/>
        </w:rPr>
      </w:pPr>
      <w:r w:rsidRPr="00C256A9">
        <w:rPr>
          <w:rFonts w:ascii="Calibri" w:hAnsi="Calibri" w:cs="Calibri"/>
          <w:sz w:val="24"/>
          <w:szCs w:val="24"/>
        </w:rPr>
        <w:t xml:space="preserve"> </w:t>
      </w:r>
    </w:p>
    <w:p w14:paraId="6392F47B" w14:textId="266854DF" w:rsidR="00C256A9" w:rsidRDefault="002C42BD" w:rsidP="00845D8A">
      <w:pPr>
        <w:pStyle w:val="ListParagraph"/>
        <w:numPr>
          <w:ilvl w:val="1"/>
          <w:numId w:val="43"/>
        </w:numPr>
        <w:ind w:left="709" w:hanging="709"/>
        <w:jc w:val="both"/>
        <w:rPr>
          <w:rFonts w:ascii="Calibri" w:hAnsi="Calibri" w:cs="Calibri"/>
          <w:sz w:val="24"/>
          <w:szCs w:val="24"/>
        </w:rPr>
      </w:pPr>
      <w:r>
        <w:rPr>
          <w:rFonts w:ascii="Calibri" w:hAnsi="Calibri" w:cs="Calibri"/>
          <w:sz w:val="24"/>
          <w:szCs w:val="24"/>
        </w:rPr>
        <w:t xml:space="preserve">It is for this reason that </w:t>
      </w:r>
      <w:r w:rsidR="00182EC9">
        <w:rPr>
          <w:rFonts w:ascii="Calibri" w:hAnsi="Calibri" w:cs="Calibri"/>
          <w:sz w:val="24"/>
          <w:szCs w:val="24"/>
        </w:rPr>
        <w:t>from this point of</w:t>
      </w:r>
      <w:r>
        <w:rPr>
          <w:rFonts w:ascii="Calibri" w:hAnsi="Calibri" w:cs="Calibri"/>
          <w:sz w:val="24"/>
          <w:szCs w:val="24"/>
        </w:rPr>
        <w:t xml:space="preserve"> the document the term </w:t>
      </w:r>
      <w:r w:rsidR="008758BB">
        <w:rPr>
          <w:rFonts w:ascii="Calibri" w:hAnsi="Calibri" w:cs="Calibri"/>
          <w:sz w:val="24"/>
          <w:szCs w:val="24"/>
        </w:rPr>
        <w:t>‘</w:t>
      </w:r>
      <w:r>
        <w:rPr>
          <w:rFonts w:ascii="Calibri" w:hAnsi="Calibri" w:cs="Calibri"/>
          <w:sz w:val="24"/>
          <w:szCs w:val="24"/>
        </w:rPr>
        <w:t>Victim</w:t>
      </w:r>
      <w:r w:rsidR="008758BB">
        <w:rPr>
          <w:rFonts w:ascii="Calibri" w:hAnsi="Calibri" w:cs="Calibri"/>
          <w:sz w:val="24"/>
          <w:szCs w:val="24"/>
        </w:rPr>
        <w:t>’</w:t>
      </w:r>
      <w:r>
        <w:rPr>
          <w:rFonts w:ascii="Calibri" w:hAnsi="Calibri" w:cs="Calibri"/>
          <w:sz w:val="24"/>
          <w:szCs w:val="24"/>
        </w:rPr>
        <w:t xml:space="preserve"> and </w:t>
      </w:r>
      <w:r w:rsidR="008758BB">
        <w:rPr>
          <w:rFonts w:ascii="Calibri" w:hAnsi="Calibri" w:cs="Calibri"/>
          <w:sz w:val="24"/>
          <w:szCs w:val="24"/>
        </w:rPr>
        <w:t>‘</w:t>
      </w:r>
      <w:r>
        <w:rPr>
          <w:rFonts w:ascii="Calibri" w:hAnsi="Calibri" w:cs="Calibri"/>
          <w:sz w:val="24"/>
          <w:szCs w:val="24"/>
        </w:rPr>
        <w:t>Perpetrator</w:t>
      </w:r>
      <w:r w:rsidR="008758BB">
        <w:rPr>
          <w:rFonts w:ascii="Calibri" w:hAnsi="Calibri" w:cs="Calibri"/>
          <w:sz w:val="24"/>
          <w:szCs w:val="24"/>
        </w:rPr>
        <w:t>’</w:t>
      </w:r>
      <w:r w:rsidR="00AB4167">
        <w:rPr>
          <w:rFonts w:ascii="Calibri" w:hAnsi="Calibri" w:cs="Calibri"/>
          <w:sz w:val="24"/>
          <w:szCs w:val="24"/>
        </w:rPr>
        <w:t xml:space="preserve"> to describe children</w:t>
      </w:r>
      <w:r w:rsidR="00C256A9">
        <w:rPr>
          <w:rFonts w:ascii="Calibri" w:hAnsi="Calibri" w:cs="Calibri"/>
          <w:sz w:val="24"/>
          <w:szCs w:val="24"/>
        </w:rPr>
        <w:t xml:space="preserve"> involved in </w:t>
      </w:r>
      <w:r w:rsidR="0021417C">
        <w:rPr>
          <w:rFonts w:ascii="Calibri" w:hAnsi="Calibri" w:cs="Calibri"/>
          <w:sz w:val="24"/>
          <w:szCs w:val="24"/>
        </w:rPr>
        <w:t>child</w:t>
      </w:r>
      <w:r w:rsidR="00C256A9">
        <w:rPr>
          <w:rFonts w:ascii="Calibri" w:hAnsi="Calibri" w:cs="Calibri"/>
          <w:sz w:val="24"/>
          <w:szCs w:val="24"/>
        </w:rPr>
        <w:t xml:space="preserve"> on </w:t>
      </w:r>
      <w:r w:rsidR="0021417C">
        <w:rPr>
          <w:rFonts w:ascii="Calibri" w:hAnsi="Calibri" w:cs="Calibri"/>
          <w:sz w:val="24"/>
          <w:szCs w:val="24"/>
        </w:rPr>
        <w:t>child</w:t>
      </w:r>
      <w:r w:rsidR="00C256A9">
        <w:rPr>
          <w:rFonts w:ascii="Calibri" w:hAnsi="Calibri" w:cs="Calibri"/>
          <w:sz w:val="24"/>
          <w:szCs w:val="24"/>
        </w:rPr>
        <w:t xml:space="preserve"> abuse </w:t>
      </w:r>
      <w:r>
        <w:rPr>
          <w:rFonts w:ascii="Calibri" w:hAnsi="Calibri" w:cs="Calibri"/>
          <w:sz w:val="24"/>
          <w:szCs w:val="24"/>
        </w:rPr>
        <w:t xml:space="preserve"> will be replaced with the term </w:t>
      </w:r>
      <w:r w:rsidRPr="00C256A9">
        <w:rPr>
          <w:rFonts w:ascii="Calibri" w:hAnsi="Calibri" w:cs="Calibri"/>
          <w:i/>
          <w:sz w:val="24"/>
          <w:szCs w:val="24"/>
        </w:rPr>
        <w:t>‘children who are harmed’</w:t>
      </w:r>
      <w:r w:rsidRPr="002C42BD">
        <w:rPr>
          <w:rFonts w:ascii="Calibri" w:hAnsi="Calibri" w:cs="Calibri"/>
          <w:sz w:val="24"/>
          <w:szCs w:val="24"/>
        </w:rPr>
        <w:t xml:space="preserve"> and </w:t>
      </w:r>
      <w:r w:rsidRPr="00C256A9">
        <w:rPr>
          <w:rFonts w:ascii="Calibri" w:hAnsi="Calibri" w:cs="Calibri"/>
          <w:i/>
          <w:sz w:val="24"/>
          <w:szCs w:val="24"/>
        </w:rPr>
        <w:t xml:space="preserve">‘children who </w:t>
      </w:r>
      <w:r w:rsidR="008758BB">
        <w:rPr>
          <w:rFonts w:ascii="Calibri" w:hAnsi="Calibri" w:cs="Calibri"/>
          <w:i/>
          <w:sz w:val="24"/>
          <w:szCs w:val="24"/>
        </w:rPr>
        <w:t xml:space="preserve">cause </w:t>
      </w:r>
      <w:r w:rsidRPr="00C256A9">
        <w:rPr>
          <w:rFonts w:ascii="Calibri" w:hAnsi="Calibri" w:cs="Calibri"/>
          <w:i/>
          <w:sz w:val="24"/>
          <w:szCs w:val="24"/>
        </w:rPr>
        <w:t>harm’</w:t>
      </w:r>
      <w:r w:rsidR="00AB4167">
        <w:rPr>
          <w:rFonts w:ascii="Calibri" w:hAnsi="Calibri" w:cs="Calibri"/>
          <w:sz w:val="24"/>
          <w:szCs w:val="24"/>
        </w:rPr>
        <w:t xml:space="preserve">.  </w:t>
      </w:r>
    </w:p>
    <w:p w14:paraId="17B9EF73" w14:textId="77777777" w:rsidR="00C256A9" w:rsidRPr="00C256A9" w:rsidRDefault="00C256A9" w:rsidP="00C256A9">
      <w:pPr>
        <w:pStyle w:val="ListParagraph"/>
        <w:rPr>
          <w:rFonts w:ascii="Calibri" w:hAnsi="Calibri" w:cs="Calibri"/>
          <w:sz w:val="24"/>
          <w:szCs w:val="24"/>
        </w:rPr>
      </w:pPr>
    </w:p>
    <w:p w14:paraId="5323BD4F" w14:textId="1BDB9B6C" w:rsidR="002C42BD" w:rsidRPr="0057296D" w:rsidRDefault="00AB4167" w:rsidP="00845D8A">
      <w:pPr>
        <w:pStyle w:val="ListParagraph"/>
        <w:numPr>
          <w:ilvl w:val="1"/>
          <w:numId w:val="43"/>
        </w:numPr>
        <w:ind w:left="709" w:hanging="709"/>
        <w:jc w:val="both"/>
        <w:rPr>
          <w:rFonts w:ascii="Calibri" w:hAnsi="Calibri" w:cs="Calibri"/>
          <w:sz w:val="24"/>
          <w:szCs w:val="24"/>
        </w:rPr>
      </w:pPr>
      <w:r>
        <w:rPr>
          <w:rFonts w:ascii="Calibri" w:hAnsi="Calibri" w:cs="Calibri"/>
          <w:sz w:val="24"/>
          <w:szCs w:val="24"/>
        </w:rPr>
        <w:t xml:space="preserve">This is a reminder of the duty </w:t>
      </w:r>
      <w:r w:rsidRPr="00AB4167">
        <w:rPr>
          <w:rFonts w:ascii="Calibri" w:hAnsi="Calibri" w:cs="Calibri"/>
          <w:sz w:val="24"/>
          <w:szCs w:val="24"/>
        </w:rPr>
        <w:t xml:space="preserve">and </w:t>
      </w:r>
      <w:r>
        <w:rPr>
          <w:rFonts w:ascii="Calibri" w:hAnsi="Calibri" w:cs="Calibri"/>
          <w:sz w:val="24"/>
          <w:szCs w:val="24"/>
        </w:rPr>
        <w:t>individual responsibility for all frontline practitioners</w:t>
      </w:r>
      <w:r w:rsidR="00C256A9">
        <w:rPr>
          <w:rFonts w:ascii="Calibri" w:hAnsi="Calibri" w:cs="Calibri"/>
          <w:sz w:val="24"/>
          <w:szCs w:val="24"/>
        </w:rPr>
        <w:t>,</w:t>
      </w:r>
      <w:r w:rsidRPr="00AB4167">
        <w:rPr>
          <w:rFonts w:ascii="Calibri" w:hAnsi="Calibri" w:cs="Calibri"/>
          <w:sz w:val="24"/>
          <w:szCs w:val="24"/>
        </w:rPr>
        <w:t xml:space="preserve"> agencies</w:t>
      </w:r>
      <w:r>
        <w:rPr>
          <w:rFonts w:ascii="Calibri" w:hAnsi="Calibri" w:cs="Calibri"/>
          <w:sz w:val="24"/>
          <w:szCs w:val="24"/>
        </w:rPr>
        <w:t xml:space="preserve"> and </w:t>
      </w:r>
      <w:r w:rsidR="00C256A9">
        <w:rPr>
          <w:rFonts w:ascii="Calibri" w:hAnsi="Calibri" w:cs="Calibri"/>
          <w:sz w:val="24"/>
          <w:szCs w:val="24"/>
        </w:rPr>
        <w:t>organisations</w:t>
      </w:r>
      <w:r>
        <w:rPr>
          <w:rFonts w:ascii="Calibri" w:hAnsi="Calibri" w:cs="Calibri"/>
          <w:sz w:val="24"/>
          <w:szCs w:val="24"/>
        </w:rPr>
        <w:t xml:space="preserve"> that </w:t>
      </w:r>
      <w:r w:rsidRPr="00AB4167">
        <w:rPr>
          <w:rFonts w:ascii="Calibri" w:hAnsi="Calibri" w:cs="Calibri"/>
          <w:sz w:val="24"/>
          <w:szCs w:val="24"/>
        </w:rPr>
        <w:t xml:space="preserve">we </w:t>
      </w:r>
      <w:r w:rsidR="00C256A9">
        <w:rPr>
          <w:rFonts w:ascii="Calibri" w:hAnsi="Calibri" w:cs="Calibri"/>
          <w:sz w:val="24"/>
          <w:szCs w:val="24"/>
        </w:rPr>
        <w:t xml:space="preserve">must </w:t>
      </w:r>
      <w:r w:rsidRPr="00AB4167">
        <w:rPr>
          <w:rFonts w:ascii="Calibri" w:hAnsi="Calibri" w:cs="Calibri"/>
          <w:sz w:val="24"/>
          <w:szCs w:val="24"/>
        </w:rPr>
        <w:t xml:space="preserve">work </w:t>
      </w:r>
      <w:r>
        <w:rPr>
          <w:rFonts w:ascii="Calibri" w:hAnsi="Calibri" w:cs="Calibri"/>
          <w:sz w:val="24"/>
          <w:szCs w:val="24"/>
        </w:rPr>
        <w:t>together</w:t>
      </w:r>
      <w:r w:rsidR="00C256A9">
        <w:rPr>
          <w:rFonts w:ascii="Calibri" w:hAnsi="Calibri" w:cs="Calibri"/>
          <w:sz w:val="24"/>
          <w:szCs w:val="24"/>
        </w:rPr>
        <w:t>,</w:t>
      </w:r>
      <w:r>
        <w:rPr>
          <w:rFonts w:ascii="Calibri" w:hAnsi="Calibri" w:cs="Calibri"/>
          <w:sz w:val="24"/>
          <w:szCs w:val="24"/>
        </w:rPr>
        <w:t xml:space="preserve"> to one goal</w:t>
      </w:r>
      <w:r w:rsidR="00795944">
        <w:rPr>
          <w:rFonts w:ascii="Calibri" w:hAnsi="Calibri" w:cs="Calibri"/>
          <w:sz w:val="24"/>
          <w:szCs w:val="24"/>
        </w:rPr>
        <w:t>, which</w:t>
      </w:r>
      <w:r>
        <w:rPr>
          <w:rFonts w:ascii="Calibri" w:hAnsi="Calibri" w:cs="Calibri"/>
          <w:sz w:val="24"/>
          <w:szCs w:val="24"/>
        </w:rPr>
        <w:t xml:space="preserve"> is </w:t>
      </w:r>
      <w:r w:rsidRPr="00AB4167">
        <w:rPr>
          <w:rFonts w:ascii="Calibri" w:hAnsi="Calibri" w:cs="Calibri"/>
          <w:sz w:val="24"/>
          <w:szCs w:val="24"/>
        </w:rPr>
        <w:t xml:space="preserve">to keep </w:t>
      </w:r>
      <w:r>
        <w:rPr>
          <w:rFonts w:ascii="Calibri" w:hAnsi="Calibri" w:cs="Calibri"/>
          <w:sz w:val="24"/>
          <w:szCs w:val="24"/>
        </w:rPr>
        <w:t xml:space="preserve">all </w:t>
      </w:r>
      <w:r w:rsidRPr="00AB4167">
        <w:rPr>
          <w:rFonts w:ascii="Calibri" w:hAnsi="Calibri" w:cs="Calibri"/>
          <w:sz w:val="24"/>
          <w:szCs w:val="24"/>
        </w:rPr>
        <w:t>children safe and free</w:t>
      </w:r>
      <w:r w:rsidR="00766DA6">
        <w:rPr>
          <w:rFonts w:ascii="Calibri" w:hAnsi="Calibri" w:cs="Calibri"/>
          <w:sz w:val="24"/>
          <w:szCs w:val="24"/>
        </w:rPr>
        <w:t xml:space="preserve"> from</w:t>
      </w:r>
      <w:r w:rsidRPr="00AB4167">
        <w:rPr>
          <w:rFonts w:ascii="Calibri" w:hAnsi="Calibri" w:cs="Calibri"/>
          <w:sz w:val="24"/>
          <w:szCs w:val="24"/>
        </w:rPr>
        <w:t xml:space="preserve"> </w:t>
      </w:r>
      <w:r>
        <w:rPr>
          <w:rFonts w:ascii="Calibri" w:hAnsi="Calibri" w:cs="Calibri"/>
          <w:sz w:val="24"/>
          <w:szCs w:val="24"/>
        </w:rPr>
        <w:t>harm.</w:t>
      </w:r>
    </w:p>
    <w:p w14:paraId="1D2251D3" w14:textId="77777777" w:rsidR="002C42BD" w:rsidRPr="00142A90" w:rsidRDefault="002C42BD" w:rsidP="002C42BD">
      <w:pPr>
        <w:pStyle w:val="ListParagraph"/>
        <w:ind w:left="709"/>
        <w:jc w:val="both"/>
        <w:rPr>
          <w:rFonts w:ascii="Calibri" w:hAnsi="Calibri" w:cs="Calibri"/>
          <w:sz w:val="24"/>
          <w:szCs w:val="24"/>
        </w:rPr>
      </w:pPr>
    </w:p>
    <w:p w14:paraId="48A9C220" w14:textId="77777777" w:rsidR="002C42BD" w:rsidRDefault="00C256A9" w:rsidP="00845D8A">
      <w:pPr>
        <w:pStyle w:val="ListParagraph"/>
        <w:numPr>
          <w:ilvl w:val="1"/>
          <w:numId w:val="43"/>
        </w:numPr>
        <w:ind w:left="709" w:hanging="709"/>
        <w:jc w:val="both"/>
        <w:rPr>
          <w:rFonts w:ascii="Calibri" w:hAnsi="Calibri" w:cs="Calibri"/>
          <w:sz w:val="24"/>
          <w:szCs w:val="24"/>
        </w:rPr>
      </w:pPr>
      <w:r w:rsidRPr="00C256A9">
        <w:rPr>
          <w:rFonts w:ascii="Calibri" w:hAnsi="Calibri" w:cs="Calibri"/>
          <w:sz w:val="24"/>
          <w:szCs w:val="24"/>
        </w:rPr>
        <w:lastRenderedPageBreak/>
        <w:t xml:space="preserve">This position is further underpinned by </w:t>
      </w:r>
      <w:hyperlink r:id="rId17" w:history="1">
        <w:r w:rsidR="002C42BD" w:rsidRPr="00644127">
          <w:rPr>
            <w:rStyle w:val="Hyperlink"/>
            <w:rFonts w:ascii="Calibri" w:hAnsi="Calibri" w:cs="Calibri"/>
            <w:b/>
            <w:sz w:val="24"/>
            <w:szCs w:val="24"/>
          </w:rPr>
          <w:t>The United Nations Convention on the Rights of the Child</w:t>
        </w:r>
      </w:hyperlink>
      <w:r>
        <w:rPr>
          <w:rFonts w:ascii="Calibri" w:hAnsi="Calibri" w:cs="Calibri"/>
          <w:b/>
          <w:sz w:val="24"/>
          <w:szCs w:val="24"/>
        </w:rPr>
        <w:t xml:space="preserve">.  </w:t>
      </w:r>
      <w:r w:rsidRPr="00C256A9">
        <w:rPr>
          <w:rFonts w:ascii="Calibri" w:hAnsi="Calibri" w:cs="Calibri"/>
          <w:sz w:val="24"/>
          <w:szCs w:val="24"/>
        </w:rPr>
        <w:t>Th</w:t>
      </w:r>
      <w:r w:rsidR="002C42BD" w:rsidRPr="00C256A9">
        <w:rPr>
          <w:rFonts w:ascii="Calibri" w:hAnsi="Calibri" w:cs="Calibri"/>
          <w:sz w:val="24"/>
          <w:szCs w:val="24"/>
        </w:rPr>
        <w:t>is</w:t>
      </w:r>
      <w:r w:rsidR="002C42BD" w:rsidRPr="00644127">
        <w:rPr>
          <w:rFonts w:ascii="Calibri" w:hAnsi="Calibri" w:cs="Calibri"/>
          <w:sz w:val="24"/>
          <w:szCs w:val="24"/>
        </w:rPr>
        <w:t xml:space="preserve"> an important agreement by countries who have promised to protect children’s rights.</w:t>
      </w:r>
    </w:p>
    <w:p w14:paraId="3389217D" w14:textId="77777777" w:rsidR="002C42BD" w:rsidRDefault="002C42BD" w:rsidP="002C42BD">
      <w:pPr>
        <w:pStyle w:val="ListParagraph"/>
        <w:ind w:left="709"/>
        <w:jc w:val="both"/>
        <w:rPr>
          <w:rFonts w:ascii="Calibri" w:hAnsi="Calibri" w:cs="Calibri"/>
          <w:sz w:val="24"/>
          <w:szCs w:val="24"/>
        </w:rPr>
      </w:pPr>
    </w:p>
    <w:p w14:paraId="2ED68669" w14:textId="77777777" w:rsidR="002C42BD" w:rsidRPr="00034C42" w:rsidRDefault="002C42BD" w:rsidP="00845D8A">
      <w:pPr>
        <w:pStyle w:val="ListParagraph"/>
        <w:numPr>
          <w:ilvl w:val="1"/>
          <w:numId w:val="43"/>
        </w:numPr>
        <w:ind w:left="709" w:hanging="709"/>
        <w:jc w:val="both"/>
        <w:rPr>
          <w:rFonts w:ascii="Calibri" w:hAnsi="Calibri" w:cs="Calibri"/>
          <w:sz w:val="24"/>
          <w:szCs w:val="24"/>
          <w:u w:val="single"/>
        </w:rPr>
      </w:pPr>
      <w:r w:rsidRPr="00644127">
        <w:rPr>
          <w:rFonts w:ascii="Calibri" w:hAnsi="Calibri" w:cs="Calibri"/>
          <w:sz w:val="24"/>
          <w:szCs w:val="24"/>
        </w:rPr>
        <w:t xml:space="preserve">The Convention on the Rights of the Child explains who children are, all their rights, and the responsibilities of governments. All the rights are connected, they are all equally important and they </w:t>
      </w:r>
      <w:r w:rsidRPr="00644127">
        <w:rPr>
          <w:rFonts w:ascii="Calibri" w:hAnsi="Calibri" w:cs="Calibri"/>
          <w:sz w:val="24"/>
          <w:szCs w:val="24"/>
          <w:u w:val="single"/>
        </w:rPr>
        <w:t>cannot</w:t>
      </w:r>
      <w:r w:rsidRPr="00644127">
        <w:rPr>
          <w:rFonts w:ascii="Calibri" w:hAnsi="Calibri" w:cs="Calibri"/>
          <w:sz w:val="24"/>
          <w:szCs w:val="24"/>
        </w:rPr>
        <w:t xml:space="preserve"> be taken away from children</w:t>
      </w:r>
      <w:r>
        <w:rPr>
          <w:rFonts w:ascii="Calibri" w:hAnsi="Calibri" w:cs="Calibri"/>
          <w:sz w:val="24"/>
          <w:szCs w:val="24"/>
        </w:rPr>
        <w:t xml:space="preserve">, regardless of the circumstances in which they apply.  </w:t>
      </w:r>
    </w:p>
    <w:p w14:paraId="76EF475A" w14:textId="77777777" w:rsidR="002C42BD" w:rsidRPr="00034C42" w:rsidRDefault="002C42BD" w:rsidP="002C42BD">
      <w:pPr>
        <w:pStyle w:val="ListParagraph"/>
        <w:rPr>
          <w:rFonts w:ascii="Calibri" w:hAnsi="Calibri" w:cs="Calibri"/>
          <w:sz w:val="24"/>
          <w:szCs w:val="24"/>
        </w:rPr>
      </w:pPr>
    </w:p>
    <w:p w14:paraId="54914666" w14:textId="77777777" w:rsidR="002C42BD" w:rsidRPr="00C256A9" w:rsidRDefault="002C42BD" w:rsidP="00845D8A">
      <w:pPr>
        <w:pStyle w:val="ListParagraph"/>
        <w:numPr>
          <w:ilvl w:val="1"/>
          <w:numId w:val="43"/>
        </w:numPr>
        <w:ind w:left="709" w:hanging="709"/>
        <w:jc w:val="both"/>
        <w:rPr>
          <w:rFonts w:ascii="Calibri" w:hAnsi="Calibri" w:cs="Calibri"/>
          <w:i/>
          <w:sz w:val="24"/>
          <w:szCs w:val="24"/>
          <w:u w:val="single"/>
        </w:rPr>
      </w:pPr>
      <w:r>
        <w:rPr>
          <w:rFonts w:ascii="Calibri" w:hAnsi="Calibri" w:cs="Calibri"/>
          <w:sz w:val="24"/>
          <w:szCs w:val="24"/>
        </w:rPr>
        <w:t xml:space="preserve">The key message and principle to all frontline practitioners is that, </w:t>
      </w:r>
      <w:r w:rsidRPr="00C256A9">
        <w:rPr>
          <w:rFonts w:ascii="Calibri" w:hAnsi="Calibri" w:cs="Calibri"/>
          <w:i/>
          <w:sz w:val="24"/>
          <w:szCs w:val="24"/>
          <w:u w:val="single"/>
        </w:rPr>
        <w:t>no child should be treated unfairly for any reason.</w:t>
      </w:r>
    </w:p>
    <w:p w14:paraId="644696E3" w14:textId="77777777" w:rsidR="002C42BD" w:rsidRPr="00644127" w:rsidRDefault="002C42BD" w:rsidP="002C42BD">
      <w:pPr>
        <w:pStyle w:val="ListParagraph"/>
        <w:ind w:left="709"/>
        <w:jc w:val="both"/>
        <w:rPr>
          <w:rFonts w:ascii="Calibri" w:hAnsi="Calibri" w:cs="Calibri"/>
          <w:sz w:val="24"/>
          <w:szCs w:val="24"/>
        </w:rPr>
      </w:pPr>
    </w:p>
    <w:p w14:paraId="03176885" w14:textId="77777777" w:rsidR="002C42BD" w:rsidRPr="00644127" w:rsidRDefault="002C42BD" w:rsidP="00845D8A">
      <w:pPr>
        <w:pStyle w:val="ListParagraph"/>
        <w:numPr>
          <w:ilvl w:val="1"/>
          <w:numId w:val="43"/>
        </w:numPr>
        <w:ind w:left="709" w:hanging="709"/>
        <w:jc w:val="both"/>
        <w:rPr>
          <w:rFonts w:ascii="Calibri" w:hAnsi="Calibri" w:cs="Calibri"/>
          <w:sz w:val="24"/>
          <w:szCs w:val="24"/>
        </w:rPr>
      </w:pPr>
      <w:r w:rsidRPr="00644127">
        <w:rPr>
          <w:rFonts w:ascii="Calibri" w:hAnsi="Calibri" w:cs="Calibri"/>
          <w:b/>
          <w:sz w:val="24"/>
          <w:szCs w:val="24"/>
        </w:rPr>
        <w:t>The Human Rights Act</w:t>
      </w:r>
      <w:r w:rsidRPr="00644127">
        <w:rPr>
          <w:rFonts w:ascii="Calibri" w:hAnsi="Calibri" w:cs="Calibri"/>
          <w:sz w:val="24"/>
          <w:szCs w:val="24"/>
        </w:rPr>
        <w:t xml:space="preserve"> bring</w:t>
      </w:r>
      <w:r>
        <w:rPr>
          <w:rFonts w:ascii="Calibri" w:hAnsi="Calibri" w:cs="Calibri"/>
          <w:sz w:val="24"/>
          <w:szCs w:val="24"/>
        </w:rPr>
        <w:t>s</w:t>
      </w:r>
      <w:r w:rsidRPr="00644127">
        <w:rPr>
          <w:rFonts w:ascii="Calibri" w:hAnsi="Calibri" w:cs="Calibri"/>
          <w:sz w:val="24"/>
          <w:szCs w:val="24"/>
        </w:rPr>
        <w:t xml:space="preserve"> 16 human rights from the European Convention of Human Rights into our law, rights such as freedom from inhuman treatment, the right to life, to a fair trial and to respect for family life.</w:t>
      </w:r>
    </w:p>
    <w:p w14:paraId="341178EE" w14:textId="77777777" w:rsidR="002C42BD" w:rsidRPr="00644127" w:rsidRDefault="002C42BD" w:rsidP="004807A7">
      <w:pPr>
        <w:pStyle w:val="ListParagraph"/>
        <w:ind w:left="709"/>
        <w:jc w:val="both"/>
        <w:rPr>
          <w:rFonts w:ascii="Calibri" w:hAnsi="Calibri" w:cs="Calibri"/>
          <w:sz w:val="24"/>
          <w:szCs w:val="24"/>
        </w:rPr>
      </w:pPr>
    </w:p>
    <w:p w14:paraId="1D59084D" w14:textId="77777777" w:rsidR="002C42BD" w:rsidRPr="00644127" w:rsidRDefault="002C42BD" w:rsidP="00845D8A">
      <w:pPr>
        <w:pStyle w:val="ListParagraph"/>
        <w:numPr>
          <w:ilvl w:val="1"/>
          <w:numId w:val="43"/>
        </w:numPr>
        <w:ind w:left="709" w:hanging="709"/>
        <w:jc w:val="both"/>
        <w:rPr>
          <w:rFonts w:ascii="Calibri" w:hAnsi="Calibri" w:cs="Calibri"/>
          <w:sz w:val="24"/>
          <w:szCs w:val="24"/>
        </w:rPr>
      </w:pPr>
      <w:r w:rsidRPr="00644127">
        <w:rPr>
          <w:rFonts w:ascii="Calibri" w:hAnsi="Calibri" w:cs="Calibri"/>
          <w:sz w:val="24"/>
          <w:szCs w:val="24"/>
        </w:rPr>
        <w:t xml:space="preserve">The Human Rights Act should be given due consideration when assessing and planning for need and risk for children who are harmed and children who </w:t>
      </w:r>
      <w:r w:rsidR="008758BB">
        <w:rPr>
          <w:rFonts w:ascii="Calibri" w:hAnsi="Calibri" w:cs="Calibri"/>
          <w:sz w:val="24"/>
          <w:szCs w:val="24"/>
        </w:rPr>
        <w:t xml:space="preserve">cause </w:t>
      </w:r>
      <w:r>
        <w:rPr>
          <w:rFonts w:ascii="Calibri" w:hAnsi="Calibri" w:cs="Calibri"/>
          <w:sz w:val="24"/>
          <w:szCs w:val="24"/>
        </w:rPr>
        <w:t>harm</w:t>
      </w:r>
      <w:r w:rsidRPr="00644127">
        <w:rPr>
          <w:rFonts w:ascii="Calibri" w:hAnsi="Calibri" w:cs="Calibri"/>
          <w:sz w:val="24"/>
          <w:szCs w:val="24"/>
        </w:rPr>
        <w:t>.</w:t>
      </w:r>
    </w:p>
    <w:p w14:paraId="7BA0212D" w14:textId="77777777" w:rsidR="002C42BD" w:rsidRDefault="002C42BD" w:rsidP="004807A7">
      <w:pPr>
        <w:pStyle w:val="ListParagraph"/>
        <w:ind w:left="709" w:hanging="709"/>
        <w:jc w:val="both"/>
        <w:rPr>
          <w:rFonts w:ascii="Calibri" w:hAnsi="Calibri" w:cs="Calibri"/>
          <w:sz w:val="24"/>
          <w:szCs w:val="24"/>
        </w:rPr>
      </w:pPr>
    </w:p>
    <w:p w14:paraId="4925A5D2" w14:textId="77777777" w:rsidR="002C42BD" w:rsidRDefault="002C42BD" w:rsidP="00845D8A">
      <w:pPr>
        <w:pStyle w:val="ListParagraph"/>
        <w:numPr>
          <w:ilvl w:val="1"/>
          <w:numId w:val="43"/>
        </w:numPr>
        <w:ind w:left="709" w:hanging="709"/>
        <w:jc w:val="both"/>
        <w:rPr>
          <w:rFonts w:ascii="Calibri" w:hAnsi="Calibri" w:cs="Calibri"/>
          <w:sz w:val="24"/>
          <w:szCs w:val="24"/>
        </w:rPr>
      </w:pPr>
      <w:r w:rsidRPr="00034C42">
        <w:rPr>
          <w:rFonts w:ascii="Calibri" w:hAnsi="Calibri" w:cs="Calibri"/>
          <w:sz w:val="24"/>
          <w:szCs w:val="24"/>
        </w:rPr>
        <w:t>Children who are harmed and children who</w:t>
      </w:r>
      <w:r w:rsidR="008758BB">
        <w:rPr>
          <w:rFonts w:ascii="Calibri" w:hAnsi="Calibri" w:cs="Calibri"/>
          <w:sz w:val="24"/>
          <w:szCs w:val="24"/>
        </w:rPr>
        <w:t xml:space="preserve"> cause</w:t>
      </w:r>
      <w:r w:rsidRPr="00034C42">
        <w:rPr>
          <w:rFonts w:ascii="Calibri" w:hAnsi="Calibri" w:cs="Calibri"/>
          <w:sz w:val="24"/>
          <w:szCs w:val="24"/>
        </w:rPr>
        <w:t xml:space="preserve"> harm should both be treated as </w:t>
      </w:r>
      <w:r w:rsidR="006F096F">
        <w:rPr>
          <w:rFonts w:ascii="Calibri" w:hAnsi="Calibri" w:cs="Calibri"/>
          <w:sz w:val="24"/>
          <w:szCs w:val="24"/>
        </w:rPr>
        <w:t>children in need</w:t>
      </w:r>
      <w:r w:rsidRPr="00034C42">
        <w:rPr>
          <w:rFonts w:ascii="Calibri" w:hAnsi="Calibri" w:cs="Calibri"/>
          <w:sz w:val="24"/>
          <w:szCs w:val="24"/>
        </w:rPr>
        <w:t xml:space="preserve">.  The </w:t>
      </w:r>
      <w:r>
        <w:rPr>
          <w:rFonts w:ascii="Calibri" w:hAnsi="Calibri" w:cs="Calibri"/>
          <w:sz w:val="24"/>
          <w:szCs w:val="24"/>
        </w:rPr>
        <w:t xml:space="preserve">behaviour of </w:t>
      </w:r>
      <w:r w:rsidRPr="00034C42">
        <w:rPr>
          <w:rFonts w:ascii="Calibri" w:hAnsi="Calibri" w:cs="Calibri"/>
          <w:sz w:val="24"/>
          <w:szCs w:val="24"/>
        </w:rPr>
        <w:t xml:space="preserve">children who </w:t>
      </w:r>
      <w:r w:rsidR="008758BB">
        <w:rPr>
          <w:rFonts w:ascii="Calibri" w:hAnsi="Calibri" w:cs="Calibri"/>
          <w:sz w:val="24"/>
          <w:szCs w:val="24"/>
        </w:rPr>
        <w:t xml:space="preserve">cause </w:t>
      </w:r>
      <w:r w:rsidRPr="00034C42">
        <w:rPr>
          <w:rFonts w:ascii="Calibri" w:hAnsi="Calibri" w:cs="Calibri"/>
          <w:sz w:val="24"/>
          <w:szCs w:val="24"/>
        </w:rPr>
        <w:t xml:space="preserve">harm should not be seen in isolation to their wider familial and socio circumstances, and </w:t>
      </w:r>
      <w:r>
        <w:rPr>
          <w:rFonts w:ascii="Calibri" w:hAnsi="Calibri" w:cs="Calibri"/>
          <w:sz w:val="24"/>
          <w:szCs w:val="24"/>
        </w:rPr>
        <w:t>frontline practitioners</w:t>
      </w:r>
      <w:r w:rsidRPr="00034C42">
        <w:rPr>
          <w:rFonts w:ascii="Calibri" w:hAnsi="Calibri" w:cs="Calibri"/>
          <w:sz w:val="24"/>
          <w:szCs w:val="24"/>
        </w:rPr>
        <w:t xml:space="preserve"> should bear in mind that a child </w:t>
      </w:r>
      <w:r w:rsidR="00C256A9">
        <w:rPr>
          <w:rFonts w:ascii="Calibri" w:hAnsi="Calibri" w:cs="Calibri"/>
          <w:sz w:val="24"/>
          <w:szCs w:val="24"/>
        </w:rPr>
        <w:t>who harms</w:t>
      </w:r>
      <w:r w:rsidRPr="00034C42">
        <w:rPr>
          <w:rFonts w:ascii="Calibri" w:hAnsi="Calibri" w:cs="Calibri"/>
          <w:sz w:val="24"/>
          <w:szCs w:val="24"/>
        </w:rPr>
        <w:t xml:space="preserve"> and </w:t>
      </w:r>
      <w:r w:rsidR="00C256A9">
        <w:rPr>
          <w:rFonts w:ascii="Calibri" w:hAnsi="Calibri" w:cs="Calibri"/>
          <w:sz w:val="24"/>
          <w:szCs w:val="24"/>
        </w:rPr>
        <w:t xml:space="preserve">may also be a child who is subject to abusive and harmful </w:t>
      </w:r>
      <w:r w:rsidRPr="00034C42">
        <w:rPr>
          <w:rFonts w:ascii="Calibri" w:hAnsi="Calibri" w:cs="Calibri"/>
          <w:sz w:val="24"/>
          <w:szCs w:val="24"/>
        </w:rPr>
        <w:t>behaviour</w:t>
      </w:r>
      <w:r w:rsidR="00C256A9">
        <w:rPr>
          <w:rFonts w:ascii="Calibri" w:hAnsi="Calibri" w:cs="Calibri"/>
          <w:sz w:val="24"/>
          <w:szCs w:val="24"/>
        </w:rPr>
        <w:t xml:space="preserve"> through adverse childhood experiences or contextual safeguarding</w:t>
      </w:r>
      <w:r w:rsidRPr="00034C42">
        <w:rPr>
          <w:rFonts w:ascii="Calibri" w:hAnsi="Calibri" w:cs="Calibri"/>
          <w:sz w:val="24"/>
          <w:szCs w:val="24"/>
        </w:rPr>
        <w:t>.</w:t>
      </w:r>
    </w:p>
    <w:p w14:paraId="44574779" w14:textId="77777777" w:rsidR="00AC3708" w:rsidRDefault="00AC3708" w:rsidP="004807A7">
      <w:pPr>
        <w:pStyle w:val="ListParagraph"/>
        <w:jc w:val="both"/>
        <w:rPr>
          <w:rFonts w:ascii="Calibri" w:hAnsi="Calibri" w:cs="Calibri"/>
          <w:sz w:val="24"/>
          <w:szCs w:val="24"/>
        </w:rPr>
      </w:pPr>
    </w:p>
    <w:p w14:paraId="635DD328" w14:textId="2019E13E" w:rsidR="00AC3708" w:rsidRDefault="00AC3708" w:rsidP="00845D8A">
      <w:pPr>
        <w:pStyle w:val="ListParagraph"/>
        <w:numPr>
          <w:ilvl w:val="1"/>
          <w:numId w:val="43"/>
        </w:numPr>
        <w:ind w:left="709" w:hanging="709"/>
        <w:jc w:val="both"/>
        <w:rPr>
          <w:rFonts w:ascii="Calibri" w:hAnsi="Calibri" w:cs="Calibri"/>
          <w:sz w:val="24"/>
          <w:szCs w:val="24"/>
        </w:rPr>
      </w:pPr>
      <w:r w:rsidRPr="00AC3708">
        <w:rPr>
          <w:rFonts w:ascii="Calibri" w:hAnsi="Calibri" w:cs="Calibri"/>
          <w:sz w:val="24"/>
          <w:szCs w:val="24"/>
        </w:rPr>
        <w:t>Children who</w:t>
      </w:r>
      <w:r w:rsidR="008758BB">
        <w:rPr>
          <w:rFonts w:ascii="Calibri" w:hAnsi="Calibri" w:cs="Calibri"/>
          <w:sz w:val="24"/>
          <w:szCs w:val="24"/>
        </w:rPr>
        <w:t xml:space="preserve"> cause</w:t>
      </w:r>
      <w:r w:rsidRPr="00AC3708">
        <w:rPr>
          <w:rFonts w:ascii="Calibri" w:hAnsi="Calibri" w:cs="Calibri"/>
          <w:sz w:val="24"/>
          <w:szCs w:val="24"/>
        </w:rPr>
        <w:t xml:space="preserve"> harm </w:t>
      </w:r>
      <w:r w:rsidR="00891145">
        <w:rPr>
          <w:rFonts w:ascii="Calibri" w:hAnsi="Calibri" w:cs="Calibri"/>
          <w:sz w:val="24"/>
          <w:szCs w:val="24"/>
        </w:rPr>
        <w:t xml:space="preserve">to </w:t>
      </w:r>
      <w:r w:rsidRPr="00AC3708">
        <w:rPr>
          <w:rFonts w:ascii="Calibri" w:hAnsi="Calibri" w:cs="Calibri"/>
          <w:sz w:val="24"/>
          <w:szCs w:val="24"/>
        </w:rPr>
        <w:t xml:space="preserve">others should be held responsible for their abusive behaviour, while being identified and responded to in a way that meets their needs as well as protecting others. </w:t>
      </w:r>
    </w:p>
    <w:p w14:paraId="217A9C72" w14:textId="77777777" w:rsidR="00AC3708" w:rsidRPr="00AC3708" w:rsidRDefault="00AC3708" w:rsidP="004807A7">
      <w:pPr>
        <w:pStyle w:val="ListParagraph"/>
        <w:jc w:val="both"/>
        <w:rPr>
          <w:rFonts w:ascii="Calibri" w:hAnsi="Calibri" w:cs="Calibri"/>
          <w:sz w:val="24"/>
          <w:szCs w:val="24"/>
        </w:rPr>
      </w:pPr>
    </w:p>
    <w:p w14:paraId="77D07F01" w14:textId="77777777" w:rsidR="00AC3708" w:rsidRPr="00AC3708" w:rsidRDefault="00AC3708" w:rsidP="00845D8A">
      <w:pPr>
        <w:pStyle w:val="ListParagraph"/>
        <w:numPr>
          <w:ilvl w:val="1"/>
          <w:numId w:val="43"/>
        </w:numPr>
        <w:ind w:left="709" w:hanging="709"/>
        <w:jc w:val="both"/>
        <w:rPr>
          <w:rFonts w:ascii="Calibri" w:hAnsi="Calibri" w:cs="Calibri"/>
          <w:sz w:val="24"/>
          <w:szCs w:val="24"/>
        </w:rPr>
      </w:pPr>
      <w:r w:rsidRPr="00AC3708">
        <w:rPr>
          <w:rFonts w:ascii="Calibri" w:hAnsi="Calibri" w:cs="Calibri"/>
          <w:sz w:val="24"/>
          <w:szCs w:val="24"/>
        </w:rPr>
        <w:t xml:space="preserve">Three key principles should guide work with children and young people who abuse others:  </w:t>
      </w:r>
    </w:p>
    <w:p w14:paraId="14A52F0B" w14:textId="77777777" w:rsidR="00AC3708" w:rsidRPr="00AC3708" w:rsidRDefault="00AC3708" w:rsidP="004807A7">
      <w:pPr>
        <w:pStyle w:val="ListParagraph"/>
        <w:ind w:left="709"/>
        <w:jc w:val="both"/>
        <w:rPr>
          <w:rFonts w:ascii="Calibri" w:hAnsi="Calibri" w:cs="Calibri"/>
          <w:sz w:val="24"/>
          <w:szCs w:val="24"/>
        </w:rPr>
      </w:pPr>
    </w:p>
    <w:p w14:paraId="200A7F35" w14:textId="77777777" w:rsidR="00AC3708" w:rsidRPr="00AC3708" w:rsidRDefault="00AC3708" w:rsidP="004807A7">
      <w:pPr>
        <w:pStyle w:val="ListParagraph"/>
        <w:numPr>
          <w:ilvl w:val="0"/>
          <w:numId w:val="32"/>
        </w:numPr>
        <w:jc w:val="both"/>
        <w:rPr>
          <w:rFonts w:ascii="Calibri" w:hAnsi="Calibri" w:cs="Calibri"/>
          <w:sz w:val="24"/>
          <w:szCs w:val="24"/>
        </w:rPr>
      </w:pPr>
      <w:r w:rsidRPr="00AC3708">
        <w:rPr>
          <w:rFonts w:ascii="Calibri" w:hAnsi="Calibri" w:cs="Calibri"/>
          <w:sz w:val="24"/>
          <w:szCs w:val="24"/>
        </w:rPr>
        <w:t>There should be a coordinated approach on the part of Youth Justice, Children's Social Care, education (including educational psychology) and health (including Child and Adolescent Mental Health (CAMHS) agencies;</w:t>
      </w:r>
    </w:p>
    <w:p w14:paraId="4DBECF4C" w14:textId="77777777" w:rsidR="00AC3708" w:rsidRPr="00AC3708" w:rsidRDefault="00AC3708" w:rsidP="004807A7">
      <w:pPr>
        <w:pStyle w:val="ListParagraph"/>
        <w:ind w:left="709"/>
        <w:jc w:val="both"/>
        <w:rPr>
          <w:rFonts w:ascii="Calibri" w:hAnsi="Calibri" w:cs="Calibri"/>
          <w:sz w:val="24"/>
          <w:szCs w:val="24"/>
        </w:rPr>
      </w:pPr>
    </w:p>
    <w:p w14:paraId="2C23758C" w14:textId="77777777" w:rsidR="00AC3708" w:rsidRPr="00AC3708" w:rsidRDefault="00AC3708" w:rsidP="004807A7">
      <w:pPr>
        <w:pStyle w:val="ListParagraph"/>
        <w:numPr>
          <w:ilvl w:val="0"/>
          <w:numId w:val="32"/>
        </w:numPr>
        <w:jc w:val="both"/>
        <w:rPr>
          <w:rFonts w:ascii="Calibri" w:hAnsi="Calibri" w:cs="Calibri"/>
          <w:sz w:val="24"/>
          <w:szCs w:val="24"/>
        </w:rPr>
      </w:pPr>
      <w:r w:rsidRPr="00AC3708">
        <w:rPr>
          <w:rFonts w:ascii="Calibri" w:hAnsi="Calibri" w:cs="Calibri"/>
          <w:sz w:val="24"/>
          <w:szCs w:val="24"/>
        </w:rPr>
        <w:t>The needs of children and young people who abuse others should be considered separately from the needs of the children who are harmed. This should include both the risk posed to the child and the risk posed by the child;</w:t>
      </w:r>
    </w:p>
    <w:p w14:paraId="676134A7" w14:textId="77777777" w:rsidR="00AC3708" w:rsidRPr="00AC3708" w:rsidRDefault="00AC3708" w:rsidP="004807A7">
      <w:pPr>
        <w:pStyle w:val="ListParagraph"/>
        <w:ind w:left="709"/>
        <w:jc w:val="both"/>
        <w:rPr>
          <w:rFonts w:ascii="Calibri" w:hAnsi="Calibri" w:cs="Calibri"/>
          <w:sz w:val="24"/>
          <w:szCs w:val="24"/>
        </w:rPr>
      </w:pPr>
    </w:p>
    <w:p w14:paraId="172DDEBC" w14:textId="77777777" w:rsidR="00AC3708" w:rsidRPr="00845D8A" w:rsidRDefault="00AC3708" w:rsidP="00845D8A">
      <w:pPr>
        <w:pStyle w:val="ListParagraph"/>
        <w:numPr>
          <w:ilvl w:val="0"/>
          <w:numId w:val="32"/>
        </w:numPr>
        <w:jc w:val="both"/>
        <w:rPr>
          <w:rFonts w:ascii="Calibri" w:hAnsi="Calibri" w:cs="Calibri"/>
          <w:sz w:val="24"/>
          <w:szCs w:val="24"/>
        </w:rPr>
      </w:pPr>
      <w:r w:rsidRPr="00AC3708">
        <w:rPr>
          <w:rFonts w:ascii="Calibri" w:hAnsi="Calibri" w:cs="Calibri"/>
          <w:sz w:val="24"/>
          <w:szCs w:val="24"/>
        </w:rPr>
        <w:t xml:space="preserve">An assessment should be carried out in each case of abuse, appreciating that these children may have considerable unmet developmental needs, as well as specific needs arising from their behaviour. </w:t>
      </w:r>
    </w:p>
    <w:p w14:paraId="55C693A2" w14:textId="2FEC2CC0" w:rsidR="00C256A9" w:rsidRDefault="00C256A9" w:rsidP="00C256A9">
      <w:pPr>
        <w:pStyle w:val="ListParagraph"/>
        <w:rPr>
          <w:rFonts w:ascii="Calibri" w:hAnsi="Calibri" w:cs="Calibri"/>
          <w:sz w:val="24"/>
          <w:szCs w:val="24"/>
        </w:rPr>
      </w:pPr>
    </w:p>
    <w:p w14:paraId="127D8F4E" w14:textId="72276F3C" w:rsidR="00891145" w:rsidRDefault="00891145" w:rsidP="00C256A9">
      <w:pPr>
        <w:pStyle w:val="ListParagraph"/>
        <w:rPr>
          <w:rFonts w:ascii="Calibri" w:hAnsi="Calibri" w:cs="Calibri"/>
          <w:sz w:val="24"/>
          <w:szCs w:val="24"/>
        </w:rPr>
      </w:pPr>
    </w:p>
    <w:p w14:paraId="6DE33E90" w14:textId="77777777" w:rsidR="00BC7E80" w:rsidRDefault="00BC7E80" w:rsidP="00C256A9">
      <w:pPr>
        <w:pStyle w:val="ListParagraph"/>
        <w:rPr>
          <w:rFonts w:ascii="Calibri" w:hAnsi="Calibri" w:cs="Calibri"/>
          <w:sz w:val="24"/>
          <w:szCs w:val="24"/>
        </w:rPr>
      </w:pPr>
    </w:p>
    <w:p w14:paraId="22D19A5E" w14:textId="77777777" w:rsidR="00891145" w:rsidRPr="00C256A9" w:rsidRDefault="00891145" w:rsidP="00C256A9">
      <w:pPr>
        <w:pStyle w:val="ListParagraph"/>
        <w:rPr>
          <w:rFonts w:ascii="Calibri" w:hAnsi="Calibri" w:cs="Calibri"/>
          <w:sz w:val="24"/>
          <w:szCs w:val="24"/>
        </w:rPr>
      </w:pPr>
    </w:p>
    <w:p w14:paraId="3E1A96AD" w14:textId="32C2E7B7" w:rsidR="00C256A9" w:rsidRPr="00845D8A" w:rsidRDefault="00C256A9" w:rsidP="00D65A81">
      <w:pPr>
        <w:pStyle w:val="Heading1"/>
        <w:numPr>
          <w:ilvl w:val="0"/>
          <w:numId w:val="4"/>
        </w:numPr>
      </w:pPr>
      <w:bookmarkStart w:id="7" w:name="_Toc93673549"/>
      <w:r w:rsidRPr="00845D8A">
        <w:lastRenderedPageBreak/>
        <w:t xml:space="preserve">Introduction - Understanding </w:t>
      </w:r>
      <w:r w:rsidR="0021417C">
        <w:t>Child</w:t>
      </w:r>
      <w:r w:rsidRPr="00845D8A">
        <w:t xml:space="preserve"> on </w:t>
      </w:r>
      <w:r w:rsidR="0021417C">
        <w:t>Child</w:t>
      </w:r>
      <w:r w:rsidRPr="00845D8A">
        <w:t xml:space="preserve"> abuse</w:t>
      </w:r>
      <w:bookmarkEnd w:id="7"/>
      <w:r w:rsidRPr="00845D8A">
        <w:t xml:space="preserve"> </w:t>
      </w:r>
    </w:p>
    <w:p w14:paraId="1D13491C" w14:textId="77777777" w:rsidR="00845D8A" w:rsidRPr="00845D8A" w:rsidRDefault="00845D8A" w:rsidP="00845D8A">
      <w:pPr>
        <w:jc w:val="both"/>
        <w:rPr>
          <w:rFonts w:ascii="Calibri" w:hAnsi="Calibri" w:cs="Calibri"/>
          <w:b/>
          <w:sz w:val="28"/>
          <w:szCs w:val="28"/>
        </w:rPr>
      </w:pPr>
    </w:p>
    <w:p w14:paraId="07E87DFC" w14:textId="61592BC8" w:rsidR="00C256A9" w:rsidRPr="00845D8A" w:rsidRDefault="00C256A9" w:rsidP="00845D8A">
      <w:pPr>
        <w:pStyle w:val="ListParagraph"/>
        <w:numPr>
          <w:ilvl w:val="1"/>
          <w:numId w:val="44"/>
        </w:numPr>
        <w:ind w:hanging="720"/>
        <w:jc w:val="both"/>
        <w:rPr>
          <w:rFonts w:ascii="Calibri" w:hAnsi="Calibri" w:cs="Calibri"/>
          <w:sz w:val="24"/>
          <w:szCs w:val="24"/>
          <w:lang w:val="en"/>
        </w:rPr>
      </w:pPr>
      <w:r w:rsidRPr="00845D8A">
        <w:rPr>
          <w:rFonts w:ascii="Calibri" w:hAnsi="Calibri" w:cs="Calibri"/>
          <w:sz w:val="24"/>
          <w:szCs w:val="24"/>
          <w:lang w:val="en"/>
        </w:rPr>
        <w:t xml:space="preserve">Young people's relationships can be hidden, less visible, and change rapidly, abuse can escalate quickly and the behaviours can be serious.  Some children are vulnerable and are coping with </w:t>
      </w:r>
      <w:r w:rsidR="00F64FFC">
        <w:rPr>
          <w:rFonts w:ascii="Calibri" w:hAnsi="Calibri" w:cs="Calibri"/>
          <w:sz w:val="24"/>
          <w:szCs w:val="24"/>
          <w:lang w:val="en"/>
        </w:rPr>
        <w:t xml:space="preserve">a </w:t>
      </w:r>
      <w:r w:rsidRPr="00845D8A">
        <w:rPr>
          <w:rFonts w:ascii="Calibri" w:hAnsi="Calibri" w:cs="Calibri"/>
          <w:sz w:val="24"/>
          <w:szCs w:val="24"/>
          <w:lang w:val="en"/>
        </w:rPr>
        <w:t>differing level of need or risk within their own families and therefore their attitudes to relationships/friendships and tolerance to inappropriate and abusive behavio</w:t>
      </w:r>
      <w:r w:rsidR="00F64FFC">
        <w:rPr>
          <w:rFonts w:ascii="Calibri" w:hAnsi="Calibri" w:cs="Calibri"/>
          <w:sz w:val="24"/>
          <w:szCs w:val="24"/>
          <w:lang w:val="en"/>
        </w:rPr>
        <w:t>u</w:t>
      </w:r>
      <w:r w:rsidRPr="00845D8A">
        <w:rPr>
          <w:rFonts w:ascii="Calibri" w:hAnsi="Calibri" w:cs="Calibri"/>
          <w:sz w:val="24"/>
          <w:szCs w:val="24"/>
          <w:lang w:val="en"/>
        </w:rPr>
        <w:t xml:space="preserve">rs perpetrated by adults and consequently other children may be compromised. </w:t>
      </w:r>
    </w:p>
    <w:p w14:paraId="7D35D29B" w14:textId="77777777" w:rsidR="00C256A9" w:rsidRPr="005D1B27" w:rsidRDefault="00C256A9" w:rsidP="00C256A9">
      <w:pPr>
        <w:pStyle w:val="ListParagraph"/>
        <w:ind w:left="709" w:hanging="709"/>
        <w:jc w:val="both"/>
        <w:rPr>
          <w:rFonts w:ascii="Calibri" w:hAnsi="Calibri" w:cs="Calibri"/>
          <w:sz w:val="24"/>
          <w:szCs w:val="24"/>
          <w:lang w:val="en"/>
        </w:rPr>
      </w:pPr>
    </w:p>
    <w:p w14:paraId="14DD8F01" w14:textId="33E4CA7A" w:rsidR="00C256A9" w:rsidRPr="005D1B27" w:rsidRDefault="00C256A9" w:rsidP="00845D8A">
      <w:pPr>
        <w:pStyle w:val="ListParagraph"/>
        <w:numPr>
          <w:ilvl w:val="1"/>
          <w:numId w:val="44"/>
        </w:numPr>
        <w:ind w:left="709" w:hanging="709"/>
        <w:jc w:val="both"/>
        <w:rPr>
          <w:rFonts w:ascii="Calibri" w:hAnsi="Calibri" w:cs="Calibri"/>
          <w:sz w:val="24"/>
          <w:szCs w:val="24"/>
        </w:rPr>
      </w:pPr>
      <w:r w:rsidRPr="005D1B27">
        <w:rPr>
          <w:rFonts w:ascii="Calibri" w:hAnsi="Calibri" w:cs="Calibri"/>
          <w:sz w:val="24"/>
          <w:szCs w:val="24"/>
        </w:rPr>
        <w:t xml:space="preserve">Children, particularly those living away from home, are also vulnerable to physical, sexual and emotional bullying and abuse by </w:t>
      </w:r>
      <w:r w:rsidR="0021417C">
        <w:rPr>
          <w:rFonts w:ascii="Calibri" w:hAnsi="Calibri" w:cs="Calibri"/>
          <w:sz w:val="24"/>
          <w:szCs w:val="24"/>
        </w:rPr>
        <w:t>other children</w:t>
      </w:r>
      <w:r w:rsidRPr="005D1B27">
        <w:rPr>
          <w:rFonts w:ascii="Calibri" w:hAnsi="Calibri" w:cs="Calibri"/>
          <w:sz w:val="24"/>
          <w:szCs w:val="24"/>
        </w:rPr>
        <w:t>.</w:t>
      </w:r>
      <w:r w:rsidRPr="005D1B27">
        <w:rPr>
          <w:color w:val="5A5B5B"/>
          <w:sz w:val="24"/>
          <w:szCs w:val="24"/>
        </w:rPr>
        <w:t xml:space="preserve"> </w:t>
      </w:r>
      <w:r w:rsidRPr="005D1B27">
        <w:rPr>
          <w:rFonts w:ascii="Calibri" w:hAnsi="Calibri" w:cs="Calibri"/>
          <w:sz w:val="24"/>
          <w:szCs w:val="24"/>
        </w:rPr>
        <w:t xml:space="preserve">Such abuse should always be taken as seriously as abuse perpetrated by an adult. It should be subject to the same safeguarding children procedures as apply in respect of any child who is suffering, or at risk of suffering, </w:t>
      </w:r>
      <w:r w:rsidR="00E4025B">
        <w:rPr>
          <w:rFonts w:ascii="Calibri" w:hAnsi="Calibri" w:cs="Calibri"/>
          <w:sz w:val="24"/>
          <w:szCs w:val="24"/>
        </w:rPr>
        <w:t>s</w:t>
      </w:r>
      <w:r w:rsidR="00E4025B" w:rsidRPr="00BB44B7">
        <w:t xml:space="preserve">ignificant </w:t>
      </w:r>
      <w:r w:rsidR="00E4025B">
        <w:rPr>
          <w:rFonts w:ascii="Calibri" w:hAnsi="Calibri" w:cs="Calibri"/>
          <w:bCs/>
          <w:sz w:val="24"/>
          <w:szCs w:val="24"/>
        </w:rPr>
        <w:t>h</w:t>
      </w:r>
      <w:r w:rsidR="00E4025B" w:rsidRPr="00BB44B7">
        <w:t>arm</w:t>
      </w:r>
      <w:r w:rsidRPr="005D1B27">
        <w:rPr>
          <w:rFonts w:ascii="Calibri" w:hAnsi="Calibri" w:cs="Calibri"/>
          <w:sz w:val="24"/>
          <w:szCs w:val="24"/>
        </w:rPr>
        <w:t xml:space="preserve"> from an adverse source. </w:t>
      </w:r>
    </w:p>
    <w:p w14:paraId="12C3D53C" w14:textId="77777777" w:rsidR="00C256A9" w:rsidRPr="005D1B27" w:rsidRDefault="00C256A9" w:rsidP="00C256A9">
      <w:pPr>
        <w:pStyle w:val="ListParagraph"/>
        <w:ind w:left="709" w:hanging="709"/>
        <w:jc w:val="both"/>
        <w:rPr>
          <w:rFonts w:ascii="Calibri" w:hAnsi="Calibri" w:cs="Calibri"/>
          <w:sz w:val="24"/>
          <w:szCs w:val="24"/>
        </w:rPr>
      </w:pPr>
    </w:p>
    <w:p w14:paraId="7DD8174A" w14:textId="6B38746C" w:rsidR="00C256A9" w:rsidRPr="00CB463F" w:rsidRDefault="00C256A9" w:rsidP="00845D8A">
      <w:pPr>
        <w:pStyle w:val="ListParagraph"/>
        <w:numPr>
          <w:ilvl w:val="1"/>
          <w:numId w:val="44"/>
        </w:numPr>
        <w:ind w:left="709" w:hanging="709"/>
        <w:jc w:val="both"/>
        <w:rPr>
          <w:rFonts w:ascii="Calibri" w:hAnsi="Calibri" w:cs="Calibri"/>
          <w:sz w:val="24"/>
          <w:szCs w:val="24"/>
        </w:rPr>
      </w:pPr>
      <w:r w:rsidRPr="00CB463F">
        <w:rPr>
          <w:rFonts w:ascii="Calibri" w:hAnsi="Calibri" w:cs="Calibri"/>
          <w:sz w:val="24"/>
          <w:szCs w:val="24"/>
        </w:rPr>
        <w:t xml:space="preserve">Sexual violence and sexual harassment can occur between two children of any age and </w:t>
      </w:r>
      <w:r w:rsidR="00760094">
        <w:rPr>
          <w:rFonts w:ascii="Calibri" w:hAnsi="Calibri" w:cs="Calibri"/>
          <w:sz w:val="24"/>
          <w:szCs w:val="24"/>
        </w:rPr>
        <w:t xml:space="preserve">gender identity, </w:t>
      </w:r>
      <w:r w:rsidRPr="00CB463F">
        <w:rPr>
          <w:rFonts w:ascii="Calibri" w:hAnsi="Calibri" w:cs="Calibri"/>
          <w:sz w:val="24"/>
          <w:szCs w:val="24"/>
        </w:rPr>
        <w:t>or a group of children sexually assaulting or sexually harassing a single child or group of children. The impact of aggressive, violent misogynistic behaviours on children can be very distressing and have an impact on academic achievement, physical and emotional/mental health and wellbeing. These behaviours may occur online and offline (physically in particular settings and in the communities in which children live).</w:t>
      </w:r>
    </w:p>
    <w:p w14:paraId="6602706F" w14:textId="77777777" w:rsidR="00C256A9" w:rsidRPr="005D1B27" w:rsidRDefault="00C256A9" w:rsidP="00C256A9">
      <w:pPr>
        <w:pStyle w:val="ListParagraph"/>
        <w:rPr>
          <w:rFonts w:ascii="Calibri" w:hAnsi="Calibri" w:cs="Calibri"/>
          <w:sz w:val="24"/>
          <w:szCs w:val="24"/>
        </w:rPr>
      </w:pPr>
    </w:p>
    <w:p w14:paraId="06A04A97" w14:textId="309AB907" w:rsidR="00C256A9" w:rsidRDefault="00C256A9" w:rsidP="00845D8A">
      <w:pPr>
        <w:pStyle w:val="ListParagraph"/>
        <w:numPr>
          <w:ilvl w:val="1"/>
          <w:numId w:val="44"/>
        </w:numPr>
        <w:ind w:left="709" w:hanging="709"/>
        <w:jc w:val="both"/>
        <w:rPr>
          <w:rFonts w:ascii="Calibri" w:hAnsi="Calibri" w:cs="Calibri"/>
          <w:sz w:val="24"/>
          <w:szCs w:val="24"/>
        </w:rPr>
      </w:pPr>
      <w:r w:rsidRPr="00C256A9">
        <w:rPr>
          <w:rFonts w:ascii="Calibri" w:hAnsi="Calibri" w:cs="Calibri"/>
          <w:sz w:val="24"/>
          <w:szCs w:val="24"/>
        </w:rPr>
        <w:tab/>
        <w:t xml:space="preserve">Research tells us a significant minority of young people in the UK will be abused by another young person before they turn 18 (Barnardo’s, 2011; Barter et al., 2009, 2015; Corr, 2013; Firmin, 2015). A third of child sexual exploitation cases nationally are </w:t>
      </w:r>
      <w:r w:rsidR="0021417C">
        <w:rPr>
          <w:rFonts w:ascii="Calibri" w:hAnsi="Calibri" w:cs="Calibri"/>
          <w:sz w:val="24"/>
          <w:szCs w:val="24"/>
        </w:rPr>
        <w:t>child</w:t>
      </w:r>
      <w:r w:rsidRPr="00C256A9">
        <w:rPr>
          <w:rFonts w:ascii="Calibri" w:hAnsi="Calibri" w:cs="Calibri"/>
          <w:sz w:val="24"/>
          <w:szCs w:val="24"/>
        </w:rPr>
        <w:t>-on-</w:t>
      </w:r>
      <w:r w:rsidR="0021417C">
        <w:rPr>
          <w:rFonts w:ascii="Calibri" w:hAnsi="Calibri" w:cs="Calibri"/>
          <w:sz w:val="24"/>
          <w:szCs w:val="24"/>
        </w:rPr>
        <w:t>child</w:t>
      </w:r>
      <w:r w:rsidRPr="00C256A9">
        <w:rPr>
          <w:rFonts w:ascii="Calibri" w:hAnsi="Calibri" w:cs="Calibri"/>
          <w:sz w:val="24"/>
          <w:szCs w:val="24"/>
        </w:rPr>
        <w:t xml:space="preserve"> and surveys of school-aged children have found that up to a third of young women report experiencing sexual violence from a partner before they turn 18, a quarter report physical abuse, and close to half report emotional and online abuse (Barter et al., 2015; Corr, 2013; Pearce and Pitts, 2011).</w:t>
      </w:r>
    </w:p>
    <w:p w14:paraId="4E5A246C" w14:textId="77777777" w:rsidR="00C256A9" w:rsidRPr="00C256A9" w:rsidRDefault="00C256A9" w:rsidP="00C256A9">
      <w:pPr>
        <w:pStyle w:val="ListParagraph"/>
        <w:rPr>
          <w:rFonts w:ascii="Calibri" w:hAnsi="Calibri" w:cs="Calibri"/>
          <w:sz w:val="24"/>
          <w:szCs w:val="24"/>
        </w:rPr>
      </w:pPr>
    </w:p>
    <w:p w14:paraId="73342B75" w14:textId="6856E78D" w:rsidR="00C256A9" w:rsidRDefault="00C256A9" w:rsidP="00845D8A">
      <w:pPr>
        <w:pStyle w:val="ListParagraph"/>
        <w:numPr>
          <w:ilvl w:val="1"/>
          <w:numId w:val="44"/>
        </w:numPr>
        <w:ind w:left="709" w:hanging="709"/>
        <w:jc w:val="both"/>
        <w:rPr>
          <w:rFonts w:ascii="Calibri" w:hAnsi="Calibri" w:cs="Calibri"/>
          <w:sz w:val="24"/>
          <w:szCs w:val="24"/>
        </w:rPr>
      </w:pPr>
      <w:r w:rsidRPr="00C256A9">
        <w:rPr>
          <w:rFonts w:ascii="Calibri" w:hAnsi="Calibri" w:cs="Calibri"/>
          <w:sz w:val="24"/>
          <w:szCs w:val="24"/>
        </w:rPr>
        <w:t xml:space="preserve">The suggestion is that </w:t>
      </w:r>
      <w:r w:rsidR="0021417C">
        <w:rPr>
          <w:rFonts w:ascii="Calibri" w:hAnsi="Calibri" w:cs="Calibri"/>
          <w:sz w:val="24"/>
          <w:szCs w:val="24"/>
        </w:rPr>
        <w:t>child</w:t>
      </w:r>
      <w:r w:rsidRPr="00C256A9">
        <w:rPr>
          <w:rFonts w:ascii="Calibri" w:hAnsi="Calibri" w:cs="Calibri"/>
          <w:sz w:val="24"/>
          <w:szCs w:val="24"/>
        </w:rPr>
        <w:t>-on-</w:t>
      </w:r>
      <w:r w:rsidR="0021417C">
        <w:rPr>
          <w:rFonts w:ascii="Calibri" w:hAnsi="Calibri" w:cs="Calibri"/>
          <w:sz w:val="24"/>
          <w:szCs w:val="24"/>
        </w:rPr>
        <w:t>child</w:t>
      </w:r>
      <w:r w:rsidRPr="00C256A9">
        <w:rPr>
          <w:rFonts w:ascii="Calibri" w:hAnsi="Calibri" w:cs="Calibri"/>
          <w:sz w:val="24"/>
          <w:szCs w:val="24"/>
        </w:rPr>
        <w:t xml:space="preserve"> abuse is one of the most common forms of abuse affecting children in the UK currently.</w:t>
      </w:r>
    </w:p>
    <w:p w14:paraId="33741ABF" w14:textId="77777777" w:rsidR="0021628B" w:rsidRPr="0021628B" w:rsidRDefault="0021628B" w:rsidP="0021628B">
      <w:pPr>
        <w:pStyle w:val="ListParagraph"/>
        <w:rPr>
          <w:rFonts w:ascii="Calibri" w:hAnsi="Calibri" w:cs="Calibri"/>
          <w:sz w:val="24"/>
          <w:szCs w:val="24"/>
        </w:rPr>
      </w:pPr>
    </w:p>
    <w:p w14:paraId="0832D2F4" w14:textId="300939D6" w:rsidR="00A57104" w:rsidRPr="00845D8A" w:rsidRDefault="004C5E77" w:rsidP="004C5E77">
      <w:pPr>
        <w:pStyle w:val="Heading1"/>
        <w:numPr>
          <w:ilvl w:val="0"/>
          <w:numId w:val="4"/>
        </w:numPr>
      </w:pPr>
      <w:bookmarkStart w:id="8" w:name="_Toc93673550"/>
      <w:r w:rsidRPr="004C5E77">
        <w:t>What should you do if you suspect either that a child may be at risk of or experiencing abuse by another child, or that a child may be at risk of abusing or may be abusing another child or children</w:t>
      </w:r>
      <w:bookmarkEnd w:id="8"/>
      <w:r>
        <w:t>?</w:t>
      </w:r>
    </w:p>
    <w:p w14:paraId="20D38BA5" w14:textId="77777777" w:rsidR="006E2BA0" w:rsidRPr="006E2BA0" w:rsidRDefault="006E2BA0" w:rsidP="006E2BA0">
      <w:pPr>
        <w:pStyle w:val="ListParagraph"/>
        <w:ind w:left="709"/>
        <w:rPr>
          <w:rFonts w:ascii="Calibri" w:hAnsi="Calibri" w:cs="Calibri"/>
          <w:b/>
          <w:sz w:val="28"/>
          <w:szCs w:val="28"/>
        </w:rPr>
      </w:pPr>
    </w:p>
    <w:tbl>
      <w:tblPr>
        <w:tblStyle w:val="TableGrid"/>
        <w:tblW w:w="0" w:type="auto"/>
        <w:tblInd w:w="1594" w:type="dxa"/>
        <w:tblLook w:val="04A0" w:firstRow="1" w:lastRow="0" w:firstColumn="1" w:lastColumn="0" w:noHBand="0" w:noVBand="1"/>
        <w:tblDescription w:val="Frontline practitioners should be familiar with and refer to Herefordshire Safeguarding Children Partnership Right Help Right Time Levels of Need &#10;Think about whether you have the right level of intervention and services at the right time for the child."/>
      </w:tblPr>
      <w:tblGrid>
        <w:gridCol w:w="7116"/>
      </w:tblGrid>
      <w:tr w:rsidR="00A57104" w14:paraId="533DA403" w14:textId="77777777" w:rsidTr="00024439">
        <w:trPr>
          <w:trHeight w:val="1091"/>
        </w:trPr>
        <w:tc>
          <w:tcPr>
            <w:tcW w:w="7116" w:type="dxa"/>
            <w:shd w:val="clear" w:color="auto" w:fill="F4CBE2" w:themeFill="accent3" w:themeFillTint="33"/>
          </w:tcPr>
          <w:p w14:paraId="6EA10AD6" w14:textId="730FAE07" w:rsidR="00A57104" w:rsidRPr="00B95119" w:rsidRDefault="00A57104" w:rsidP="00024439">
            <w:pPr>
              <w:jc w:val="center"/>
              <w:rPr>
                <w:rStyle w:val="Hyperlink"/>
                <w:rFonts w:ascii="Calibri" w:hAnsi="Calibri" w:cs="Calibri"/>
                <w:sz w:val="24"/>
              </w:rPr>
            </w:pPr>
            <w:r>
              <w:rPr>
                <w:rFonts w:ascii="Calibri" w:hAnsi="Calibri" w:cs="Calibri"/>
                <w:sz w:val="24"/>
              </w:rPr>
              <w:t>Frontline practitioners</w:t>
            </w:r>
            <w:r w:rsidRPr="00902C2B">
              <w:rPr>
                <w:rFonts w:ascii="Calibri" w:hAnsi="Calibri" w:cs="Calibri"/>
                <w:sz w:val="24"/>
              </w:rPr>
              <w:t xml:space="preserve"> should be familiar with and refer to </w:t>
            </w:r>
            <w:r w:rsidR="00B95119">
              <w:rPr>
                <w:rFonts w:ascii="Calibri" w:hAnsi="Calibri" w:cs="Calibri"/>
                <w:sz w:val="24"/>
              </w:rPr>
              <w:fldChar w:fldCharType="begin"/>
            </w:r>
            <w:r w:rsidR="00B95119">
              <w:rPr>
                <w:rFonts w:ascii="Calibri" w:hAnsi="Calibri" w:cs="Calibri"/>
                <w:sz w:val="24"/>
              </w:rPr>
              <w:instrText xml:space="preserve"> HYPERLINK "https://westmidlands.procedures.org.uk/local-content/2gjN/thresholds-guidance/?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w:instrText>
            </w:r>
            <w:r w:rsidR="00B95119">
              <w:rPr>
                <w:rFonts w:ascii="Calibri" w:hAnsi="Calibri" w:cs="Calibri"/>
                <w:sz w:val="24"/>
              </w:rPr>
              <w:fldChar w:fldCharType="separate"/>
            </w:r>
            <w:r w:rsidRPr="00B95119">
              <w:rPr>
                <w:rStyle w:val="Hyperlink"/>
                <w:rFonts w:ascii="Calibri" w:hAnsi="Calibri" w:cs="Calibri"/>
                <w:sz w:val="24"/>
              </w:rPr>
              <w:t xml:space="preserve">Herefordshire Safeguarding Children Partnership Right Help Right Time Levels of Need </w:t>
            </w:r>
          </w:p>
          <w:p w14:paraId="3329A20A" w14:textId="5417FEE7" w:rsidR="00A57104" w:rsidRPr="00902C2B" w:rsidRDefault="00B95119" w:rsidP="00024439">
            <w:pPr>
              <w:jc w:val="center"/>
              <w:rPr>
                <w:rFonts w:ascii="Calibri" w:hAnsi="Calibri" w:cs="Calibri"/>
                <w:sz w:val="24"/>
              </w:rPr>
            </w:pPr>
            <w:r>
              <w:rPr>
                <w:rFonts w:ascii="Calibri" w:hAnsi="Calibri" w:cs="Calibri"/>
                <w:sz w:val="24"/>
              </w:rPr>
              <w:fldChar w:fldCharType="end"/>
            </w:r>
            <w:r w:rsidR="00A57104">
              <w:rPr>
                <w:rFonts w:ascii="Calibri" w:hAnsi="Calibri" w:cs="Calibri"/>
                <w:sz w:val="24"/>
              </w:rPr>
              <w:t>T</w:t>
            </w:r>
            <w:r w:rsidR="00A57104" w:rsidRPr="00902C2B">
              <w:rPr>
                <w:rFonts w:ascii="Calibri" w:hAnsi="Calibri" w:cs="Calibri"/>
                <w:sz w:val="24"/>
              </w:rPr>
              <w:t xml:space="preserve">hink about </w:t>
            </w:r>
            <w:r w:rsidR="00A57104">
              <w:rPr>
                <w:rFonts w:ascii="Calibri" w:hAnsi="Calibri" w:cs="Calibri"/>
                <w:sz w:val="24"/>
              </w:rPr>
              <w:t xml:space="preserve">whether you have </w:t>
            </w:r>
            <w:r w:rsidR="00A57104" w:rsidRPr="00902C2B">
              <w:rPr>
                <w:rFonts w:ascii="Calibri" w:hAnsi="Calibri" w:cs="Calibri"/>
                <w:sz w:val="24"/>
              </w:rPr>
              <w:t>the right level</w:t>
            </w:r>
            <w:r w:rsidR="00A57104" w:rsidRPr="00902C2B">
              <w:t xml:space="preserve"> of </w:t>
            </w:r>
            <w:r w:rsidR="00A57104" w:rsidRPr="00902C2B">
              <w:rPr>
                <w:rFonts w:ascii="Calibri" w:hAnsi="Calibri" w:cs="Calibri"/>
                <w:sz w:val="24"/>
              </w:rPr>
              <w:t>intervention</w:t>
            </w:r>
            <w:r w:rsidR="00A57104">
              <w:rPr>
                <w:rFonts w:ascii="Calibri" w:hAnsi="Calibri" w:cs="Calibri"/>
                <w:sz w:val="24"/>
              </w:rPr>
              <w:t xml:space="preserve"> and</w:t>
            </w:r>
            <w:r w:rsidR="00A57104" w:rsidRPr="00902C2B">
              <w:rPr>
                <w:rFonts w:ascii="Calibri" w:hAnsi="Calibri" w:cs="Calibri"/>
                <w:sz w:val="24"/>
              </w:rPr>
              <w:t xml:space="preserve"> services at the right time for the child.</w:t>
            </w:r>
          </w:p>
          <w:p w14:paraId="5F3A1B7E" w14:textId="77777777" w:rsidR="00A57104" w:rsidRDefault="00A57104" w:rsidP="00024439">
            <w:pPr>
              <w:pStyle w:val="ListParagraph"/>
              <w:ind w:left="0"/>
              <w:rPr>
                <w:rFonts w:ascii="Calibri" w:hAnsi="Calibri" w:cs="Calibri"/>
                <w:b/>
                <w:sz w:val="28"/>
                <w:szCs w:val="28"/>
              </w:rPr>
            </w:pPr>
          </w:p>
        </w:tc>
      </w:tr>
    </w:tbl>
    <w:p w14:paraId="7EC9EEDD" w14:textId="77777777" w:rsidR="00A57104" w:rsidRDefault="00A57104" w:rsidP="00A57104">
      <w:pPr>
        <w:pStyle w:val="ListParagraph"/>
        <w:ind w:left="709"/>
        <w:rPr>
          <w:rFonts w:ascii="Calibri" w:hAnsi="Calibri" w:cs="Calibri"/>
          <w:b/>
          <w:sz w:val="28"/>
          <w:szCs w:val="28"/>
        </w:rPr>
      </w:pPr>
    </w:p>
    <w:p w14:paraId="23DD8415" w14:textId="045DAE78" w:rsidR="00571A8A" w:rsidRPr="00845D8A" w:rsidRDefault="00571A8A" w:rsidP="00845D8A">
      <w:pPr>
        <w:pStyle w:val="ListParagraph"/>
        <w:numPr>
          <w:ilvl w:val="1"/>
          <w:numId w:val="45"/>
        </w:numPr>
        <w:ind w:hanging="720"/>
        <w:jc w:val="both"/>
        <w:rPr>
          <w:rFonts w:ascii="Calibri" w:hAnsi="Calibri" w:cs="Calibri"/>
          <w:sz w:val="24"/>
          <w:szCs w:val="24"/>
        </w:rPr>
      </w:pPr>
      <w:r w:rsidRPr="00845D8A">
        <w:rPr>
          <w:rFonts w:ascii="Calibri" w:hAnsi="Calibri" w:cs="Calibri"/>
          <w:sz w:val="24"/>
          <w:szCs w:val="24"/>
        </w:rPr>
        <w:t xml:space="preserve">Where staff </w:t>
      </w:r>
      <w:r w:rsidR="002273D0">
        <w:rPr>
          <w:rFonts w:ascii="Calibri" w:hAnsi="Calibri" w:cs="Calibri"/>
          <w:sz w:val="24"/>
          <w:szCs w:val="24"/>
        </w:rPr>
        <w:t xml:space="preserve">or a </w:t>
      </w:r>
      <w:r w:rsidRPr="00845D8A">
        <w:rPr>
          <w:rFonts w:ascii="Calibri" w:hAnsi="Calibri" w:cs="Calibri"/>
          <w:sz w:val="24"/>
          <w:szCs w:val="24"/>
        </w:rPr>
        <w:t>practitioner</w:t>
      </w:r>
      <w:r w:rsidR="004F6665">
        <w:rPr>
          <w:rFonts w:ascii="Calibri" w:hAnsi="Calibri" w:cs="Calibri"/>
          <w:sz w:val="24"/>
          <w:szCs w:val="24"/>
        </w:rPr>
        <w:t xml:space="preserve"> or volunteer</w:t>
      </w:r>
      <w:r w:rsidRPr="00845D8A">
        <w:rPr>
          <w:rFonts w:ascii="Calibri" w:hAnsi="Calibri" w:cs="Calibri"/>
          <w:sz w:val="24"/>
          <w:szCs w:val="24"/>
        </w:rPr>
        <w:t xml:space="preserve"> becomes aware or thinks that a child may be at risk of or experiencing abuse by </w:t>
      </w:r>
      <w:r w:rsidR="000F0473">
        <w:rPr>
          <w:rFonts w:ascii="Calibri" w:hAnsi="Calibri" w:cs="Calibri"/>
          <w:sz w:val="24"/>
          <w:szCs w:val="24"/>
        </w:rPr>
        <w:t>another child</w:t>
      </w:r>
      <w:r w:rsidRPr="00845D8A">
        <w:rPr>
          <w:rFonts w:ascii="Calibri" w:hAnsi="Calibri" w:cs="Calibri"/>
          <w:sz w:val="24"/>
          <w:szCs w:val="24"/>
        </w:rPr>
        <w:t xml:space="preserve">, or that a child may be at risk of abusing or may be abusing </w:t>
      </w:r>
      <w:r w:rsidR="000F0473">
        <w:rPr>
          <w:rFonts w:ascii="Calibri" w:hAnsi="Calibri" w:cs="Calibri"/>
          <w:sz w:val="24"/>
          <w:szCs w:val="24"/>
        </w:rPr>
        <w:t>another child/ or children</w:t>
      </w:r>
      <w:r w:rsidRPr="00845D8A">
        <w:rPr>
          <w:rFonts w:ascii="Calibri" w:hAnsi="Calibri" w:cs="Calibri"/>
          <w:sz w:val="24"/>
          <w:szCs w:val="24"/>
        </w:rPr>
        <w:t xml:space="preserve">, they should on all occasions and without delay </w:t>
      </w:r>
      <w:r w:rsidRPr="00845D8A">
        <w:rPr>
          <w:rFonts w:ascii="Calibri" w:hAnsi="Calibri" w:cs="Calibri"/>
          <w:sz w:val="24"/>
          <w:szCs w:val="24"/>
        </w:rPr>
        <w:lastRenderedPageBreak/>
        <w:t xml:space="preserve">discuss the concern/allegation, with their organisation/agency senior officer (ie designated safeguarding lead / line manager / supervisor).  </w:t>
      </w:r>
    </w:p>
    <w:p w14:paraId="0420CD69" w14:textId="77777777" w:rsidR="00CE2D91" w:rsidRDefault="00CE2D91" w:rsidP="00CE2D91">
      <w:pPr>
        <w:pStyle w:val="ListParagraph"/>
        <w:ind w:left="709"/>
        <w:jc w:val="both"/>
        <w:rPr>
          <w:rFonts w:ascii="Calibri" w:hAnsi="Calibri" w:cs="Calibri"/>
          <w:sz w:val="24"/>
          <w:szCs w:val="24"/>
        </w:rPr>
      </w:pPr>
    </w:p>
    <w:p w14:paraId="7974D5F6" w14:textId="70555F0B" w:rsidR="00CE2D91" w:rsidRDefault="00CE2D91" w:rsidP="00845D8A">
      <w:pPr>
        <w:pStyle w:val="ListParagraph"/>
        <w:numPr>
          <w:ilvl w:val="1"/>
          <w:numId w:val="45"/>
        </w:numPr>
        <w:ind w:left="709" w:hanging="709"/>
        <w:jc w:val="both"/>
        <w:rPr>
          <w:rFonts w:ascii="Calibri" w:hAnsi="Calibri" w:cs="Calibri"/>
          <w:sz w:val="24"/>
          <w:szCs w:val="24"/>
        </w:rPr>
      </w:pPr>
      <w:r>
        <w:rPr>
          <w:rFonts w:ascii="Calibri" w:hAnsi="Calibri" w:cs="Calibri"/>
          <w:sz w:val="24"/>
          <w:szCs w:val="24"/>
        </w:rPr>
        <w:t xml:space="preserve">There are four </w:t>
      </w:r>
      <w:r w:rsidR="00AD1B46">
        <w:rPr>
          <w:rFonts w:ascii="Calibri" w:hAnsi="Calibri" w:cs="Calibri"/>
          <w:sz w:val="24"/>
          <w:szCs w:val="24"/>
        </w:rPr>
        <w:t xml:space="preserve">levels </w:t>
      </w:r>
      <w:r w:rsidR="00A57104">
        <w:rPr>
          <w:rFonts w:ascii="Calibri" w:hAnsi="Calibri" w:cs="Calibri"/>
          <w:sz w:val="24"/>
          <w:szCs w:val="24"/>
        </w:rPr>
        <w:t xml:space="preserve">at which to </w:t>
      </w:r>
      <w:r w:rsidR="00817F37">
        <w:rPr>
          <w:rFonts w:ascii="Calibri" w:hAnsi="Calibri" w:cs="Calibri"/>
          <w:sz w:val="24"/>
          <w:szCs w:val="24"/>
        </w:rPr>
        <w:t>manage</w:t>
      </w:r>
      <w:r>
        <w:rPr>
          <w:rFonts w:ascii="Calibri" w:hAnsi="Calibri" w:cs="Calibri"/>
          <w:sz w:val="24"/>
          <w:szCs w:val="24"/>
        </w:rPr>
        <w:t xml:space="preserve"> allegations of </w:t>
      </w:r>
      <w:r w:rsidR="00335C84">
        <w:rPr>
          <w:rFonts w:ascii="Calibri" w:hAnsi="Calibri" w:cs="Calibri"/>
          <w:sz w:val="24"/>
          <w:szCs w:val="24"/>
        </w:rPr>
        <w:t xml:space="preserve">child </w:t>
      </w:r>
      <w:r>
        <w:rPr>
          <w:rFonts w:ascii="Calibri" w:hAnsi="Calibri" w:cs="Calibri"/>
          <w:sz w:val="24"/>
          <w:szCs w:val="24"/>
        </w:rPr>
        <w:t xml:space="preserve">on </w:t>
      </w:r>
      <w:r w:rsidR="00335C84">
        <w:rPr>
          <w:rFonts w:ascii="Calibri" w:hAnsi="Calibri" w:cs="Calibri"/>
          <w:sz w:val="24"/>
          <w:szCs w:val="24"/>
        </w:rPr>
        <w:t>child</w:t>
      </w:r>
      <w:r>
        <w:rPr>
          <w:rFonts w:ascii="Calibri" w:hAnsi="Calibri" w:cs="Calibri"/>
          <w:sz w:val="24"/>
          <w:szCs w:val="24"/>
        </w:rPr>
        <w:t xml:space="preserve"> abuse in accordance with </w:t>
      </w:r>
      <w:hyperlink r:id="rId18" w:history="1">
        <w:r w:rsidRPr="00CE2D91">
          <w:rPr>
            <w:rStyle w:val="Hyperlink"/>
            <w:rFonts w:ascii="Calibri" w:hAnsi="Calibri" w:cs="Calibri"/>
            <w:sz w:val="24"/>
            <w:szCs w:val="24"/>
          </w:rPr>
          <w:t>Herefordshire’s Right Help Right Time levels of need guidance</w:t>
        </w:r>
      </w:hyperlink>
      <w:r>
        <w:rPr>
          <w:rFonts w:ascii="Calibri" w:hAnsi="Calibri" w:cs="Calibri"/>
          <w:sz w:val="24"/>
          <w:szCs w:val="24"/>
        </w:rPr>
        <w:t xml:space="preserve">.  </w:t>
      </w:r>
      <w:r w:rsidRPr="00CE2D91">
        <w:rPr>
          <w:rFonts w:ascii="Calibri" w:hAnsi="Calibri" w:cs="Calibri"/>
          <w:sz w:val="24"/>
          <w:szCs w:val="24"/>
        </w:rPr>
        <w:t xml:space="preserve">The document is intended to enable practitioners: </w:t>
      </w:r>
    </w:p>
    <w:p w14:paraId="12412DA4" w14:textId="77777777" w:rsidR="00CE2D91" w:rsidRDefault="00CE2D91" w:rsidP="00383136">
      <w:pPr>
        <w:pStyle w:val="ListParagraph"/>
        <w:numPr>
          <w:ilvl w:val="3"/>
          <w:numId w:val="11"/>
        </w:numPr>
        <w:ind w:left="1418" w:hanging="425"/>
        <w:jc w:val="both"/>
        <w:rPr>
          <w:rFonts w:ascii="Calibri" w:hAnsi="Calibri" w:cs="Calibri"/>
          <w:sz w:val="24"/>
          <w:szCs w:val="24"/>
        </w:rPr>
      </w:pPr>
      <w:r w:rsidRPr="00CE2D91">
        <w:rPr>
          <w:rFonts w:ascii="Calibri" w:hAnsi="Calibri" w:cs="Calibri"/>
          <w:sz w:val="24"/>
          <w:szCs w:val="24"/>
        </w:rPr>
        <w:t xml:space="preserve">to make decisions about how best to respond to the needs of children and young people and families; </w:t>
      </w:r>
    </w:p>
    <w:p w14:paraId="69809603" w14:textId="77777777" w:rsidR="00CE2D91" w:rsidRPr="00CE2D91" w:rsidRDefault="00CE2D91" w:rsidP="00383136">
      <w:pPr>
        <w:pStyle w:val="ListParagraph"/>
        <w:numPr>
          <w:ilvl w:val="3"/>
          <w:numId w:val="11"/>
        </w:numPr>
        <w:ind w:left="1418" w:hanging="425"/>
        <w:jc w:val="both"/>
        <w:rPr>
          <w:rFonts w:ascii="Calibri" w:hAnsi="Calibri" w:cs="Calibri"/>
          <w:sz w:val="24"/>
          <w:szCs w:val="24"/>
        </w:rPr>
      </w:pPr>
      <w:r w:rsidRPr="00CE2D91">
        <w:rPr>
          <w:rFonts w:ascii="Calibri" w:hAnsi="Calibri" w:cs="Calibri"/>
          <w:sz w:val="24"/>
          <w:szCs w:val="24"/>
        </w:rPr>
        <w:t xml:space="preserve">to give families access to the right help at the right time; </w:t>
      </w:r>
    </w:p>
    <w:p w14:paraId="0507DC17" w14:textId="77777777" w:rsidR="00CE2D91" w:rsidRPr="00CE2D91" w:rsidRDefault="00CE2D91" w:rsidP="00383136">
      <w:pPr>
        <w:pStyle w:val="ListParagraph"/>
        <w:numPr>
          <w:ilvl w:val="3"/>
          <w:numId w:val="11"/>
        </w:numPr>
        <w:ind w:left="1418" w:hanging="425"/>
        <w:jc w:val="both"/>
        <w:rPr>
          <w:rFonts w:ascii="Calibri" w:hAnsi="Calibri" w:cs="Calibri"/>
          <w:sz w:val="24"/>
          <w:szCs w:val="24"/>
        </w:rPr>
      </w:pPr>
      <w:r w:rsidRPr="00CE2D91">
        <w:rPr>
          <w:rFonts w:ascii="Calibri" w:hAnsi="Calibri" w:cs="Calibri"/>
          <w:sz w:val="24"/>
          <w:szCs w:val="24"/>
        </w:rPr>
        <w:t>to provide children and families with access to the most appropriate services for their needs.</w:t>
      </w:r>
    </w:p>
    <w:p w14:paraId="19932085" w14:textId="77777777" w:rsidR="00571A8A" w:rsidRDefault="00571A8A" w:rsidP="00571A8A">
      <w:pPr>
        <w:pStyle w:val="ListParagraph"/>
        <w:ind w:left="709"/>
        <w:jc w:val="both"/>
        <w:rPr>
          <w:rFonts w:ascii="Calibri" w:hAnsi="Calibri" w:cs="Calibri"/>
          <w:sz w:val="24"/>
          <w:szCs w:val="24"/>
        </w:rPr>
      </w:pPr>
    </w:p>
    <w:p w14:paraId="634BE0AE" w14:textId="2B952E4D" w:rsidR="00CE2D91" w:rsidRDefault="00CE2D91" w:rsidP="00CE2D91">
      <w:pPr>
        <w:pStyle w:val="ListParagraph"/>
        <w:ind w:left="709"/>
        <w:jc w:val="both"/>
        <w:rPr>
          <w:rFonts w:ascii="Calibri" w:hAnsi="Calibri" w:cs="Calibri"/>
          <w:sz w:val="24"/>
          <w:szCs w:val="24"/>
        </w:rPr>
      </w:pPr>
    </w:p>
    <w:p w14:paraId="70F76480" w14:textId="77777777" w:rsidR="006D5588" w:rsidRPr="006D5588" w:rsidRDefault="006D5588" w:rsidP="00845D8A">
      <w:pPr>
        <w:pStyle w:val="ListParagraph"/>
        <w:numPr>
          <w:ilvl w:val="1"/>
          <w:numId w:val="45"/>
        </w:numPr>
        <w:ind w:left="709" w:hanging="709"/>
        <w:jc w:val="both"/>
        <w:rPr>
          <w:rFonts w:ascii="Calibri" w:hAnsi="Calibri" w:cs="Calibri"/>
          <w:sz w:val="24"/>
          <w:szCs w:val="24"/>
        </w:rPr>
      </w:pPr>
      <w:r w:rsidRPr="006D5588">
        <w:rPr>
          <w:rFonts w:ascii="Calibri" w:hAnsi="Calibri" w:cs="Calibri"/>
          <w:sz w:val="24"/>
          <w:szCs w:val="24"/>
        </w:rPr>
        <w:t xml:space="preserve">The four levels of </w:t>
      </w:r>
      <w:r w:rsidR="00A57104">
        <w:rPr>
          <w:rFonts w:ascii="Calibri" w:hAnsi="Calibri" w:cs="Calibri"/>
          <w:sz w:val="24"/>
          <w:szCs w:val="24"/>
        </w:rPr>
        <w:t xml:space="preserve">need </w:t>
      </w:r>
      <w:r w:rsidRPr="006D5588">
        <w:rPr>
          <w:rFonts w:ascii="Calibri" w:hAnsi="Calibri" w:cs="Calibri"/>
          <w:sz w:val="24"/>
          <w:szCs w:val="24"/>
        </w:rPr>
        <w:t>are</w:t>
      </w:r>
      <w:r>
        <w:rPr>
          <w:rFonts w:ascii="Calibri" w:hAnsi="Calibri" w:cs="Calibri"/>
          <w:sz w:val="24"/>
          <w:szCs w:val="24"/>
        </w:rPr>
        <w:t>:</w:t>
      </w:r>
    </w:p>
    <w:p w14:paraId="5DD774EA" w14:textId="77777777" w:rsidR="006D5588" w:rsidRPr="006D5588" w:rsidRDefault="006D5588" w:rsidP="006D5588">
      <w:pPr>
        <w:pStyle w:val="ListParagraph"/>
        <w:rPr>
          <w:rFonts w:ascii="Calibri" w:hAnsi="Calibri" w:cs="Calibri"/>
          <w:b/>
          <w:color w:val="00B050"/>
          <w:sz w:val="24"/>
          <w:szCs w:val="24"/>
        </w:rPr>
      </w:pPr>
    </w:p>
    <w:p w14:paraId="2DAD1CEF" w14:textId="77777777" w:rsidR="00924256" w:rsidRDefault="00AD1B46" w:rsidP="00845D8A">
      <w:pPr>
        <w:pStyle w:val="ListParagraph"/>
        <w:numPr>
          <w:ilvl w:val="1"/>
          <w:numId w:val="45"/>
        </w:numPr>
        <w:ind w:left="709" w:hanging="709"/>
        <w:jc w:val="both"/>
        <w:rPr>
          <w:rFonts w:ascii="Calibri" w:hAnsi="Calibri" w:cs="Calibri"/>
          <w:sz w:val="24"/>
          <w:szCs w:val="24"/>
        </w:rPr>
      </w:pPr>
      <w:r w:rsidRPr="00AD1B46">
        <w:rPr>
          <w:rFonts w:ascii="Calibri" w:hAnsi="Calibri" w:cs="Calibri"/>
          <w:b/>
          <w:color w:val="00B050"/>
          <w:sz w:val="24"/>
          <w:szCs w:val="24"/>
        </w:rPr>
        <w:t>Level 1. Universal</w:t>
      </w:r>
      <w:r w:rsidRPr="00AD1B46">
        <w:rPr>
          <w:rFonts w:ascii="Calibri" w:hAnsi="Calibri" w:cs="Calibri"/>
          <w:color w:val="00B050"/>
          <w:sz w:val="24"/>
          <w:szCs w:val="24"/>
        </w:rPr>
        <w:t xml:space="preserve"> </w:t>
      </w:r>
      <w:r>
        <w:rPr>
          <w:rFonts w:ascii="Calibri" w:hAnsi="Calibri" w:cs="Calibri"/>
          <w:color w:val="00B050"/>
          <w:sz w:val="24"/>
          <w:szCs w:val="24"/>
        </w:rPr>
        <w:t xml:space="preserve"> </w:t>
      </w:r>
      <w:r w:rsidRPr="00AD1B46">
        <w:rPr>
          <w:rFonts w:ascii="Calibri" w:hAnsi="Calibri" w:cs="Calibri"/>
          <w:sz w:val="24"/>
          <w:szCs w:val="24"/>
        </w:rPr>
        <w:t xml:space="preserve">- Children and young people making good overall progress in all areas of their development and receiving appropriate universal services such as health and education. </w:t>
      </w:r>
    </w:p>
    <w:p w14:paraId="653BD430" w14:textId="77777777" w:rsidR="00924256" w:rsidRPr="00924256" w:rsidRDefault="00924256" w:rsidP="00924256">
      <w:pPr>
        <w:pStyle w:val="ListParagraph"/>
        <w:rPr>
          <w:rFonts w:ascii="Calibri" w:hAnsi="Calibri" w:cs="Calibri"/>
          <w:sz w:val="24"/>
          <w:szCs w:val="24"/>
        </w:rPr>
      </w:pPr>
    </w:p>
    <w:p w14:paraId="43482DB3" w14:textId="151DFF71" w:rsidR="00AD1B46" w:rsidRDefault="006D5588" w:rsidP="00845D8A">
      <w:pPr>
        <w:pStyle w:val="ListParagraph"/>
        <w:numPr>
          <w:ilvl w:val="1"/>
          <w:numId w:val="45"/>
        </w:numPr>
        <w:ind w:left="709" w:hanging="709"/>
        <w:jc w:val="both"/>
        <w:rPr>
          <w:rFonts w:ascii="Calibri" w:hAnsi="Calibri" w:cs="Calibri"/>
          <w:sz w:val="24"/>
          <w:szCs w:val="24"/>
        </w:rPr>
      </w:pPr>
      <w:r>
        <w:rPr>
          <w:rFonts w:ascii="Calibri" w:hAnsi="Calibri" w:cs="Calibri"/>
          <w:sz w:val="24"/>
          <w:szCs w:val="24"/>
        </w:rPr>
        <w:t xml:space="preserve">At this level any allegation of </w:t>
      </w:r>
      <w:r w:rsidR="00335C84">
        <w:rPr>
          <w:rFonts w:ascii="Calibri" w:hAnsi="Calibri" w:cs="Calibri"/>
          <w:sz w:val="24"/>
          <w:szCs w:val="24"/>
        </w:rPr>
        <w:t>child on child</w:t>
      </w:r>
      <w:r>
        <w:rPr>
          <w:rFonts w:ascii="Calibri" w:hAnsi="Calibri" w:cs="Calibri"/>
          <w:sz w:val="24"/>
          <w:szCs w:val="24"/>
        </w:rPr>
        <w:t xml:space="preserve"> abuse is considered to be of low level of concern</w:t>
      </w:r>
      <w:r w:rsidR="00A57104">
        <w:rPr>
          <w:rFonts w:ascii="Calibri" w:hAnsi="Calibri" w:cs="Calibri"/>
          <w:sz w:val="24"/>
          <w:szCs w:val="24"/>
        </w:rPr>
        <w:t>.  The behaviour may be regarded as normal and developmentally acceptable</w:t>
      </w:r>
      <w:r>
        <w:rPr>
          <w:rFonts w:ascii="Calibri" w:hAnsi="Calibri" w:cs="Calibri"/>
          <w:sz w:val="24"/>
          <w:szCs w:val="24"/>
        </w:rPr>
        <w:t xml:space="preserve"> and </w:t>
      </w:r>
      <w:r w:rsidR="00A57104">
        <w:rPr>
          <w:rFonts w:ascii="Calibri" w:hAnsi="Calibri" w:cs="Calibri"/>
          <w:sz w:val="24"/>
          <w:szCs w:val="24"/>
        </w:rPr>
        <w:t xml:space="preserve">has no or </w:t>
      </w:r>
      <w:r>
        <w:rPr>
          <w:rFonts w:ascii="Calibri" w:hAnsi="Calibri" w:cs="Calibri"/>
          <w:sz w:val="24"/>
          <w:szCs w:val="24"/>
        </w:rPr>
        <w:t xml:space="preserve">low level of impact to the other child involved. </w:t>
      </w:r>
      <w:r w:rsidR="00924256">
        <w:rPr>
          <w:rFonts w:ascii="Calibri" w:hAnsi="Calibri" w:cs="Calibri"/>
          <w:sz w:val="24"/>
          <w:szCs w:val="24"/>
        </w:rPr>
        <w:t>T</w:t>
      </w:r>
      <w:r w:rsidR="00795E7D">
        <w:rPr>
          <w:rFonts w:ascii="Calibri" w:hAnsi="Calibri" w:cs="Calibri"/>
          <w:sz w:val="24"/>
          <w:szCs w:val="24"/>
        </w:rPr>
        <w:t xml:space="preserve">he matter can be managed internally by a single agency.  </w:t>
      </w:r>
    </w:p>
    <w:p w14:paraId="430DF3F5" w14:textId="77777777" w:rsidR="00795E7D" w:rsidRPr="00795E7D" w:rsidRDefault="00795E7D" w:rsidP="00795E7D">
      <w:pPr>
        <w:pStyle w:val="ListParagraph"/>
        <w:rPr>
          <w:rFonts w:ascii="Calibri" w:hAnsi="Calibri" w:cs="Calibri"/>
          <w:sz w:val="24"/>
          <w:szCs w:val="24"/>
        </w:rPr>
      </w:pPr>
    </w:p>
    <w:p w14:paraId="0954E63C" w14:textId="77777777" w:rsidR="00924256" w:rsidRDefault="00AD1B46" w:rsidP="00845D8A">
      <w:pPr>
        <w:pStyle w:val="ListParagraph"/>
        <w:numPr>
          <w:ilvl w:val="1"/>
          <w:numId w:val="45"/>
        </w:numPr>
        <w:ind w:left="709" w:hanging="709"/>
        <w:jc w:val="both"/>
        <w:rPr>
          <w:rFonts w:ascii="Calibri" w:hAnsi="Calibri" w:cs="Calibri"/>
          <w:sz w:val="24"/>
          <w:szCs w:val="24"/>
        </w:rPr>
      </w:pPr>
      <w:r w:rsidRPr="00AD1B46">
        <w:rPr>
          <w:rFonts w:ascii="Calibri" w:hAnsi="Calibri" w:cs="Calibri"/>
          <w:b/>
          <w:color w:val="E8AA00" w:themeColor="accent2" w:themeShade="BF"/>
          <w:sz w:val="24"/>
          <w:szCs w:val="24"/>
        </w:rPr>
        <w:t>Level 2. Additional</w:t>
      </w:r>
      <w:r>
        <w:rPr>
          <w:rFonts w:ascii="Calibri" w:hAnsi="Calibri" w:cs="Calibri"/>
          <w:color w:val="E8AA00" w:themeColor="accent2" w:themeShade="BF"/>
          <w:sz w:val="24"/>
          <w:szCs w:val="24"/>
        </w:rPr>
        <w:t xml:space="preserve"> </w:t>
      </w:r>
      <w:r w:rsidRPr="00AD1B46">
        <w:rPr>
          <w:rFonts w:ascii="Calibri" w:hAnsi="Calibri" w:cs="Calibri"/>
          <w:sz w:val="24"/>
          <w:szCs w:val="24"/>
        </w:rPr>
        <w:t>- Children, young people and their</w:t>
      </w:r>
      <w:r>
        <w:rPr>
          <w:rFonts w:ascii="Calibri" w:hAnsi="Calibri" w:cs="Calibri"/>
          <w:sz w:val="24"/>
          <w:szCs w:val="24"/>
        </w:rPr>
        <w:t xml:space="preserve"> </w:t>
      </w:r>
      <w:r w:rsidRPr="00AD1B46">
        <w:rPr>
          <w:rFonts w:ascii="Calibri" w:hAnsi="Calibri" w:cs="Calibri"/>
          <w:sz w:val="24"/>
          <w:szCs w:val="24"/>
        </w:rPr>
        <w:t xml:space="preserve">families are experiencing emerging problems, or have additional needs that require some targeted support. They are likely to require early help for a time limited period, to help them move back to Universal (level 1) and reduce the likelihood of needing level 3 more intensive support. </w:t>
      </w:r>
    </w:p>
    <w:p w14:paraId="19113250" w14:textId="77777777" w:rsidR="00924256" w:rsidRDefault="00924256" w:rsidP="00924256">
      <w:pPr>
        <w:pStyle w:val="ListParagraph"/>
        <w:ind w:left="709"/>
        <w:jc w:val="both"/>
        <w:rPr>
          <w:rFonts w:ascii="Calibri" w:hAnsi="Calibri" w:cs="Calibri"/>
          <w:sz w:val="24"/>
          <w:szCs w:val="24"/>
        </w:rPr>
      </w:pPr>
    </w:p>
    <w:p w14:paraId="43C3E87A" w14:textId="77777777" w:rsidR="00AD1B46" w:rsidRDefault="00A57104" w:rsidP="00845D8A">
      <w:pPr>
        <w:pStyle w:val="ListParagraph"/>
        <w:numPr>
          <w:ilvl w:val="1"/>
          <w:numId w:val="45"/>
        </w:numPr>
        <w:ind w:left="709" w:hanging="709"/>
        <w:jc w:val="both"/>
        <w:rPr>
          <w:rFonts w:ascii="Calibri" w:hAnsi="Calibri" w:cs="Calibri"/>
          <w:sz w:val="24"/>
          <w:szCs w:val="24"/>
        </w:rPr>
      </w:pPr>
      <w:r>
        <w:rPr>
          <w:rFonts w:ascii="Calibri" w:hAnsi="Calibri" w:cs="Calibri"/>
          <w:sz w:val="24"/>
          <w:szCs w:val="24"/>
        </w:rPr>
        <w:t xml:space="preserve">At this level the behaviour of concern in </w:t>
      </w:r>
      <w:r w:rsidR="00795E7D">
        <w:rPr>
          <w:rFonts w:ascii="Calibri" w:hAnsi="Calibri" w:cs="Calibri"/>
          <w:sz w:val="24"/>
          <w:szCs w:val="24"/>
        </w:rPr>
        <w:t>the child who harms</w:t>
      </w:r>
      <w:r>
        <w:rPr>
          <w:rFonts w:ascii="Calibri" w:hAnsi="Calibri" w:cs="Calibri"/>
          <w:sz w:val="24"/>
          <w:szCs w:val="24"/>
        </w:rPr>
        <w:t xml:space="preserve"> may be considered as inappropriate, the context of the behaviour may be inappropriate</w:t>
      </w:r>
      <w:r w:rsidR="00795E7D">
        <w:rPr>
          <w:rFonts w:ascii="Calibri" w:hAnsi="Calibri" w:cs="Calibri"/>
          <w:sz w:val="24"/>
          <w:szCs w:val="24"/>
        </w:rPr>
        <w:t>, an isolated incident</w:t>
      </w:r>
      <w:r>
        <w:rPr>
          <w:rFonts w:ascii="Calibri" w:hAnsi="Calibri" w:cs="Calibri"/>
          <w:sz w:val="24"/>
          <w:szCs w:val="24"/>
        </w:rPr>
        <w:t xml:space="preserve"> and out of the ordinary and ther</w:t>
      </w:r>
      <w:r w:rsidR="00795E7D">
        <w:rPr>
          <w:rFonts w:ascii="Calibri" w:hAnsi="Calibri" w:cs="Calibri"/>
          <w:sz w:val="24"/>
          <w:szCs w:val="24"/>
        </w:rPr>
        <w:t>e</w:t>
      </w:r>
      <w:r>
        <w:rPr>
          <w:rFonts w:ascii="Calibri" w:hAnsi="Calibri" w:cs="Calibri"/>
          <w:sz w:val="24"/>
          <w:szCs w:val="24"/>
        </w:rPr>
        <w:t xml:space="preserve"> may be indicators of additional needs or vulnerabilit</w:t>
      </w:r>
      <w:r w:rsidR="00795E7D">
        <w:rPr>
          <w:rFonts w:ascii="Calibri" w:hAnsi="Calibri" w:cs="Calibri"/>
          <w:sz w:val="24"/>
          <w:szCs w:val="24"/>
        </w:rPr>
        <w:t>i</w:t>
      </w:r>
      <w:r>
        <w:rPr>
          <w:rFonts w:ascii="Calibri" w:hAnsi="Calibri" w:cs="Calibri"/>
          <w:sz w:val="24"/>
          <w:szCs w:val="24"/>
        </w:rPr>
        <w:t>es</w:t>
      </w:r>
      <w:r w:rsidR="00795E7D">
        <w:rPr>
          <w:rFonts w:ascii="Calibri" w:hAnsi="Calibri" w:cs="Calibri"/>
          <w:sz w:val="24"/>
          <w:szCs w:val="24"/>
        </w:rPr>
        <w:t>.  The impact on the child who is harmed</w:t>
      </w:r>
      <w:r>
        <w:rPr>
          <w:rFonts w:ascii="Calibri" w:hAnsi="Calibri" w:cs="Calibri"/>
          <w:sz w:val="24"/>
          <w:szCs w:val="24"/>
        </w:rPr>
        <w:t xml:space="preserve"> </w:t>
      </w:r>
      <w:r w:rsidR="00795E7D">
        <w:rPr>
          <w:rFonts w:ascii="Calibri" w:hAnsi="Calibri" w:cs="Calibri"/>
          <w:sz w:val="24"/>
          <w:szCs w:val="24"/>
        </w:rPr>
        <w:t>is causing</w:t>
      </w:r>
      <w:r w:rsidR="00924256">
        <w:rPr>
          <w:rFonts w:ascii="Calibri" w:hAnsi="Calibri" w:cs="Calibri"/>
          <w:sz w:val="24"/>
          <w:szCs w:val="24"/>
        </w:rPr>
        <w:t xml:space="preserve"> low level</w:t>
      </w:r>
      <w:r w:rsidR="00795E7D">
        <w:rPr>
          <w:rFonts w:ascii="Calibri" w:hAnsi="Calibri" w:cs="Calibri"/>
          <w:sz w:val="24"/>
          <w:szCs w:val="24"/>
        </w:rPr>
        <w:t xml:space="preserve"> concern</w:t>
      </w:r>
      <w:r w:rsidR="00924256">
        <w:rPr>
          <w:rFonts w:ascii="Calibri" w:hAnsi="Calibri" w:cs="Calibri"/>
          <w:sz w:val="24"/>
          <w:szCs w:val="24"/>
        </w:rPr>
        <w:t>.</w:t>
      </w:r>
    </w:p>
    <w:p w14:paraId="4DBA59C0" w14:textId="77777777" w:rsidR="00924256" w:rsidRDefault="00924256" w:rsidP="00FC2458">
      <w:pPr>
        <w:pStyle w:val="ListParagraph"/>
        <w:ind w:left="709"/>
        <w:jc w:val="both"/>
        <w:rPr>
          <w:rFonts w:ascii="Calibri" w:hAnsi="Calibri" w:cs="Calibri"/>
          <w:sz w:val="24"/>
          <w:szCs w:val="24"/>
        </w:rPr>
      </w:pPr>
    </w:p>
    <w:p w14:paraId="0111F4E5" w14:textId="77777777" w:rsidR="00924256" w:rsidRPr="00924256" w:rsidRDefault="00924256" w:rsidP="00845D8A">
      <w:pPr>
        <w:pStyle w:val="ListParagraph"/>
        <w:numPr>
          <w:ilvl w:val="1"/>
          <w:numId w:val="45"/>
        </w:numPr>
        <w:ind w:left="709" w:hanging="709"/>
        <w:jc w:val="both"/>
        <w:rPr>
          <w:rFonts w:ascii="Calibri" w:hAnsi="Calibri" w:cs="Calibri"/>
          <w:sz w:val="24"/>
          <w:szCs w:val="24"/>
        </w:rPr>
      </w:pPr>
      <w:r w:rsidRPr="00924256">
        <w:rPr>
          <w:rFonts w:ascii="Calibri" w:hAnsi="Calibri" w:cs="Calibri"/>
          <w:sz w:val="24"/>
          <w:szCs w:val="24"/>
        </w:rPr>
        <w:t>It is assessed that under these circumstances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and inappropriate sexual behaviour and may prevent escalation to more serious and harmful sexual violent behaviours.</w:t>
      </w:r>
    </w:p>
    <w:p w14:paraId="28EC9603" w14:textId="77777777" w:rsidR="00CE2D91" w:rsidRPr="00CE2D91" w:rsidRDefault="00CE2D91" w:rsidP="00CE2D91">
      <w:pPr>
        <w:pStyle w:val="ListParagraph"/>
        <w:rPr>
          <w:rFonts w:ascii="Calibri" w:hAnsi="Calibri" w:cs="Calibri"/>
          <w:sz w:val="24"/>
          <w:szCs w:val="24"/>
        </w:rPr>
      </w:pPr>
    </w:p>
    <w:p w14:paraId="1743BA00" w14:textId="77777777" w:rsidR="00AD1B46" w:rsidRDefault="00AD1B46" w:rsidP="00845D8A">
      <w:pPr>
        <w:pStyle w:val="ListParagraph"/>
        <w:numPr>
          <w:ilvl w:val="1"/>
          <w:numId w:val="45"/>
        </w:numPr>
        <w:ind w:left="709" w:hanging="709"/>
        <w:jc w:val="both"/>
        <w:rPr>
          <w:rFonts w:ascii="Calibri" w:hAnsi="Calibri" w:cs="Calibri"/>
          <w:sz w:val="24"/>
          <w:szCs w:val="24"/>
        </w:rPr>
      </w:pPr>
      <w:r w:rsidRPr="00AD1B46">
        <w:rPr>
          <w:rFonts w:ascii="Calibri" w:hAnsi="Calibri" w:cs="Calibri"/>
          <w:b/>
          <w:color w:val="C89400"/>
          <w:sz w:val="24"/>
          <w:szCs w:val="24"/>
        </w:rPr>
        <w:t>Level 3. Intensive</w:t>
      </w:r>
      <w:r w:rsidRPr="00AD1B46">
        <w:rPr>
          <w:rFonts w:ascii="Calibri" w:hAnsi="Calibri" w:cs="Calibri"/>
          <w:color w:val="FFBC01"/>
          <w:sz w:val="24"/>
          <w:szCs w:val="24"/>
        </w:rPr>
        <w:t xml:space="preserve"> </w:t>
      </w:r>
      <w:r>
        <w:rPr>
          <w:rFonts w:ascii="Calibri" w:hAnsi="Calibri" w:cs="Calibri"/>
          <w:sz w:val="24"/>
          <w:szCs w:val="24"/>
        </w:rPr>
        <w:t>- Children, young people and families with identified vulnerabilities who are experiencing multiple and complex needs are likely to need intensive multiagency coordinated approach to address need and risk and are more likely to need longer term help.</w:t>
      </w:r>
    </w:p>
    <w:p w14:paraId="1C4346DD" w14:textId="77777777" w:rsidR="00924256" w:rsidRPr="00924256" w:rsidRDefault="00924256" w:rsidP="00924256">
      <w:pPr>
        <w:pStyle w:val="ListParagraph"/>
        <w:rPr>
          <w:rFonts w:ascii="Calibri" w:hAnsi="Calibri" w:cs="Calibri"/>
          <w:sz w:val="24"/>
          <w:szCs w:val="24"/>
        </w:rPr>
      </w:pPr>
    </w:p>
    <w:p w14:paraId="5C025899" w14:textId="77777777" w:rsidR="00AD1B46" w:rsidRDefault="00AD1B46" w:rsidP="00845D8A">
      <w:pPr>
        <w:pStyle w:val="ListParagraph"/>
        <w:numPr>
          <w:ilvl w:val="1"/>
          <w:numId w:val="45"/>
        </w:numPr>
        <w:ind w:left="709" w:hanging="709"/>
        <w:jc w:val="both"/>
        <w:rPr>
          <w:rFonts w:ascii="Calibri" w:hAnsi="Calibri" w:cs="Calibri"/>
          <w:sz w:val="24"/>
          <w:szCs w:val="24"/>
        </w:rPr>
      </w:pPr>
      <w:r w:rsidRPr="006D5588">
        <w:rPr>
          <w:rFonts w:ascii="Calibri" w:hAnsi="Calibri" w:cs="Calibri"/>
          <w:b/>
          <w:color w:val="FF0000"/>
          <w:sz w:val="24"/>
          <w:szCs w:val="24"/>
        </w:rPr>
        <w:t>Level 4. Specialist</w:t>
      </w:r>
      <w:r w:rsidRPr="006D5588">
        <w:rPr>
          <w:rFonts w:ascii="Calibri" w:hAnsi="Calibri" w:cs="Calibri"/>
          <w:color w:val="FF0000"/>
          <w:sz w:val="24"/>
          <w:szCs w:val="24"/>
        </w:rPr>
        <w:t xml:space="preserve"> </w:t>
      </w:r>
      <w:r>
        <w:rPr>
          <w:rFonts w:ascii="Calibri" w:hAnsi="Calibri" w:cs="Calibri"/>
          <w:sz w:val="24"/>
          <w:szCs w:val="24"/>
        </w:rPr>
        <w:t xml:space="preserve">– </w:t>
      </w:r>
      <w:r w:rsidRPr="00AD1B46">
        <w:rPr>
          <w:rFonts w:ascii="Calibri" w:hAnsi="Calibri" w:cs="Calibri"/>
          <w:sz w:val="24"/>
          <w:szCs w:val="24"/>
        </w:rPr>
        <w:t>Children, young people and their</w:t>
      </w:r>
      <w:r>
        <w:rPr>
          <w:rFonts w:ascii="Calibri" w:hAnsi="Calibri" w:cs="Calibri"/>
          <w:sz w:val="24"/>
          <w:szCs w:val="24"/>
        </w:rPr>
        <w:t xml:space="preserve"> </w:t>
      </w:r>
      <w:r w:rsidRPr="00AD1B46">
        <w:rPr>
          <w:rFonts w:ascii="Calibri" w:hAnsi="Calibri" w:cs="Calibri"/>
          <w:sz w:val="24"/>
          <w:szCs w:val="24"/>
        </w:rPr>
        <w:t>families</w:t>
      </w:r>
      <w:r>
        <w:rPr>
          <w:rFonts w:ascii="Calibri" w:hAnsi="Calibri" w:cs="Calibri"/>
          <w:sz w:val="24"/>
          <w:szCs w:val="24"/>
        </w:rPr>
        <w:t xml:space="preserve"> </w:t>
      </w:r>
      <w:r w:rsidRPr="00AD1B46">
        <w:rPr>
          <w:rFonts w:ascii="Calibri" w:hAnsi="Calibri" w:cs="Calibri"/>
          <w:sz w:val="24"/>
          <w:szCs w:val="24"/>
        </w:rPr>
        <w:t>who are</w:t>
      </w:r>
      <w:r>
        <w:rPr>
          <w:rFonts w:ascii="Calibri" w:hAnsi="Calibri" w:cs="Calibri"/>
          <w:sz w:val="24"/>
          <w:szCs w:val="24"/>
        </w:rPr>
        <w:t xml:space="preserve"> </w:t>
      </w:r>
      <w:r w:rsidRPr="00AD1B46">
        <w:rPr>
          <w:rFonts w:ascii="Calibri" w:hAnsi="Calibri" w:cs="Calibri"/>
          <w:sz w:val="24"/>
          <w:szCs w:val="24"/>
        </w:rPr>
        <w:t>experiencing very serious or complex needs that are having a major impact on their expected outcomes or there is serious concern for</w:t>
      </w:r>
      <w:r w:rsidR="006D5588">
        <w:rPr>
          <w:rFonts w:ascii="Calibri" w:hAnsi="Calibri" w:cs="Calibri"/>
          <w:sz w:val="24"/>
          <w:szCs w:val="24"/>
        </w:rPr>
        <w:t xml:space="preserve"> </w:t>
      </w:r>
      <w:r w:rsidRPr="00AD1B46">
        <w:rPr>
          <w:rFonts w:ascii="Calibri" w:hAnsi="Calibri" w:cs="Calibri"/>
          <w:sz w:val="24"/>
          <w:szCs w:val="24"/>
        </w:rPr>
        <w:t>their safety</w:t>
      </w:r>
      <w:r w:rsidR="006D5588">
        <w:rPr>
          <w:rFonts w:ascii="Calibri" w:hAnsi="Calibri" w:cs="Calibri"/>
          <w:sz w:val="24"/>
          <w:szCs w:val="24"/>
        </w:rPr>
        <w:t xml:space="preserve"> and welfare</w:t>
      </w:r>
      <w:r w:rsidRPr="00AD1B46">
        <w:rPr>
          <w:rFonts w:ascii="Calibri" w:hAnsi="Calibri" w:cs="Calibri"/>
          <w:sz w:val="24"/>
          <w:szCs w:val="24"/>
        </w:rPr>
        <w:t>.</w:t>
      </w:r>
    </w:p>
    <w:p w14:paraId="610DD2A3" w14:textId="77777777" w:rsidR="006D5588" w:rsidRPr="006D5588" w:rsidRDefault="006D5588" w:rsidP="006D5588">
      <w:pPr>
        <w:pStyle w:val="ListParagraph"/>
        <w:rPr>
          <w:rFonts w:ascii="Calibri" w:hAnsi="Calibri" w:cs="Calibri"/>
          <w:sz w:val="24"/>
          <w:szCs w:val="24"/>
        </w:rPr>
      </w:pPr>
    </w:p>
    <w:p w14:paraId="6A56B2B2" w14:textId="1FFF7C10" w:rsidR="004C0A8C" w:rsidRPr="00B369E5" w:rsidRDefault="00924256" w:rsidP="00845D8A">
      <w:pPr>
        <w:pStyle w:val="ListParagraph"/>
        <w:numPr>
          <w:ilvl w:val="1"/>
          <w:numId w:val="45"/>
        </w:numPr>
        <w:ind w:left="709" w:hanging="709"/>
        <w:rPr>
          <w:rFonts w:ascii="Calibri" w:hAnsi="Calibri" w:cs="Calibri"/>
          <w:sz w:val="24"/>
          <w:szCs w:val="24"/>
        </w:rPr>
      </w:pPr>
      <w:r w:rsidRPr="00B369E5">
        <w:rPr>
          <w:rFonts w:ascii="Calibri" w:hAnsi="Calibri" w:cs="Calibri"/>
          <w:sz w:val="24"/>
          <w:szCs w:val="24"/>
        </w:rPr>
        <w:t>At this level it is assessed that</w:t>
      </w:r>
      <w:r w:rsidR="00980AF3" w:rsidRPr="00B369E5">
        <w:rPr>
          <w:rFonts w:ascii="Calibri" w:hAnsi="Calibri" w:cs="Calibri"/>
          <w:sz w:val="24"/>
          <w:szCs w:val="24"/>
        </w:rPr>
        <w:t xml:space="preserve"> </w:t>
      </w:r>
      <w:r w:rsidRPr="00B369E5">
        <w:rPr>
          <w:rFonts w:ascii="Calibri" w:hAnsi="Calibri" w:cs="Calibri"/>
          <w:sz w:val="24"/>
          <w:szCs w:val="24"/>
        </w:rPr>
        <w:t>children</w:t>
      </w:r>
      <w:r w:rsidR="006F096F" w:rsidRPr="00B369E5">
        <w:rPr>
          <w:rFonts w:ascii="Calibri" w:hAnsi="Calibri" w:cs="Calibri"/>
          <w:sz w:val="24"/>
          <w:szCs w:val="24"/>
        </w:rPr>
        <w:t xml:space="preserve"> </w:t>
      </w:r>
      <w:r w:rsidR="00980AF3" w:rsidRPr="00B369E5">
        <w:rPr>
          <w:rFonts w:ascii="Calibri" w:hAnsi="Calibri" w:cs="Calibri"/>
          <w:sz w:val="24"/>
          <w:szCs w:val="24"/>
        </w:rPr>
        <w:t xml:space="preserve">who are </w:t>
      </w:r>
      <w:r w:rsidR="004C0A8C" w:rsidRPr="00B369E5">
        <w:rPr>
          <w:rFonts w:ascii="Calibri" w:hAnsi="Calibri" w:cs="Calibri"/>
          <w:sz w:val="24"/>
          <w:szCs w:val="24"/>
        </w:rPr>
        <w:t xml:space="preserve">harmed </w:t>
      </w:r>
      <w:r w:rsidR="00980AF3" w:rsidRPr="00B369E5">
        <w:rPr>
          <w:rFonts w:ascii="Calibri" w:hAnsi="Calibri" w:cs="Calibri"/>
          <w:sz w:val="24"/>
          <w:szCs w:val="24"/>
        </w:rPr>
        <w:t xml:space="preserve">or who cause harm are considered as suffering or </w:t>
      </w:r>
      <w:r w:rsidR="00B96591" w:rsidRPr="00B369E5">
        <w:rPr>
          <w:rFonts w:ascii="Calibri" w:hAnsi="Calibri" w:cs="Calibri"/>
          <w:sz w:val="24"/>
          <w:szCs w:val="24"/>
        </w:rPr>
        <w:t xml:space="preserve">likely to </w:t>
      </w:r>
      <w:r w:rsidR="00B96591" w:rsidRPr="00426E88">
        <w:rPr>
          <w:rFonts w:ascii="Calibri" w:hAnsi="Calibri" w:cs="Calibri"/>
          <w:sz w:val="24"/>
          <w:szCs w:val="24"/>
        </w:rPr>
        <w:t>suffer</w:t>
      </w:r>
      <w:r w:rsidR="00980AF3" w:rsidRPr="00426E88">
        <w:rPr>
          <w:rFonts w:ascii="Calibri" w:hAnsi="Calibri" w:cs="Calibri"/>
          <w:sz w:val="24"/>
          <w:szCs w:val="24"/>
        </w:rPr>
        <w:t xml:space="preserve"> significant</w:t>
      </w:r>
      <w:r w:rsidR="00980AF3" w:rsidRPr="00B369E5">
        <w:rPr>
          <w:rFonts w:ascii="Calibri" w:hAnsi="Calibri" w:cs="Calibri"/>
          <w:sz w:val="24"/>
          <w:szCs w:val="24"/>
        </w:rPr>
        <w:t xml:space="preserve"> harm</w:t>
      </w:r>
      <w:r w:rsidR="00B96591" w:rsidRPr="00B369E5">
        <w:rPr>
          <w:rFonts w:ascii="Calibri" w:hAnsi="Calibri" w:cs="Calibri"/>
          <w:sz w:val="24"/>
          <w:szCs w:val="24"/>
        </w:rPr>
        <w:t xml:space="preserve"> </w:t>
      </w:r>
      <w:r w:rsidR="00980AF3" w:rsidRPr="00B369E5">
        <w:rPr>
          <w:rFonts w:ascii="Calibri" w:hAnsi="Calibri" w:cs="Calibri"/>
          <w:sz w:val="24"/>
          <w:szCs w:val="24"/>
        </w:rPr>
        <w:t xml:space="preserve">or </w:t>
      </w:r>
      <w:r w:rsidRPr="00B369E5">
        <w:rPr>
          <w:rFonts w:ascii="Calibri" w:hAnsi="Calibri" w:cs="Calibri"/>
          <w:sz w:val="24"/>
          <w:szCs w:val="24"/>
        </w:rPr>
        <w:t>are in immediate danger.</w:t>
      </w:r>
      <w:r w:rsidR="004C0A8C" w:rsidRPr="00B369E5">
        <w:t xml:space="preserve"> </w:t>
      </w:r>
    </w:p>
    <w:p w14:paraId="1B123DB1" w14:textId="77777777" w:rsidR="00AC3708" w:rsidRDefault="00AC3708" w:rsidP="00354A5F">
      <w:pPr>
        <w:pStyle w:val="ListParagraph"/>
        <w:rPr>
          <w:rFonts w:ascii="Calibri" w:hAnsi="Calibri" w:cs="Calibri"/>
          <w:b/>
          <w:i/>
          <w:sz w:val="24"/>
          <w:szCs w:val="24"/>
        </w:rPr>
      </w:pPr>
    </w:p>
    <w:p w14:paraId="25D57FC7" w14:textId="77777777" w:rsidR="00354A5F" w:rsidRPr="00AC3708" w:rsidRDefault="00AC3708" w:rsidP="00C87733">
      <w:pPr>
        <w:pStyle w:val="Heading2HC"/>
      </w:pPr>
      <w:r w:rsidRPr="00C87733">
        <w:t>Referral</w:t>
      </w:r>
    </w:p>
    <w:p w14:paraId="0A93ABEB" w14:textId="77777777" w:rsidR="0076397E" w:rsidRDefault="00924256" w:rsidP="00845D8A">
      <w:pPr>
        <w:pStyle w:val="ListParagraph"/>
        <w:numPr>
          <w:ilvl w:val="1"/>
          <w:numId w:val="45"/>
        </w:numPr>
        <w:ind w:left="709" w:hanging="709"/>
        <w:rPr>
          <w:rFonts w:ascii="Calibri" w:hAnsi="Calibri" w:cs="Calibri"/>
          <w:i/>
          <w:sz w:val="24"/>
          <w:szCs w:val="24"/>
        </w:rPr>
      </w:pPr>
      <w:r w:rsidRPr="00924256">
        <w:rPr>
          <w:rFonts w:ascii="Calibri" w:hAnsi="Calibri" w:cs="Calibri"/>
          <w:sz w:val="24"/>
          <w:szCs w:val="24"/>
        </w:rPr>
        <w:t xml:space="preserve">In these </w:t>
      </w:r>
      <w:proofErr w:type="gramStart"/>
      <w:r w:rsidRPr="00924256">
        <w:rPr>
          <w:rFonts w:ascii="Calibri" w:hAnsi="Calibri" w:cs="Calibri"/>
          <w:sz w:val="24"/>
          <w:szCs w:val="24"/>
        </w:rPr>
        <w:t>circumstances</w:t>
      </w:r>
      <w:proofErr w:type="gramEnd"/>
      <w:r w:rsidRPr="00924256">
        <w:rPr>
          <w:rFonts w:ascii="Calibri" w:hAnsi="Calibri" w:cs="Calibri"/>
          <w:sz w:val="24"/>
          <w:szCs w:val="24"/>
        </w:rPr>
        <w:t xml:space="preserve"> all frontline </w:t>
      </w:r>
      <w:r w:rsidR="004C0A8C" w:rsidRPr="00924256">
        <w:rPr>
          <w:rFonts w:ascii="Calibri" w:hAnsi="Calibri" w:cs="Calibri"/>
          <w:sz w:val="24"/>
          <w:szCs w:val="24"/>
        </w:rPr>
        <w:t>practitioners</w:t>
      </w:r>
      <w:r w:rsidRPr="00924256">
        <w:rPr>
          <w:rFonts w:ascii="Calibri" w:hAnsi="Calibri" w:cs="Calibri"/>
          <w:sz w:val="24"/>
          <w:szCs w:val="24"/>
        </w:rPr>
        <w:t xml:space="preserve"> </w:t>
      </w:r>
      <w:r w:rsidRPr="004C0A8C">
        <w:rPr>
          <w:rFonts w:ascii="Calibri" w:hAnsi="Calibri" w:cs="Calibri"/>
          <w:sz w:val="24"/>
          <w:szCs w:val="24"/>
          <w:u w:val="single"/>
        </w:rPr>
        <w:t>must</w:t>
      </w:r>
      <w:r w:rsidRPr="00924256">
        <w:rPr>
          <w:rFonts w:ascii="Calibri" w:hAnsi="Calibri" w:cs="Calibri"/>
          <w:sz w:val="24"/>
          <w:szCs w:val="24"/>
        </w:rPr>
        <w:t xml:space="preserve"> make a </w:t>
      </w:r>
      <w:r w:rsidRPr="0076397E">
        <w:rPr>
          <w:rFonts w:ascii="Calibri" w:hAnsi="Calibri" w:cs="Calibri"/>
          <w:b/>
          <w:sz w:val="24"/>
          <w:szCs w:val="24"/>
        </w:rPr>
        <w:t>referral</w:t>
      </w:r>
      <w:r w:rsidRPr="00924256">
        <w:rPr>
          <w:rFonts w:ascii="Calibri" w:hAnsi="Calibri" w:cs="Calibri"/>
          <w:sz w:val="24"/>
          <w:szCs w:val="24"/>
        </w:rPr>
        <w:t xml:space="preserve"> to the MASH following locally agreed protocols.</w:t>
      </w:r>
      <w:r w:rsidR="0076397E" w:rsidRPr="0076397E">
        <w:rPr>
          <w:rFonts w:ascii="Calibri" w:hAnsi="Calibri" w:cs="Calibri"/>
          <w:i/>
          <w:sz w:val="24"/>
        </w:rPr>
        <w:t xml:space="preserve"> </w:t>
      </w:r>
      <w:r w:rsidR="0076397E" w:rsidRPr="0076397E">
        <w:rPr>
          <w:rFonts w:ascii="Calibri" w:hAnsi="Calibri" w:cs="Calibri"/>
          <w:i/>
          <w:sz w:val="24"/>
          <w:szCs w:val="24"/>
        </w:rPr>
        <w:t xml:space="preserve">This link will direct you to the </w:t>
      </w:r>
      <w:hyperlink r:id="rId19" w:history="1">
        <w:r w:rsidR="0076397E" w:rsidRPr="0076397E">
          <w:rPr>
            <w:rStyle w:val="Hyperlink"/>
            <w:rFonts w:ascii="Calibri" w:hAnsi="Calibri" w:cs="Calibri"/>
            <w:i/>
            <w:sz w:val="24"/>
            <w:szCs w:val="24"/>
          </w:rPr>
          <w:t>Herefordshire multi-agency referral form (MARF)</w:t>
        </w:r>
      </w:hyperlink>
      <w:r w:rsidR="0076397E" w:rsidRPr="0076397E">
        <w:rPr>
          <w:rFonts w:ascii="Calibri" w:hAnsi="Calibri" w:cs="Calibri"/>
          <w:i/>
          <w:sz w:val="24"/>
          <w:szCs w:val="24"/>
        </w:rPr>
        <w:t xml:space="preserve"> </w:t>
      </w:r>
    </w:p>
    <w:p w14:paraId="5E3719CE" w14:textId="77777777" w:rsidR="0076397E" w:rsidRPr="0076397E" w:rsidRDefault="0076397E" w:rsidP="0076397E">
      <w:pPr>
        <w:pStyle w:val="ListParagraph"/>
        <w:rPr>
          <w:rFonts w:ascii="Calibri" w:hAnsi="Calibri" w:cs="Calibri"/>
          <w:i/>
          <w:sz w:val="24"/>
          <w:szCs w:val="24"/>
        </w:rPr>
      </w:pPr>
    </w:p>
    <w:p w14:paraId="02E5DFF6" w14:textId="77777777" w:rsidR="0076397E" w:rsidRPr="00354A5F" w:rsidRDefault="0076397E" w:rsidP="00845D8A">
      <w:pPr>
        <w:pStyle w:val="ListParagraph"/>
        <w:numPr>
          <w:ilvl w:val="1"/>
          <w:numId w:val="45"/>
        </w:numPr>
        <w:ind w:left="709" w:hanging="709"/>
        <w:jc w:val="both"/>
        <w:rPr>
          <w:rFonts w:ascii="Calibri" w:hAnsi="Calibri" w:cs="Calibri"/>
          <w:i/>
          <w:sz w:val="24"/>
          <w:szCs w:val="24"/>
        </w:rPr>
      </w:pPr>
      <w:r w:rsidRPr="00902C2B">
        <w:rPr>
          <w:rFonts w:ascii="Calibri" w:hAnsi="Calibri" w:cs="Calibri"/>
          <w:i/>
          <w:sz w:val="24"/>
        </w:rPr>
        <w:t>If you believe that a child/young person is at risk of significant harm always make an immediate referral to MASH or if there is an immediate risk of death or serious injury call West Mercia Police on 999. The Emergency Duty Team for MASH telephone number is (01905) 768020 (*out of hours number for when MASH is unavailable).</w:t>
      </w:r>
    </w:p>
    <w:p w14:paraId="47CD97F7" w14:textId="77777777" w:rsidR="00354A5F" w:rsidRPr="00354A5F" w:rsidRDefault="00354A5F" w:rsidP="00FC2458">
      <w:pPr>
        <w:pStyle w:val="ListParagraph"/>
        <w:jc w:val="both"/>
        <w:rPr>
          <w:rFonts w:ascii="Calibri" w:hAnsi="Calibri" w:cs="Calibri"/>
          <w:i/>
          <w:sz w:val="24"/>
          <w:szCs w:val="24"/>
        </w:rPr>
      </w:pPr>
    </w:p>
    <w:p w14:paraId="354BB008" w14:textId="77777777" w:rsidR="00354A5F" w:rsidRDefault="00354A5F" w:rsidP="00845D8A">
      <w:pPr>
        <w:pStyle w:val="ListParagraph"/>
        <w:numPr>
          <w:ilvl w:val="1"/>
          <w:numId w:val="45"/>
        </w:numPr>
        <w:ind w:left="709" w:hanging="709"/>
        <w:jc w:val="both"/>
        <w:rPr>
          <w:rFonts w:ascii="Calibri" w:hAnsi="Calibri" w:cs="Calibri"/>
          <w:sz w:val="24"/>
          <w:szCs w:val="24"/>
        </w:rPr>
      </w:pPr>
      <w:r w:rsidRPr="00354A5F">
        <w:rPr>
          <w:rFonts w:ascii="Calibri" w:hAnsi="Calibri" w:cs="Calibri"/>
          <w:sz w:val="24"/>
          <w:szCs w:val="24"/>
        </w:rPr>
        <w:t>Each child should be referred to the</w:t>
      </w:r>
      <w:r w:rsidR="00F0620E">
        <w:rPr>
          <w:rFonts w:ascii="Calibri" w:hAnsi="Calibri" w:cs="Calibri"/>
          <w:sz w:val="24"/>
          <w:szCs w:val="24"/>
        </w:rPr>
        <w:t xml:space="preserve"> MASH</w:t>
      </w:r>
      <w:r w:rsidR="001F174C">
        <w:rPr>
          <w:rFonts w:ascii="Calibri" w:hAnsi="Calibri" w:cs="Calibri"/>
          <w:sz w:val="24"/>
          <w:szCs w:val="24"/>
        </w:rPr>
        <w:t xml:space="preserve"> in the</w:t>
      </w:r>
      <w:r w:rsidRPr="00354A5F">
        <w:rPr>
          <w:rFonts w:ascii="Calibri" w:hAnsi="Calibri" w:cs="Calibri"/>
          <w:sz w:val="24"/>
          <w:szCs w:val="24"/>
        </w:rPr>
        <w:t xml:space="preserve"> </w:t>
      </w:r>
      <w:r>
        <w:rPr>
          <w:rFonts w:ascii="Calibri" w:hAnsi="Calibri" w:cs="Calibri"/>
          <w:sz w:val="24"/>
          <w:szCs w:val="24"/>
        </w:rPr>
        <w:t>local authority area</w:t>
      </w:r>
      <w:r w:rsidRPr="00354A5F">
        <w:rPr>
          <w:rFonts w:ascii="Calibri" w:hAnsi="Calibri" w:cs="Calibri"/>
          <w:sz w:val="24"/>
          <w:szCs w:val="24"/>
        </w:rPr>
        <w:t xml:space="preserve"> where the child resides</w:t>
      </w:r>
      <w:r>
        <w:rPr>
          <w:rFonts w:ascii="Calibri" w:hAnsi="Calibri" w:cs="Calibri"/>
          <w:sz w:val="24"/>
          <w:szCs w:val="24"/>
        </w:rPr>
        <w:t>.</w:t>
      </w:r>
    </w:p>
    <w:p w14:paraId="33ACF075" w14:textId="77777777" w:rsidR="00354A5F" w:rsidRPr="00354A5F" w:rsidRDefault="00354A5F" w:rsidP="00FC2458">
      <w:pPr>
        <w:pStyle w:val="ListParagraph"/>
        <w:jc w:val="both"/>
        <w:rPr>
          <w:rFonts w:ascii="Calibri" w:hAnsi="Calibri" w:cs="Calibri"/>
          <w:sz w:val="24"/>
          <w:szCs w:val="24"/>
        </w:rPr>
      </w:pPr>
    </w:p>
    <w:p w14:paraId="0C919245" w14:textId="77777777" w:rsidR="00354A5F" w:rsidRDefault="00354A5F" w:rsidP="00845D8A">
      <w:pPr>
        <w:pStyle w:val="ListParagraph"/>
        <w:numPr>
          <w:ilvl w:val="1"/>
          <w:numId w:val="45"/>
        </w:numPr>
        <w:ind w:left="709" w:hanging="709"/>
        <w:jc w:val="both"/>
        <w:rPr>
          <w:rFonts w:ascii="Calibri" w:hAnsi="Calibri" w:cs="Calibri"/>
          <w:sz w:val="24"/>
          <w:szCs w:val="24"/>
        </w:rPr>
      </w:pPr>
      <w:r w:rsidRPr="00354A5F">
        <w:rPr>
          <w:rFonts w:ascii="Calibri" w:hAnsi="Calibri" w:cs="Calibri"/>
          <w:sz w:val="24"/>
          <w:szCs w:val="24"/>
        </w:rPr>
        <w:t xml:space="preserve">The Police should always consult with </w:t>
      </w:r>
      <w:r>
        <w:rPr>
          <w:rFonts w:ascii="Calibri" w:hAnsi="Calibri" w:cs="Calibri"/>
          <w:sz w:val="24"/>
          <w:szCs w:val="24"/>
        </w:rPr>
        <w:t>MASH</w:t>
      </w:r>
      <w:r w:rsidRPr="00354A5F">
        <w:rPr>
          <w:rFonts w:ascii="Calibri" w:hAnsi="Calibri" w:cs="Calibri"/>
          <w:sz w:val="24"/>
          <w:szCs w:val="24"/>
        </w:rPr>
        <w:t xml:space="preserve"> Services regarding cases that come to their attention in order to ensure that there is an assessment of the </w:t>
      </w:r>
      <w:r w:rsidR="00F0620E">
        <w:rPr>
          <w:rFonts w:ascii="Calibri" w:hAnsi="Calibri" w:cs="Calibri"/>
          <w:sz w:val="24"/>
          <w:szCs w:val="24"/>
        </w:rPr>
        <w:t xml:space="preserve">needs of </w:t>
      </w:r>
      <w:r w:rsidRPr="00354A5F">
        <w:rPr>
          <w:rFonts w:ascii="Calibri" w:hAnsi="Calibri" w:cs="Calibri"/>
          <w:sz w:val="24"/>
          <w:szCs w:val="24"/>
        </w:rPr>
        <w:t xml:space="preserve">child who </w:t>
      </w:r>
      <w:r w:rsidR="00F0620E">
        <w:rPr>
          <w:rFonts w:ascii="Calibri" w:hAnsi="Calibri" w:cs="Calibri"/>
          <w:sz w:val="24"/>
          <w:szCs w:val="24"/>
        </w:rPr>
        <w:t xml:space="preserve">is </w:t>
      </w:r>
      <w:r w:rsidRPr="00354A5F">
        <w:rPr>
          <w:rFonts w:ascii="Calibri" w:hAnsi="Calibri" w:cs="Calibri"/>
          <w:sz w:val="24"/>
          <w:szCs w:val="24"/>
        </w:rPr>
        <w:t>harm</w:t>
      </w:r>
      <w:r w:rsidR="00F0620E">
        <w:rPr>
          <w:rFonts w:ascii="Calibri" w:hAnsi="Calibri" w:cs="Calibri"/>
          <w:sz w:val="24"/>
          <w:szCs w:val="24"/>
        </w:rPr>
        <w:t>ed</w:t>
      </w:r>
      <w:r w:rsidRPr="00354A5F">
        <w:rPr>
          <w:rFonts w:ascii="Calibri" w:hAnsi="Calibri" w:cs="Calibri"/>
          <w:sz w:val="24"/>
          <w:szCs w:val="24"/>
        </w:rPr>
        <w:t xml:space="preserve"> and in all cases there is an </w:t>
      </w:r>
      <w:r w:rsidR="00FA7D1B">
        <w:rPr>
          <w:rFonts w:ascii="Calibri" w:hAnsi="Calibri" w:cs="Calibri"/>
          <w:sz w:val="24"/>
          <w:szCs w:val="24"/>
        </w:rPr>
        <w:t xml:space="preserve">child in need </w:t>
      </w:r>
      <w:r w:rsidRPr="00354A5F">
        <w:rPr>
          <w:rFonts w:ascii="Calibri" w:hAnsi="Calibri" w:cs="Calibri"/>
          <w:sz w:val="24"/>
          <w:szCs w:val="24"/>
        </w:rPr>
        <w:t xml:space="preserve">assessment of the child who </w:t>
      </w:r>
      <w:r w:rsidR="00F0620E">
        <w:rPr>
          <w:rFonts w:ascii="Calibri" w:hAnsi="Calibri" w:cs="Calibri"/>
          <w:sz w:val="24"/>
          <w:szCs w:val="24"/>
        </w:rPr>
        <w:t>harms.</w:t>
      </w:r>
    </w:p>
    <w:p w14:paraId="47A52BC5" w14:textId="77777777" w:rsidR="00F0620E" w:rsidRDefault="00F0620E" w:rsidP="00F0620E">
      <w:pPr>
        <w:pStyle w:val="ListParagraph"/>
        <w:rPr>
          <w:rFonts w:ascii="Calibri" w:hAnsi="Calibri" w:cs="Calibri"/>
          <w:sz w:val="24"/>
          <w:szCs w:val="24"/>
        </w:rPr>
      </w:pPr>
    </w:p>
    <w:p w14:paraId="268D0214" w14:textId="77777777" w:rsidR="00845D8A" w:rsidRDefault="00845D8A" w:rsidP="00F0620E">
      <w:pPr>
        <w:pStyle w:val="ListParagraph"/>
        <w:rPr>
          <w:rFonts w:ascii="Calibri" w:hAnsi="Calibri" w:cs="Calibri"/>
          <w:sz w:val="24"/>
          <w:szCs w:val="24"/>
        </w:rPr>
      </w:pPr>
    </w:p>
    <w:tbl>
      <w:tblPr>
        <w:tblStyle w:val="TableGrid"/>
        <w:tblW w:w="0" w:type="auto"/>
        <w:tblInd w:w="709" w:type="dxa"/>
        <w:tblLook w:val="04A0" w:firstRow="1" w:lastRow="0" w:firstColumn="1" w:lastColumn="0" w:noHBand="0" w:noVBand="1"/>
        <w:tblCaption w:val="KEY PRACTICE STANDARDS"/>
        <w:tblDescription w:val="At all Levels of need , on all occasions and without delay:&#10;It is essential that  all concerns/allegations of child-on-child abuse are taken seriously, handled sensitively, appropriately and promptly&#10;the parents or carer of the children involved should be informed of the concerns or allegations, be encouraged to engage and contribute to the assessment and be part of the planning to effect change, support,  protect and promote the welfare of the children involved.&#10;Children who cause harm to others should be held responsible for their abusive behaviour, while being identified and responded to in a way that meets their needs as well as protecting others.&#10;support should be offered to the child in need who is harmed and the child who harms &#10;it is important that information is shared between agencies, to ensure that a need or risk management plan is in place. Information should be shared in accordance with Herefordshire’s Information Sharing Procedures;"/>
      </w:tblPr>
      <w:tblGrid>
        <w:gridCol w:w="8648"/>
      </w:tblGrid>
      <w:tr w:rsidR="00471F5F" w14:paraId="1069BFCF" w14:textId="77777777" w:rsidTr="00845D8A">
        <w:trPr>
          <w:trHeight w:val="6774"/>
        </w:trPr>
        <w:tc>
          <w:tcPr>
            <w:tcW w:w="8648" w:type="dxa"/>
            <w:shd w:val="clear" w:color="auto" w:fill="002060"/>
          </w:tcPr>
          <w:p w14:paraId="0A95871F" w14:textId="77777777" w:rsidR="00F0620E" w:rsidRPr="00845D8A" w:rsidRDefault="00F0620E" w:rsidP="00845D8A">
            <w:pPr>
              <w:pStyle w:val="ListParagraph"/>
              <w:ind w:left="23"/>
              <w:jc w:val="center"/>
              <w:rPr>
                <w:rFonts w:ascii="Calibri" w:hAnsi="Calibri" w:cs="Calibri"/>
                <w:b/>
                <w:sz w:val="28"/>
              </w:rPr>
            </w:pPr>
            <w:r w:rsidRPr="00845D8A">
              <w:rPr>
                <w:rFonts w:ascii="Calibri" w:hAnsi="Calibri" w:cs="Calibri"/>
                <w:b/>
                <w:sz w:val="28"/>
              </w:rPr>
              <w:t>KEY PRACTICE STANDARDS</w:t>
            </w:r>
          </w:p>
          <w:p w14:paraId="256D592D" w14:textId="77777777" w:rsidR="00F0620E" w:rsidRPr="00845D8A" w:rsidRDefault="00F0620E" w:rsidP="00471F5F">
            <w:pPr>
              <w:pStyle w:val="ListParagraph"/>
              <w:ind w:left="709"/>
              <w:jc w:val="both"/>
              <w:rPr>
                <w:rFonts w:ascii="Calibri" w:hAnsi="Calibri" w:cs="Calibri"/>
                <w:b/>
                <w:sz w:val="24"/>
              </w:rPr>
            </w:pPr>
          </w:p>
          <w:p w14:paraId="6F02CD90" w14:textId="77777777" w:rsidR="00471F5F" w:rsidRPr="00845D8A" w:rsidRDefault="00471F5F" w:rsidP="00F0620E">
            <w:pPr>
              <w:pStyle w:val="ListParagraph"/>
              <w:ind w:left="456" w:hanging="395"/>
              <w:jc w:val="both"/>
              <w:rPr>
                <w:rFonts w:ascii="Calibri" w:hAnsi="Calibri" w:cs="Calibri"/>
                <w:b/>
                <w:sz w:val="24"/>
              </w:rPr>
            </w:pPr>
            <w:r w:rsidRPr="00845D8A">
              <w:rPr>
                <w:rFonts w:ascii="Calibri" w:hAnsi="Calibri" w:cs="Calibri"/>
                <w:b/>
                <w:sz w:val="24"/>
              </w:rPr>
              <w:t>At all Levels</w:t>
            </w:r>
            <w:r w:rsidR="0076397E" w:rsidRPr="00845D8A">
              <w:rPr>
                <w:rFonts w:ascii="Calibri" w:hAnsi="Calibri" w:cs="Calibri"/>
                <w:b/>
                <w:sz w:val="24"/>
              </w:rPr>
              <w:t xml:space="preserve"> of need </w:t>
            </w:r>
            <w:r w:rsidRPr="00845D8A">
              <w:rPr>
                <w:rFonts w:ascii="Calibri" w:hAnsi="Calibri" w:cs="Calibri"/>
                <w:b/>
                <w:sz w:val="24"/>
              </w:rPr>
              <w:t>, on all occasions and without delay:</w:t>
            </w:r>
          </w:p>
          <w:p w14:paraId="599512AF" w14:textId="77777777" w:rsidR="00471F5F" w:rsidRPr="00845D8A" w:rsidRDefault="00471F5F" w:rsidP="00F0620E">
            <w:pPr>
              <w:pStyle w:val="ListParagraph"/>
              <w:ind w:left="456" w:hanging="395"/>
              <w:rPr>
                <w:rFonts w:ascii="Calibri" w:hAnsi="Calibri" w:cs="Calibri"/>
                <w:sz w:val="24"/>
              </w:rPr>
            </w:pPr>
          </w:p>
          <w:p w14:paraId="46FAA9B4" w14:textId="54E3C7AC" w:rsidR="00471F5F" w:rsidRPr="00845D8A" w:rsidRDefault="00471F5F" w:rsidP="00383136">
            <w:pPr>
              <w:pStyle w:val="ListParagraph"/>
              <w:numPr>
                <w:ilvl w:val="0"/>
                <w:numId w:val="12"/>
              </w:numPr>
              <w:ind w:left="456" w:hanging="395"/>
              <w:rPr>
                <w:rFonts w:ascii="Calibri" w:hAnsi="Calibri" w:cs="Calibri"/>
                <w:sz w:val="24"/>
              </w:rPr>
            </w:pPr>
            <w:r w:rsidRPr="00845D8A">
              <w:rPr>
                <w:rFonts w:ascii="Calibri" w:hAnsi="Calibri" w:cs="Calibri"/>
                <w:sz w:val="24"/>
              </w:rPr>
              <w:t xml:space="preserve">It is essential that  all concerns/allegations of </w:t>
            </w:r>
            <w:r w:rsidR="00335C84">
              <w:rPr>
                <w:rFonts w:ascii="Calibri" w:hAnsi="Calibri" w:cs="Calibri"/>
                <w:sz w:val="24"/>
              </w:rPr>
              <w:t>child</w:t>
            </w:r>
            <w:r w:rsidRPr="00845D8A">
              <w:rPr>
                <w:rFonts w:ascii="Calibri" w:hAnsi="Calibri" w:cs="Calibri"/>
                <w:sz w:val="24"/>
              </w:rPr>
              <w:t>-on-</w:t>
            </w:r>
            <w:r w:rsidR="00335C84">
              <w:rPr>
                <w:rFonts w:ascii="Calibri" w:hAnsi="Calibri" w:cs="Calibri"/>
                <w:sz w:val="24"/>
              </w:rPr>
              <w:t>child</w:t>
            </w:r>
            <w:r w:rsidRPr="00845D8A">
              <w:rPr>
                <w:rFonts w:ascii="Calibri" w:hAnsi="Calibri" w:cs="Calibri"/>
                <w:sz w:val="24"/>
              </w:rPr>
              <w:t xml:space="preserve"> abuse are taken seriously, handled sensitively, appropriately and promptly</w:t>
            </w:r>
          </w:p>
          <w:p w14:paraId="194D27F9" w14:textId="77777777" w:rsidR="00471F5F" w:rsidRPr="00845D8A" w:rsidRDefault="00471F5F" w:rsidP="00F0620E">
            <w:pPr>
              <w:pStyle w:val="ListParagraph"/>
              <w:ind w:left="456" w:hanging="395"/>
              <w:rPr>
                <w:rFonts w:ascii="Calibri" w:hAnsi="Calibri" w:cs="Calibri"/>
                <w:sz w:val="24"/>
              </w:rPr>
            </w:pPr>
          </w:p>
          <w:p w14:paraId="40033D2B" w14:textId="77777777" w:rsidR="00471F5F" w:rsidRPr="00845D8A" w:rsidRDefault="00471F5F" w:rsidP="00383136">
            <w:pPr>
              <w:pStyle w:val="ListParagraph"/>
              <w:numPr>
                <w:ilvl w:val="0"/>
                <w:numId w:val="12"/>
              </w:numPr>
              <w:ind w:left="456" w:hanging="395"/>
              <w:jc w:val="both"/>
              <w:rPr>
                <w:rFonts w:ascii="Calibri" w:hAnsi="Calibri" w:cs="Calibri"/>
                <w:sz w:val="24"/>
              </w:rPr>
            </w:pPr>
            <w:r w:rsidRPr="00845D8A">
              <w:rPr>
                <w:rFonts w:ascii="Calibri" w:hAnsi="Calibri" w:cs="Calibri"/>
                <w:sz w:val="24"/>
              </w:rPr>
              <w:t>the parents or carer of the children involved should be informed of the concerns or allegations, be encourage</w:t>
            </w:r>
            <w:r w:rsidR="00342E41" w:rsidRPr="00845D8A">
              <w:rPr>
                <w:rFonts w:ascii="Calibri" w:hAnsi="Calibri" w:cs="Calibri"/>
                <w:sz w:val="24"/>
              </w:rPr>
              <w:t>d</w:t>
            </w:r>
            <w:r w:rsidRPr="00845D8A">
              <w:rPr>
                <w:rFonts w:ascii="Calibri" w:hAnsi="Calibri" w:cs="Calibri"/>
                <w:sz w:val="24"/>
              </w:rPr>
              <w:t xml:space="preserve"> to engage and contribute to the assessment and be part of the planning to effect change, support,  protect and promote the welfare of the children involved. </w:t>
            </w:r>
          </w:p>
          <w:p w14:paraId="574E7FEC" w14:textId="77777777" w:rsidR="00471F5F" w:rsidRPr="00845D8A" w:rsidRDefault="00471F5F" w:rsidP="00F0620E">
            <w:pPr>
              <w:pStyle w:val="ListParagraph"/>
              <w:ind w:left="456" w:hanging="395"/>
              <w:rPr>
                <w:rFonts w:ascii="Calibri" w:hAnsi="Calibri" w:cs="Calibri"/>
                <w:sz w:val="24"/>
              </w:rPr>
            </w:pPr>
          </w:p>
          <w:p w14:paraId="798E70C0" w14:textId="77777777" w:rsidR="00471F5F" w:rsidRPr="00845D8A" w:rsidRDefault="00471F5F" w:rsidP="00383136">
            <w:pPr>
              <w:pStyle w:val="ListParagraph"/>
              <w:numPr>
                <w:ilvl w:val="0"/>
                <w:numId w:val="12"/>
              </w:numPr>
              <w:ind w:left="456" w:hanging="395"/>
              <w:rPr>
                <w:rFonts w:ascii="Calibri" w:hAnsi="Calibri" w:cs="Calibri"/>
                <w:sz w:val="24"/>
              </w:rPr>
            </w:pPr>
            <w:r w:rsidRPr="00845D8A">
              <w:rPr>
                <w:rFonts w:ascii="Calibri" w:hAnsi="Calibri" w:cs="Calibri"/>
                <w:sz w:val="24"/>
              </w:rPr>
              <w:t>Children who</w:t>
            </w:r>
            <w:r w:rsidR="008758BB" w:rsidRPr="00845D8A">
              <w:rPr>
                <w:rFonts w:ascii="Calibri" w:hAnsi="Calibri" w:cs="Calibri"/>
                <w:sz w:val="24"/>
              </w:rPr>
              <w:t xml:space="preserve"> cause</w:t>
            </w:r>
            <w:r w:rsidRPr="00845D8A">
              <w:rPr>
                <w:rFonts w:ascii="Calibri" w:hAnsi="Calibri" w:cs="Calibri"/>
                <w:sz w:val="24"/>
              </w:rPr>
              <w:t xml:space="preserve"> harm </w:t>
            </w:r>
            <w:r w:rsidR="008758BB" w:rsidRPr="00845D8A">
              <w:rPr>
                <w:rFonts w:ascii="Calibri" w:hAnsi="Calibri" w:cs="Calibri"/>
                <w:sz w:val="24"/>
              </w:rPr>
              <w:t xml:space="preserve">to </w:t>
            </w:r>
            <w:r w:rsidRPr="00845D8A">
              <w:rPr>
                <w:rFonts w:ascii="Calibri" w:hAnsi="Calibri" w:cs="Calibri"/>
                <w:sz w:val="24"/>
              </w:rPr>
              <w:t xml:space="preserve">others should be held responsible for their abusive behaviour, while being identified and responded to in a way that meets their needs as well as protecting others. </w:t>
            </w:r>
          </w:p>
          <w:p w14:paraId="688864CB" w14:textId="77777777" w:rsidR="00471F5F" w:rsidRPr="00845D8A" w:rsidRDefault="00471F5F" w:rsidP="00F0620E">
            <w:pPr>
              <w:pStyle w:val="ListParagraph"/>
              <w:ind w:left="456" w:hanging="395"/>
              <w:jc w:val="both"/>
              <w:rPr>
                <w:rFonts w:ascii="Calibri" w:hAnsi="Calibri" w:cs="Calibri"/>
                <w:sz w:val="24"/>
              </w:rPr>
            </w:pPr>
          </w:p>
          <w:p w14:paraId="538FA114" w14:textId="77777777" w:rsidR="00471F5F" w:rsidRPr="00845D8A" w:rsidRDefault="00471F5F" w:rsidP="00383136">
            <w:pPr>
              <w:pStyle w:val="ListParagraph"/>
              <w:numPr>
                <w:ilvl w:val="0"/>
                <w:numId w:val="12"/>
              </w:numPr>
              <w:ind w:left="456" w:hanging="395"/>
              <w:jc w:val="both"/>
              <w:rPr>
                <w:rFonts w:ascii="Calibri" w:hAnsi="Calibri" w:cs="Calibri"/>
                <w:sz w:val="24"/>
              </w:rPr>
            </w:pPr>
            <w:r w:rsidRPr="00845D8A">
              <w:rPr>
                <w:rFonts w:ascii="Calibri" w:hAnsi="Calibri" w:cs="Calibri"/>
                <w:sz w:val="24"/>
              </w:rPr>
              <w:t xml:space="preserve">support should be offered to the child </w:t>
            </w:r>
            <w:r w:rsidR="006F096F" w:rsidRPr="00845D8A">
              <w:rPr>
                <w:rFonts w:ascii="Calibri" w:hAnsi="Calibri" w:cs="Calibri"/>
                <w:sz w:val="24"/>
              </w:rPr>
              <w:t xml:space="preserve">in need </w:t>
            </w:r>
            <w:r w:rsidRPr="00845D8A">
              <w:rPr>
                <w:rFonts w:ascii="Calibri" w:hAnsi="Calibri" w:cs="Calibri"/>
                <w:sz w:val="24"/>
              </w:rPr>
              <w:t xml:space="preserve">who is harmed and the child who harms </w:t>
            </w:r>
          </w:p>
          <w:p w14:paraId="4823543B" w14:textId="77777777" w:rsidR="00471F5F" w:rsidRPr="00845D8A" w:rsidRDefault="00471F5F" w:rsidP="00F0620E">
            <w:pPr>
              <w:pStyle w:val="ListParagraph"/>
              <w:ind w:left="456" w:hanging="395"/>
              <w:jc w:val="both"/>
              <w:rPr>
                <w:rFonts w:ascii="Calibri" w:hAnsi="Calibri" w:cs="Calibri"/>
                <w:sz w:val="24"/>
              </w:rPr>
            </w:pPr>
          </w:p>
          <w:p w14:paraId="0E633EB8" w14:textId="21C264EC" w:rsidR="00471F5F" w:rsidRPr="00845D8A" w:rsidRDefault="00471F5F" w:rsidP="006E2BA0">
            <w:pPr>
              <w:pStyle w:val="ListParagraph"/>
              <w:numPr>
                <w:ilvl w:val="0"/>
                <w:numId w:val="12"/>
              </w:numPr>
              <w:ind w:left="456" w:hanging="395"/>
              <w:jc w:val="both"/>
              <w:rPr>
                <w:rFonts w:ascii="Calibri" w:hAnsi="Calibri" w:cs="Calibri"/>
                <w:sz w:val="24"/>
              </w:rPr>
            </w:pPr>
            <w:r w:rsidRPr="00845D8A">
              <w:rPr>
                <w:rFonts w:ascii="Calibri" w:hAnsi="Calibri" w:cs="Calibri"/>
                <w:sz w:val="24"/>
              </w:rPr>
              <w:t xml:space="preserve">it is important that information is shared between agencies, to ensure that a need or risk management plan is in place. Information should be shared in accordance with Herefordshire’s </w:t>
            </w:r>
            <w:hyperlink r:id="rId20" w:history="1">
              <w:r w:rsidRPr="00845D8A">
                <w:rPr>
                  <w:rStyle w:val="Hyperlink"/>
                  <w:rFonts w:ascii="Calibri" w:hAnsi="Calibri" w:cs="Calibri"/>
                  <w:color w:val="FFFFFF" w:themeColor="background1"/>
                  <w:sz w:val="24"/>
                </w:rPr>
                <w:t>Information S</w:t>
              </w:r>
              <w:r w:rsidRPr="00845D8A">
                <w:rPr>
                  <w:rStyle w:val="Hyperlink"/>
                  <w:rFonts w:ascii="Calibri" w:hAnsi="Calibri" w:cs="Calibri"/>
                  <w:color w:val="FFFFFF" w:themeColor="background1"/>
                  <w:sz w:val="24"/>
                </w:rPr>
                <w:t>h</w:t>
              </w:r>
              <w:r w:rsidRPr="00845D8A">
                <w:rPr>
                  <w:rStyle w:val="Hyperlink"/>
                  <w:rFonts w:ascii="Calibri" w:hAnsi="Calibri" w:cs="Calibri"/>
                  <w:color w:val="FFFFFF" w:themeColor="background1"/>
                  <w:sz w:val="24"/>
                </w:rPr>
                <w:t>aring Procedures;</w:t>
              </w:r>
            </w:hyperlink>
          </w:p>
        </w:tc>
      </w:tr>
    </w:tbl>
    <w:p w14:paraId="43F02D0F" w14:textId="77777777" w:rsidR="00924256" w:rsidRPr="00924256" w:rsidRDefault="00924256" w:rsidP="0076397E">
      <w:pPr>
        <w:pStyle w:val="ListParagraph"/>
        <w:ind w:left="709"/>
        <w:jc w:val="both"/>
        <w:rPr>
          <w:rFonts w:ascii="Calibri" w:hAnsi="Calibri" w:cs="Calibri"/>
          <w:sz w:val="24"/>
          <w:szCs w:val="24"/>
        </w:rPr>
      </w:pPr>
    </w:p>
    <w:p w14:paraId="6FFD6F83" w14:textId="77777777" w:rsidR="00924256" w:rsidRPr="00924256" w:rsidRDefault="00924256" w:rsidP="00924256">
      <w:pPr>
        <w:pStyle w:val="ListParagraph"/>
        <w:rPr>
          <w:rFonts w:ascii="Calibri" w:hAnsi="Calibri" w:cs="Calibri"/>
          <w:sz w:val="24"/>
          <w:szCs w:val="24"/>
        </w:rPr>
      </w:pPr>
    </w:p>
    <w:p w14:paraId="68ABF756" w14:textId="77777777" w:rsidR="006F096F" w:rsidRPr="006F096F" w:rsidRDefault="005935DB" w:rsidP="00845D8A">
      <w:pPr>
        <w:pStyle w:val="ListParagraph"/>
        <w:numPr>
          <w:ilvl w:val="1"/>
          <w:numId w:val="45"/>
        </w:numPr>
        <w:ind w:left="709" w:hanging="709"/>
        <w:jc w:val="both"/>
        <w:rPr>
          <w:rFonts w:ascii="Calibri" w:hAnsi="Calibri" w:cs="Calibri"/>
          <w:i/>
          <w:sz w:val="24"/>
          <w:szCs w:val="24"/>
        </w:rPr>
      </w:pPr>
      <w:r w:rsidRPr="006F096F">
        <w:rPr>
          <w:rFonts w:ascii="Calibri" w:hAnsi="Calibri" w:cs="Calibri"/>
          <w:sz w:val="24"/>
          <w:szCs w:val="24"/>
        </w:rPr>
        <w:lastRenderedPageBreak/>
        <w:t>Where the threshold of</w:t>
      </w:r>
      <w:r w:rsidR="00CE083C">
        <w:rPr>
          <w:rFonts w:ascii="Calibri" w:hAnsi="Calibri" w:cs="Calibri"/>
          <w:sz w:val="24"/>
          <w:szCs w:val="24"/>
        </w:rPr>
        <w:t xml:space="preserve"> </w:t>
      </w:r>
      <w:r w:rsidR="00425CCC">
        <w:rPr>
          <w:rFonts w:ascii="Calibri" w:hAnsi="Calibri" w:cs="Calibri"/>
          <w:sz w:val="24"/>
          <w:szCs w:val="24"/>
        </w:rPr>
        <w:t xml:space="preserve">significant </w:t>
      </w:r>
      <w:r w:rsidRPr="006F096F">
        <w:rPr>
          <w:rFonts w:ascii="Calibri" w:hAnsi="Calibri" w:cs="Calibri"/>
          <w:sz w:val="24"/>
          <w:szCs w:val="24"/>
        </w:rPr>
        <w:t xml:space="preserve">harm is met for </w:t>
      </w:r>
      <w:r w:rsidRPr="00BB44B7">
        <w:rPr>
          <w:rFonts w:ascii="Calibri" w:hAnsi="Calibri" w:cs="Calibri"/>
          <w:sz w:val="24"/>
          <w:szCs w:val="24"/>
        </w:rPr>
        <w:t>either</w:t>
      </w:r>
      <w:r w:rsidRPr="006F096F">
        <w:rPr>
          <w:rFonts w:ascii="Calibri" w:hAnsi="Calibri" w:cs="Calibri"/>
          <w:sz w:val="24"/>
          <w:szCs w:val="24"/>
        </w:rPr>
        <w:t xml:space="preserve"> child involved a</w:t>
      </w:r>
      <w:r w:rsidRPr="006F096F">
        <w:rPr>
          <w:rFonts w:ascii="Calibri" w:hAnsi="Calibri" w:cs="Calibri"/>
          <w:b/>
          <w:sz w:val="24"/>
          <w:szCs w:val="24"/>
        </w:rPr>
        <w:t xml:space="preserve"> </w:t>
      </w:r>
      <w:r w:rsidR="002E0774" w:rsidRPr="006F096F">
        <w:rPr>
          <w:rFonts w:ascii="Calibri" w:hAnsi="Calibri" w:cs="Calibri"/>
          <w:sz w:val="24"/>
          <w:szCs w:val="24"/>
        </w:rPr>
        <w:t>multi-agency strategy meeting/discussion</w:t>
      </w:r>
      <w:r w:rsidR="006F096F" w:rsidRPr="006F096F">
        <w:rPr>
          <w:rFonts w:ascii="Calibri" w:hAnsi="Calibri" w:cs="Calibri"/>
          <w:sz w:val="24"/>
          <w:szCs w:val="24"/>
        </w:rPr>
        <w:t xml:space="preserve"> should</w:t>
      </w:r>
      <w:r w:rsidR="002E0774" w:rsidRPr="006F096F">
        <w:rPr>
          <w:rFonts w:ascii="Calibri" w:hAnsi="Calibri" w:cs="Calibri"/>
          <w:sz w:val="24"/>
          <w:szCs w:val="24"/>
        </w:rPr>
        <w:t xml:space="preserve"> take place </w:t>
      </w:r>
      <w:r w:rsidR="002E0774" w:rsidRPr="006F096F">
        <w:rPr>
          <w:rFonts w:ascii="Calibri" w:hAnsi="Calibri" w:cs="Calibri"/>
          <w:b/>
          <w:sz w:val="24"/>
          <w:szCs w:val="24"/>
        </w:rPr>
        <w:t>within one working day</w:t>
      </w:r>
      <w:r w:rsidR="002E0774" w:rsidRPr="006F096F">
        <w:rPr>
          <w:rFonts w:ascii="Calibri" w:hAnsi="Calibri" w:cs="Calibri"/>
          <w:sz w:val="24"/>
          <w:szCs w:val="24"/>
        </w:rPr>
        <w:t xml:space="preserve"> of the referral to agree the action to be taken, including whether a criminal investigation should commence.</w:t>
      </w:r>
      <w:r w:rsidR="006F096F" w:rsidRPr="006F096F">
        <w:rPr>
          <w:rFonts w:ascii="Calibri" w:hAnsi="Calibri" w:cs="Calibri"/>
          <w:sz w:val="24"/>
          <w:szCs w:val="24"/>
        </w:rPr>
        <w:t xml:space="preserve">  </w:t>
      </w:r>
    </w:p>
    <w:p w14:paraId="283C9D19" w14:textId="77777777" w:rsidR="006F096F" w:rsidRPr="006F096F" w:rsidRDefault="006F096F" w:rsidP="006F096F">
      <w:pPr>
        <w:pStyle w:val="ListParagraph"/>
        <w:ind w:left="709"/>
        <w:jc w:val="both"/>
        <w:rPr>
          <w:rFonts w:ascii="Calibri" w:hAnsi="Calibri" w:cs="Calibri"/>
          <w:i/>
          <w:sz w:val="24"/>
          <w:szCs w:val="24"/>
        </w:rPr>
      </w:pPr>
    </w:p>
    <w:p w14:paraId="38638F6A" w14:textId="77777777" w:rsidR="002E0774" w:rsidRPr="00A5156C" w:rsidRDefault="002E0774" w:rsidP="00C87733">
      <w:pPr>
        <w:pStyle w:val="Heading2HC"/>
      </w:pPr>
      <w:r w:rsidRPr="00A5156C">
        <w:t>The purpose and value of a strategy discussion</w:t>
      </w:r>
    </w:p>
    <w:p w14:paraId="5E81AC59" w14:textId="77777777" w:rsidR="002E0774" w:rsidRDefault="002E0774" w:rsidP="00845D8A">
      <w:pPr>
        <w:pStyle w:val="ListParagraph"/>
        <w:numPr>
          <w:ilvl w:val="1"/>
          <w:numId w:val="45"/>
        </w:numPr>
        <w:ind w:left="709" w:hanging="709"/>
        <w:jc w:val="both"/>
        <w:rPr>
          <w:rFonts w:ascii="Calibri" w:hAnsi="Calibri" w:cs="Calibri"/>
          <w:sz w:val="24"/>
          <w:szCs w:val="24"/>
        </w:rPr>
      </w:pPr>
      <w:r w:rsidRPr="002E0774">
        <w:rPr>
          <w:rFonts w:ascii="Calibri" w:hAnsi="Calibri" w:cs="Calibri"/>
          <w:sz w:val="24"/>
          <w:szCs w:val="24"/>
        </w:rPr>
        <w:t>The purpose of strategy discussions is to share information in order to decide whether to start an enquiry into concerns about significant harm (Section 47 Children’s Act 1989), to inform any criminal investigation and to agree any safety plans required to protect the child in the immediate. If a Section 47 is progressed the strategy discussion will plan the enquiry and monitor its progress. Strategy discussions should be thought of as a process rather than a one-off event. They are the means for keeping relevant professionals involved in a child protection enquiry.</w:t>
      </w:r>
    </w:p>
    <w:p w14:paraId="2FBDC02E" w14:textId="77777777" w:rsidR="002E0774" w:rsidRPr="002E0774" w:rsidRDefault="002E0774" w:rsidP="002E0774">
      <w:pPr>
        <w:pStyle w:val="ListParagraph"/>
        <w:ind w:left="709"/>
        <w:jc w:val="both"/>
        <w:rPr>
          <w:rFonts w:ascii="Calibri" w:hAnsi="Calibri" w:cs="Calibri"/>
          <w:sz w:val="24"/>
          <w:szCs w:val="24"/>
        </w:rPr>
      </w:pPr>
    </w:p>
    <w:p w14:paraId="1D826321" w14:textId="77777777" w:rsidR="005935DB" w:rsidRDefault="005935DB" w:rsidP="00845D8A">
      <w:pPr>
        <w:pStyle w:val="ListParagraph"/>
        <w:numPr>
          <w:ilvl w:val="1"/>
          <w:numId w:val="45"/>
        </w:numPr>
        <w:ind w:left="709" w:hanging="709"/>
        <w:rPr>
          <w:rFonts w:ascii="Calibri" w:hAnsi="Calibri" w:cs="Calibri"/>
          <w:sz w:val="24"/>
          <w:szCs w:val="24"/>
        </w:rPr>
      </w:pPr>
      <w:r w:rsidRPr="005935DB">
        <w:rPr>
          <w:rFonts w:ascii="Calibri" w:hAnsi="Calibri" w:cs="Calibri"/>
          <w:sz w:val="24"/>
          <w:szCs w:val="24"/>
        </w:rPr>
        <w:t xml:space="preserve">Where there is suspicion that the alleged child who </w:t>
      </w:r>
      <w:r w:rsidR="007571C3">
        <w:rPr>
          <w:rFonts w:ascii="Calibri" w:hAnsi="Calibri" w:cs="Calibri"/>
          <w:sz w:val="24"/>
          <w:szCs w:val="24"/>
        </w:rPr>
        <w:t xml:space="preserve">causes </w:t>
      </w:r>
      <w:r w:rsidRPr="005935DB">
        <w:rPr>
          <w:rFonts w:ascii="Calibri" w:hAnsi="Calibri" w:cs="Calibri"/>
          <w:sz w:val="24"/>
          <w:szCs w:val="24"/>
        </w:rPr>
        <w:t>harms is also a victim of abuse the Strategy Meeting must decide the order in which t</w:t>
      </w:r>
      <w:r>
        <w:rPr>
          <w:rFonts w:ascii="Calibri" w:hAnsi="Calibri" w:cs="Calibri"/>
          <w:sz w:val="24"/>
          <w:szCs w:val="24"/>
        </w:rPr>
        <w:t>he interviews should take place.</w:t>
      </w:r>
    </w:p>
    <w:p w14:paraId="2E21A83B" w14:textId="77777777" w:rsidR="00354A5F" w:rsidRPr="00354A5F" w:rsidRDefault="00354A5F" w:rsidP="00354A5F">
      <w:pPr>
        <w:pStyle w:val="ListParagraph"/>
        <w:rPr>
          <w:rFonts w:ascii="Calibri" w:hAnsi="Calibri" w:cs="Calibri"/>
          <w:sz w:val="24"/>
          <w:szCs w:val="24"/>
        </w:rPr>
      </w:pPr>
    </w:p>
    <w:p w14:paraId="5C3F9E99" w14:textId="77777777" w:rsidR="00F0620E" w:rsidRPr="00980AF3" w:rsidRDefault="00F0620E" w:rsidP="00845D8A">
      <w:pPr>
        <w:pStyle w:val="ListParagraph"/>
        <w:numPr>
          <w:ilvl w:val="1"/>
          <w:numId w:val="45"/>
        </w:numPr>
        <w:ind w:left="709" w:hanging="709"/>
        <w:jc w:val="both"/>
        <w:rPr>
          <w:rFonts w:ascii="Calibri" w:hAnsi="Calibri" w:cs="Calibri"/>
          <w:sz w:val="24"/>
          <w:szCs w:val="24"/>
        </w:rPr>
      </w:pPr>
      <w:r w:rsidRPr="00980AF3">
        <w:rPr>
          <w:rFonts w:ascii="Calibri" w:hAnsi="Calibri" w:cs="Calibri"/>
          <w:sz w:val="24"/>
          <w:szCs w:val="24"/>
        </w:rPr>
        <w:t xml:space="preserve">Care must be taken to ensure that the appropriate professionals attend the right meeting to ensure appropriate confidentiality. For example, school representatives should only attend for the pupil at their school. Representation from the Police and social worker who are investigating should attend both sets of Strategy Discussions. Where the child </w:t>
      </w:r>
      <w:r w:rsidR="00425CCC" w:rsidRPr="00980AF3">
        <w:rPr>
          <w:rStyle w:val="CommentReference"/>
          <w:rFonts w:ascii="Calibri" w:hAnsi="Calibri" w:cs="Calibri"/>
          <w:sz w:val="24"/>
          <w:szCs w:val="24"/>
        </w:rPr>
        <w:t>who harms</w:t>
      </w:r>
      <w:r w:rsidR="00425CCC">
        <w:rPr>
          <w:rStyle w:val="CommentReference"/>
        </w:rPr>
        <w:t xml:space="preserve"> </w:t>
      </w:r>
      <w:r w:rsidRPr="00980AF3">
        <w:rPr>
          <w:rFonts w:ascii="Calibri" w:hAnsi="Calibri" w:cs="Calibri"/>
          <w:sz w:val="24"/>
          <w:szCs w:val="24"/>
        </w:rPr>
        <w:t xml:space="preserve">is over 10 years a Youth </w:t>
      </w:r>
      <w:r w:rsidR="00FA7D1B">
        <w:rPr>
          <w:rFonts w:ascii="Calibri" w:hAnsi="Calibri" w:cs="Calibri"/>
          <w:sz w:val="24"/>
          <w:szCs w:val="24"/>
        </w:rPr>
        <w:t xml:space="preserve">Justice </w:t>
      </w:r>
      <w:r w:rsidR="00CB5F22" w:rsidRPr="00980AF3">
        <w:rPr>
          <w:rFonts w:ascii="Calibri" w:hAnsi="Calibri" w:cs="Calibri"/>
          <w:sz w:val="24"/>
          <w:szCs w:val="24"/>
        </w:rPr>
        <w:t xml:space="preserve">Service </w:t>
      </w:r>
      <w:r w:rsidRPr="00980AF3">
        <w:rPr>
          <w:rFonts w:ascii="Calibri" w:hAnsi="Calibri" w:cs="Calibri"/>
          <w:sz w:val="24"/>
          <w:szCs w:val="24"/>
        </w:rPr>
        <w:t>representative should be in attendance</w:t>
      </w:r>
      <w:r w:rsidR="00980AF3" w:rsidRPr="00980AF3">
        <w:rPr>
          <w:rFonts w:ascii="Calibri" w:hAnsi="Calibri" w:cs="Calibri"/>
          <w:sz w:val="24"/>
          <w:szCs w:val="24"/>
        </w:rPr>
        <w:t>.</w:t>
      </w:r>
    </w:p>
    <w:p w14:paraId="0FB43225" w14:textId="77777777" w:rsidR="00F0620E" w:rsidRPr="004B7C0D" w:rsidRDefault="00F0620E" w:rsidP="00845D8A">
      <w:pPr>
        <w:pStyle w:val="ListParagraph"/>
        <w:numPr>
          <w:ilvl w:val="1"/>
          <w:numId w:val="45"/>
        </w:numPr>
        <w:ind w:left="709" w:hanging="709"/>
        <w:jc w:val="both"/>
        <w:rPr>
          <w:rFonts w:ascii="Calibri" w:hAnsi="Calibri" w:cs="Calibri"/>
          <w:sz w:val="24"/>
          <w:szCs w:val="24"/>
        </w:rPr>
      </w:pPr>
      <w:r w:rsidRPr="007770AE">
        <w:rPr>
          <w:rFonts w:ascii="Calibri" w:hAnsi="Calibri" w:cs="Calibri"/>
          <w:sz w:val="24"/>
          <w:szCs w:val="24"/>
        </w:rPr>
        <w:t xml:space="preserve">The Strategy Discussion must plan in detail the respective roles of those involved in the enquiries and ensure the following objectives are met: </w:t>
      </w:r>
      <w:r>
        <w:rPr>
          <w:rFonts w:ascii="Calibri" w:hAnsi="Calibri" w:cs="Calibri"/>
          <w:sz w:val="24"/>
          <w:szCs w:val="24"/>
        </w:rPr>
        <w:t>Frontline practitioners</w:t>
      </w:r>
      <w:r w:rsidRPr="004B7C0D">
        <w:rPr>
          <w:rFonts w:ascii="Calibri" w:hAnsi="Calibri" w:cs="Calibri"/>
          <w:sz w:val="24"/>
          <w:szCs w:val="24"/>
        </w:rPr>
        <w:t xml:space="preserve"> should as a matter of course</w:t>
      </w:r>
      <w:r>
        <w:rPr>
          <w:rFonts w:ascii="Calibri" w:hAnsi="Calibri" w:cs="Calibri"/>
          <w:sz w:val="24"/>
          <w:szCs w:val="24"/>
        </w:rPr>
        <w:t xml:space="preserve"> provide</w:t>
      </w:r>
      <w:r w:rsidRPr="004B7C0D">
        <w:rPr>
          <w:rFonts w:ascii="Calibri" w:hAnsi="Calibri" w:cs="Calibri"/>
          <w:sz w:val="24"/>
          <w:szCs w:val="24"/>
        </w:rPr>
        <w:t>:</w:t>
      </w:r>
    </w:p>
    <w:p w14:paraId="0EF471C3" w14:textId="77777777" w:rsidR="00F0620E" w:rsidRDefault="00F0620E" w:rsidP="0042385F">
      <w:pPr>
        <w:pStyle w:val="ListParagraph"/>
        <w:jc w:val="both"/>
        <w:rPr>
          <w:rFonts w:ascii="Calibri" w:hAnsi="Calibri" w:cs="Calibri"/>
          <w:b/>
          <w:sz w:val="24"/>
          <w:szCs w:val="24"/>
        </w:rPr>
      </w:pPr>
    </w:p>
    <w:p w14:paraId="52BD01C8" w14:textId="77777777" w:rsidR="00F0620E" w:rsidRPr="007770AE" w:rsidRDefault="00F0620E" w:rsidP="0042385F">
      <w:pPr>
        <w:numPr>
          <w:ilvl w:val="1"/>
          <w:numId w:val="13"/>
        </w:numPr>
        <w:shd w:val="clear" w:color="auto" w:fill="FFFFFF"/>
        <w:spacing w:before="192" w:after="192"/>
        <w:jc w:val="both"/>
        <w:rPr>
          <w:rFonts w:ascii="Calibri" w:hAnsi="Calibri" w:cs="Calibri"/>
          <w:sz w:val="24"/>
          <w:szCs w:val="24"/>
        </w:rPr>
      </w:pPr>
      <w:r w:rsidRPr="007770AE">
        <w:rPr>
          <w:rFonts w:ascii="Calibri" w:hAnsi="Calibri" w:cs="Calibri"/>
          <w:sz w:val="24"/>
          <w:szCs w:val="24"/>
        </w:rPr>
        <w:t xml:space="preserve">Information relevant to the protection and needs of the alleged </w:t>
      </w:r>
      <w:r>
        <w:rPr>
          <w:rFonts w:ascii="Calibri" w:hAnsi="Calibri" w:cs="Calibri"/>
          <w:sz w:val="24"/>
          <w:szCs w:val="24"/>
        </w:rPr>
        <w:t>child who is harmed</w:t>
      </w:r>
      <w:r w:rsidRPr="007770AE">
        <w:rPr>
          <w:rFonts w:ascii="Calibri" w:hAnsi="Calibri" w:cs="Calibri"/>
          <w:sz w:val="24"/>
          <w:szCs w:val="24"/>
        </w:rPr>
        <w:t xml:space="preserve"> is gathered;</w:t>
      </w:r>
    </w:p>
    <w:p w14:paraId="37FA3B7C" w14:textId="77777777" w:rsidR="00F0620E" w:rsidRPr="007770AE" w:rsidRDefault="00F0620E" w:rsidP="0042385F">
      <w:pPr>
        <w:numPr>
          <w:ilvl w:val="1"/>
          <w:numId w:val="13"/>
        </w:numPr>
        <w:shd w:val="clear" w:color="auto" w:fill="FFFFFF"/>
        <w:spacing w:before="192" w:after="192"/>
        <w:jc w:val="both"/>
        <w:rPr>
          <w:rFonts w:ascii="Calibri" w:hAnsi="Calibri" w:cs="Calibri"/>
          <w:sz w:val="24"/>
          <w:szCs w:val="24"/>
        </w:rPr>
      </w:pPr>
      <w:r w:rsidRPr="007770AE">
        <w:rPr>
          <w:rFonts w:ascii="Calibri" w:hAnsi="Calibri" w:cs="Calibri"/>
          <w:sz w:val="24"/>
          <w:szCs w:val="24"/>
        </w:rPr>
        <w:t>Any criminal aspects of the alleged abuse are investigated;</w:t>
      </w:r>
    </w:p>
    <w:p w14:paraId="15C8D81F" w14:textId="77777777" w:rsidR="00F0620E" w:rsidRPr="007770AE" w:rsidRDefault="00F0620E" w:rsidP="0042385F">
      <w:pPr>
        <w:numPr>
          <w:ilvl w:val="1"/>
          <w:numId w:val="13"/>
        </w:numPr>
        <w:shd w:val="clear" w:color="auto" w:fill="FFFFFF"/>
        <w:spacing w:before="192" w:after="192"/>
        <w:jc w:val="both"/>
        <w:rPr>
          <w:rFonts w:ascii="Calibri" w:hAnsi="Calibri" w:cs="Calibri"/>
          <w:sz w:val="24"/>
          <w:szCs w:val="24"/>
        </w:rPr>
      </w:pPr>
      <w:r w:rsidRPr="007770AE">
        <w:rPr>
          <w:rFonts w:ascii="Calibri" w:hAnsi="Calibri" w:cs="Calibri"/>
          <w:sz w:val="24"/>
          <w:szCs w:val="24"/>
        </w:rPr>
        <w:t xml:space="preserve">Any information relevant to any abusive experiences and protection needs of the child who is the alleged </w:t>
      </w:r>
      <w:r w:rsidR="007571C3">
        <w:rPr>
          <w:rFonts w:ascii="Calibri" w:hAnsi="Calibri" w:cs="Calibri"/>
          <w:sz w:val="24"/>
          <w:szCs w:val="24"/>
        </w:rPr>
        <w:t xml:space="preserve">to have caused harm </w:t>
      </w:r>
      <w:r w:rsidRPr="007770AE">
        <w:rPr>
          <w:rFonts w:ascii="Calibri" w:hAnsi="Calibri" w:cs="Calibri"/>
          <w:sz w:val="24"/>
          <w:szCs w:val="24"/>
        </w:rPr>
        <w:t>is gathered;</w:t>
      </w:r>
    </w:p>
    <w:p w14:paraId="5517C918" w14:textId="77777777" w:rsidR="00F0620E" w:rsidRPr="007770AE" w:rsidRDefault="00F0620E" w:rsidP="0042385F">
      <w:pPr>
        <w:numPr>
          <w:ilvl w:val="1"/>
          <w:numId w:val="13"/>
        </w:numPr>
        <w:shd w:val="clear" w:color="auto" w:fill="FFFFFF"/>
        <w:spacing w:before="192" w:after="192"/>
        <w:jc w:val="both"/>
        <w:rPr>
          <w:rFonts w:ascii="Calibri" w:hAnsi="Calibri" w:cs="Calibri"/>
          <w:sz w:val="24"/>
          <w:szCs w:val="24"/>
        </w:rPr>
      </w:pPr>
      <w:r w:rsidRPr="007770AE">
        <w:rPr>
          <w:rFonts w:ascii="Calibri" w:hAnsi="Calibri" w:cs="Calibri"/>
          <w:sz w:val="24"/>
          <w:szCs w:val="24"/>
        </w:rPr>
        <w:t>Any information about the risks to self and others, including other children in the household, extended family, school, peer group or wider social network is gathered.</w:t>
      </w:r>
    </w:p>
    <w:p w14:paraId="0C8A8187" w14:textId="77777777" w:rsidR="00F0620E" w:rsidRPr="00471F5F" w:rsidRDefault="00F0620E" w:rsidP="0042385F">
      <w:pPr>
        <w:pStyle w:val="ListParagraph"/>
        <w:ind w:left="709"/>
        <w:jc w:val="both"/>
        <w:rPr>
          <w:rFonts w:ascii="Calibri" w:hAnsi="Calibri" w:cs="Calibri"/>
          <w:b/>
          <w:sz w:val="24"/>
          <w:szCs w:val="24"/>
        </w:rPr>
      </w:pPr>
    </w:p>
    <w:p w14:paraId="3897C96C" w14:textId="77777777" w:rsidR="00354A5F" w:rsidRDefault="00354A5F" w:rsidP="00845D8A">
      <w:pPr>
        <w:pStyle w:val="ListParagraph"/>
        <w:numPr>
          <w:ilvl w:val="1"/>
          <w:numId w:val="45"/>
        </w:numPr>
        <w:ind w:left="709" w:hanging="709"/>
        <w:jc w:val="both"/>
        <w:rPr>
          <w:rFonts w:ascii="Calibri" w:hAnsi="Calibri" w:cs="Calibri"/>
          <w:sz w:val="24"/>
          <w:szCs w:val="24"/>
        </w:rPr>
      </w:pPr>
      <w:r>
        <w:rPr>
          <w:rFonts w:ascii="Calibri" w:hAnsi="Calibri" w:cs="Calibri"/>
          <w:sz w:val="24"/>
          <w:szCs w:val="24"/>
        </w:rPr>
        <w:t>I</w:t>
      </w:r>
      <w:r w:rsidRPr="007770AE">
        <w:rPr>
          <w:rFonts w:ascii="Calibri" w:hAnsi="Calibri" w:cs="Calibri"/>
          <w:sz w:val="24"/>
          <w:szCs w:val="24"/>
        </w:rPr>
        <w:t xml:space="preserve">f the children involved are the responsibility of different local authorities, each must be represented at the Strategy Discussion which will usually be convened by the authority in which the </w:t>
      </w:r>
      <w:r>
        <w:rPr>
          <w:rFonts w:ascii="Calibri" w:hAnsi="Calibri" w:cs="Calibri"/>
          <w:sz w:val="24"/>
          <w:szCs w:val="24"/>
        </w:rPr>
        <w:t>child who is harmed</w:t>
      </w:r>
      <w:r w:rsidRPr="007770AE">
        <w:rPr>
          <w:rFonts w:ascii="Calibri" w:hAnsi="Calibri" w:cs="Calibri"/>
          <w:sz w:val="24"/>
          <w:szCs w:val="24"/>
        </w:rPr>
        <w:t xml:space="preserve"> resides</w:t>
      </w:r>
      <w:r>
        <w:rPr>
          <w:rFonts w:ascii="Calibri" w:hAnsi="Calibri" w:cs="Calibri"/>
          <w:sz w:val="24"/>
          <w:szCs w:val="24"/>
        </w:rPr>
        <w:t>.</w:t>
      </w:r>
    </w:p>
    <w:p w14:paraId="3217029C" w14:textId="77777777" w:rsidR="005935DB" w:rsidRPr="005935DB" w:rsidRDefault="005935DB" w:rsidP="0042385F">
      <w:pPr>
        <w:pStyle w:val="ListParagraph"/>
        <w:jc w:val="both"/>
        <w:rPr>
          <w:rFonts w:ascii="Calibri" w:hAnsi="Calibri" w:cs="Calibri"/>
          <w:sz w:val="24"/>
          <w:szCs w:val="24"/>
        </w:rPr>
      </w:pPr>
    </w:p>
    <w:p w14:paraId="37CBF45D" w14:textId="77777777" w:rsidR="005935DB" w:rsidRPr="005935DB" w:rsidRDefault="005935DB" w:rsidP="00845D8A">
      <w:pPr>
        <w:pStyle w:val="ListParagraph"/>
        <w:numPr>
          <w:ilvl w:val="1"/>
          <w:numId w:val="45"/>
        </w:numPr>
        <w:ind w:left="709" w:hanging="709"/>
        <w:jc w:val="both"/>
        <w:rPr>
          <w:rFonts w:ascii="Calibri" w:hAnsi="Calibri" w:cs="Calibri"/>
          <w:sz w:val="24"/>
          <w:szCs w:val="24"/>
        </w:rPr>
      </w:pPr>
      <w:r w:rsidRPr="005935DB">
        <w:rPr>
          <w:rFonts w:ascii="Calibri" w:hAnsi="Calibri" w:cs="Calibri"/>
          <w:sz w:val="24"/>
          <w:szCs w:val="24"/>
        </w:rPr>
        <w:t>When a child is aged 10 or over and is alleged to have committed an offence the Police must undertake the first interview under the Police and Criminal Evidence Act 19</w:t>
      </w:r>
      <w:r>
        <w:rPr>
          <w:rFonts w:ascii="Calibri" w:hAnsi="Calibri" w:cs="Calibri"/>
          <w:sz w:val="24"/>
          <w:szCs w:val="24"/>
        </w:rPr>
        <w:t>84</w:t>
      </w:r>
    </w:p>
    <w:p w14:paraId="266A5786" w14:textId="77777777" w:rsidR="005935DB" w:rsidRPr="005935DB" w:rsidRDefault="005935DB" w:rsidP="0042385F">
      <w:pPr>
        <w:pStyle w:val="ListParagraph"/>
        <w:ind w:left="709"/>
        <w:jc w:val="both"/>
        <w:rPr>
          <w:rFonts w:ascii="Calibri" w:hAnsi="Calibri" w:cs="Calibri"/>
          <w:sz w:val="24"/>
          <w:szCs w:val="24"/>
        </w:rPr>
      </w:pPr>
    </w:p>
    <w:p w14:paraId="58AC6AF2" w14:textId="416FF54A" w:rsidR="005935DB" w:rsidRPr="005935DB" w:rsidRDefault="005935DB" w:rsidP="00845D8A">
      <w:pPr>
        <w:pStyle w:val="ListParagraph"/>
        <w:numPr>
          <w:ilvl w:val="1"/>
          <w:numId w:val="45"/>
        </w:numPr>
        <w:ind w:left="709" w:hanging="709"/>
        <w:jc w:val="both"/>
        <w:rPr>
          <w:rFonts w:ascii="Calibri" w:hAnsi="Calibri" w:cs="Calibri"/>
          <w:b/>
          <w:sz w:val="24"/>
          <w:szCs w:val="24"/>
        </w:rPr>
      </w:pPr>
      <w:r w:rsidRPr="005935DB">
        <w:rPr>
          <w:rFonts w:ascii="Calibri" w:hAnsi="Calibri" w:cs="Calibri"/>
          <w:sz w:val="24"/>
          <w:szCs w:val="24"/>
        </w:rPr>
        <w:t xml:space="preserve">If the child who is harmed is to be interviewed or a child is a witness to an alleged offence or the child who harms admits to these offences, these incidents should normally be the subject of a separate interview under the provisions of the </w:t>
      </w:r>
      <w:r w:rsidR="00833EA5" w:rsidRPr="00BB44B7">
        <w:t>Achieving Best Evidence (ABE) guidance</w:t>
      </w:r>
      <w:r w:rsidRPr="005935DB">
        <w:rPr>
          <w:rFonts w:ascii="Calibri" w:hAnsi="Calibri" w:cs="Calibri"/>
          <w:sz w:val="24"/>
          <w:szCs w:val="24"/>
        </w:rPr>
        <w:t xml:space="preserve"> </w:t>
      </w:r>
    </w:p>
    <w:p w14:paraId="698FB9C0" w14:textId="77777777" w:rsidR="006E2BA0" w:rsidRPr="00845D8A" w:rsidRDefault="006E2BA0" w:rsidP="00845D8A">
      <w:pPr>
        <w:rPr>
          <w:rFonts w:ascii="Calibri" w:hAnsi="Calibri" w:cs="Calibri"/>
          <w:b/>
          <w:sz w:val="24"/>
          <w:szCs w:val="24"/>
        </w:rPr>
      </w:pPr>
    </w:p>
    <w:p w14:paraId="49D5F3E9" w14:textId="77777777" w:rsidR="002E0774" w:rsidRPr="00A5156C" w:rsidRDefault="002E0774" w:rsidP="00C87733">
      <w:pPr>
        <w:pStyle w:val="Heading2HC"/>
      </w:pPr>
      <w:r w:rsidRPr="00A5156C">
        <w:lastRenderedPageBreak/>
        <w:t xml:space="preserve">When is a complex strategy discussion required? </w:t>
      </w:r>
    </w:p>
    <w:p w14:paraId="2FFB0078" w14:textId="77777777" w:rsidR="00471F5F" w:rsidRDefault="00471F5F" w:rsidP="00845D8A">
      <w:pPr>
        <w:pStyle w:val="ListParagraph"/>
        <w:numPr>
          <w:ilvl w:val="1"/>
          <w:numId w:val="45"/>
        </w:numPr>
        <w:ind w:left="709" w:hanging="709"/>
        <w:rPr>
          <w:rFonts w:ascii="Calibri" w:hAnsi="Calibri" w:cs="Calibri"/>
          <w:sz w:val="24"/>
          <w:szCs w:val="24"/>
        </w:rPr>
      </w:pPr>
      <w:r>
        <w:rPr>
          <w:rFonts w:ascii="Calibri" w:hAnsi="Calibri" w:cs="Calibri"/>
          <w:sz w:val="24"/>
          <w:szCs w:val="24"/>
        </w:rPr>
        <w:t xml:space="preserve">Where complex and organised abuse </w:t>
      </w:r>
      <w:proofErr w:type="gramStart"/>
      <w:r>
        <w:rPr>
          <w:rFonts w:ascii="Calibri" w:hAnsi="Calibri" w:cs="Calibri"/>
          <w:sz w:val="24"/>
          <w:szCs w:val="24"/>
        </w:rPr>
        <w:t>is identified</w:t>
      </w:r>
      <w:proofErr w:type="gramEnd"/>
      <w:r>
        <w:rPr>
          <w:rFonts w:ascii="Calibri" w:hAnsi="Calibri" w:cs="Calibri"/>
          <w:sz w:val="24"/>
          <w:szCs w:val="24"/>
        </w:rPr>
        <w:t xml:space="preserve"> including w</w:t>
      </w:r>
      <w:r w:rsidRPr="00471F5F">
        <w:rPr>
          <w:rFonts w:ascii="Calibri" w:hAnsi="Calibri" w:cs="Calibri"/>
          <w:sz w:val="24"/>
          <w:szCs w:val="24"/>
        </w:rPr>
        <w:t xml:space="preserve">here there are a number of </w:t>
      </w:r>
      <w:r>
        <w:rPr>
          <w:rFonts w:ascii="Calibri" w:hAnsi="Calibri" w:cs="Calibri"/>
          <w:sz w:val="24"/>
          <w:szCs w:val="24"/>
        </w:rPr>
        <w:t xml:space="preserve">children who are harmed </w:t>
      </w:r>
      <w:r w:rsidRPr="00471F5F">
        <w:rPr>
          <w:rFonts w:ascii="Calibri" w:hAnsi="Calibri" w:cs="Calibri"/>
          <w:sz w:val="24"/>
          <w:szCs w:val="24"/>
        </w:rPr>
        <w:t xml:space="preserve">and </w:t>
      </w:r>
      <w:r>
        <w:rPr>
          <w:rFonts w:ascii="Calibri" w:hAnsi="Calibri" w:cs="Calibri"/>
          <w:sz w:val="24"/>
          <w:szCs w:val="24"/>
        </w:rPr>
        <w:t xml:space="preserve">children who </w:t>
      </w:r>
      <w:r w:rsidR="008758BB">
        <w:rPr>
          <w:rFonts w:ascii="Calibri" w:hAnsi="Calibri" w:cs="Calibri"/>
          <w:sz w:val="24"/>
          <w:szCs w:val="24"/>
        </w:rPr>
        <w:t xml:space="preserve">cause </w:t>
      </w:r>
      <w:r>
        <w:rPr>
          <w:rFonts w:ascii="Calibri" w:hAnsi="Calibri" w:cs="Calibri"/>
          <w:sz w:val="24"/>
          <w:szCs w:val="24"/>
        </w:rPr>
        <w:t>harm or adult perpetrators</w:t>
      </w:r>
      <w:r w:rsidRPr="00471F5F">
        <w:rPr>
          <w:rFonts w:ascii="Calibri" w:hAnsi="Calibri" w:cs="Calibri"/>
          <w:sz w:val="24"/>
          <w:szCs w:val="24"/>
        </w:rPr>
        <w:t xml:space="preserve"> the Tea</w:t>
      </w:r>
      <w:r>
        <w:rPr>
          <w:rFonts w:ascii="Calibri" w:hAnsi="Calibri" w:cs="Calibri"/>
          <w:sz w:val="24"/>
          <w:szCs w:val="24"/>
        </w:rPr>
        <w:t>m and Service Managers should</w:t>
      </w:r>
      <w:r w:rsidRPr="00471F5F">
        <w:rPr>
          <w:rFonts w:ascii="Calibri" w:hAnsi="Calibri" w:cs="Calibri"/>
          <w:sz w:val="24"/>
          <w:szCs w:val="24"/>
        </w:rPr>
        <w:t xml:space="preserve"> coordinate investigation and convene a complex strategy meeting.</w:t>
      </w:r>
    </w:p>
    <w:p w14:paraId="4B4DD8BB" w14:textId="77777777" w:rsidR="00471F5F" w:rsidRPr="00471F5F" w:rsidRDefault="00471F5F" w:rsidP="00471F5F">
      <w:pPr>
        <w:pStyle w:val="ListParagraph"/>
        <w:ind w:left="709"/>
        <w:rPr>
          <w:rFonts w:ascii="Calibri" w:hAnsi="Calibri" w:cs="Calibri"/>
          <w:sz w:val="24"/>
          <w:szCs w:val="24"/>
        </w:rPr>
      </w:pPr>
    </w:p>
    <w:p w14:paraId="04804F4F" w14:textId="77777777" w:rsidR="002E0774" w:rsidRPr="00F0620E" w:rsidRDefault="002E0774" w:rsidP="00845D8A">
      <w:pPr>
        <w:pStyle w:val="ListParagraph"/>
        <w:numPr>
          <w:ilvl w:val="1"/>
          <w:numId w:val="45"/>
        </w:numPr>
        <w:ind w:left="709" w:hanging="709"/>
        <w:jc w:val="both"/>
        <w:rPr>
          <w:rFonts w:ascii="Calibri" w:hAnsi="Calibri" w:cs="Calibri"/>
          <w:b/>
          <w:sz w:val="24"/>
          <w:szCs w:val="24"/>
        </w:rPr>
      </w:pPr>
      <w:r w:rsidRPr="002E0774">
        <w:rPr>
          <w:rFonts w:ascii="Calibri" w:hAnsi="Calibri" w:cs="Calibri"/>
          <w:sz w:val="24"/>
          <w:szCs w:val="24"/>
        </w:rPr>
        <w:t xml:space="preserve">A complex strategy discussion is of the same statutory status as a strategy discussion. If any professional identifies that there is complex or organised abuse, a complex strategy discussion should be </w:t>
      </w:r>
      <w:r w:rsidR="00471F5F">
        <w:rPr>
          <w:rFonts w:ascii="Calibri" w:hAnsi="Calibri" w:cs="Calibri"/>
          <w:sz w:val="24"/>
          <w:szCs w:val="24"/>
        </w:rPr>
        <w:t>undertaken</w:t>
      </w:r>
      <w:r w:rsidRPr="002E0774">
        <w:rPr>
          <w:rFonts w:ascii="Calibri" w:hAnsi="Calibri" w:cs="Calibri"/>
          <w:sz w:val="24"/>
          <w:szCs w:val="24"/>
        </w:rPr>
        <w:t>.</w:t>
      </w:r>
    </w:p>
    <w:p w14:paraId="496F4737" w14:textId="77777777" w:rsidR="00F0620E" w:rsidRPr="00F0620E" w:rsidRDefault="00F0620E" w:rsidP="00F0620E">
      <w:pPr>
        <w:pStyle w:val="ListParagraph"/>
        <w:rPr>
          <w:rFonts w:ascii="Calibri" w:hAnsi="Calibri" w:cs="Calibri"/>
          <w:b/>
          <w:sz w:val="24"/>
          <w:szCs w:val="24"/>
        </w:rPr>
      </w:pPr>
    </w:p>
    <w:p w14:paraId="4D0BE7B0" w14:textId="77777777" w:rsidR="005935DB" w:rsidRPr="00A5156C" w:rsidRDefault="0076397E" w:rsidP="00C87733">
      <w:pPr>
        <w:pStyle w:val="Heading2HC"/>
      </w:pPr>
      <w:r w:rsidRPr="00A5156C">
        <w:t>Assessment</w:t>
      </w:r>
    </w:p>
    <w:p w14:paraId="5CC43B8E" w14:textId="53F29B80" w:rsidR="00F0620E" w:rsidRDefault="00F0620E" w:rsidP="00845D8A">
      <w:pPr>
        <w:pStyle w:val="ListParagraph"/>
        <w:numPr>
          <w:ilvl w:val="1"/>
          <w:numId w:val="45"/>
        </w:numPr>
        <w:ind w:left="709" w:hanging="709"/>
        <w:jc w:val="both"/>
        <w:rPr>
          <w:rFonts w:ascii="Calibri" w:hAnsi="Calibri" w:cs="Calibri"/>
          <w:sz w:val="24"/>
          <w:szCs w:val="24"/>
        </w:rPr>
      </w:pPr>
      <w:r w:rsidRPr="00F0620E">
        <w:rPr>
          <w:rFonts w:ascii="Calibri" w:hAnsi="Calibri" w:cs="Calibri"/>
          <w:sz w:val="24"/>
          <w:szCs w:val="24"/>
        </w:rPr>
        <w:t>If it appears that the alleged abusing child is</w:t>
      </w:r>
      <w:r w:rsidR="00CB5F22">
        <w:rPr>
          <w:rFonts w:ascii="Calibri" w:hAnsi="Calibri" w:cs="Calibri"/>
          <w:sz w:val="24"/>
          <w:szCs w:val="24"/>
        </w:rPr>
        <w:t xml:space="preserve"> in need</w:t>
      </w:r>
      <w:r w:rsidR="00425CCC">
        <w:rPr>
          <w:rFonts w:ascii="Calibri" w:hAnsi="Calibri" w:cs="Calibri"/>
          <w:sz w:val="24"/>
          <w:szCs w:val="24"/>
        </w:rPr>
        <w:t xml:space="preserve">, </w:t>
      </w:r>
      <w:r w:rsidR="00425CCC" w:rsidRPr="00F0620E">
        <w:rPr>
          <w:rFonts w:ascii="Calibri" w:hAnsi="Calibri" w:cs="Calibri"/>
          <w:sz w:val="24"/>
          <w:szCs w:val="24"/>
        </w:rPr>
        <w:t>suffering</w:t>
      </w:r>
      <w:r w:rsidRPr="00F0620E">
        <w:rPr>
          <w:rFonts w:ascii="Calibri" w:hAnsi="Calibri" w:cs="Calibri"/>
          <w:sz w:val="24"/>
          <w:szCs w:val="24"/>
        </w:rPr>
        <w:t xml:space="preserve"> or is at risk of Significant Harm </w:t>
      </w:r>
      <w:r w:rsidR="00F134F4">
        <w:rPr>
          <w:rFonts w:ascii="Calibri" w:hAnsi="Calibri" w:cs="Calibri"/>
          <w:sz w:val="24"/>
          <w:szCs w:val="24"/>
        </w:rPr>
        <w:t>a</w:t>
      </w:r>
      <w:r w:rsidRPr="00F0620E">
        <w:rPr>
          <w:rFonts w:ascii="Calibri" w:hAnsi="Calibri" w:cs="Calibri"/>
          <w:sz w:val="24"/>
          <w:szCs w:val="24"/>
        </w:rPr>
        <w:t xml:space="preserve"> </w:t>
      </w:r>
      <w:r w:rsidR="00F134F4" w:rsidRPr="00BB44B7">
        <w:t>Single Assessment process</w:t>
      </w:r>
      <w:r w:rsidRPr="00F0620E">
        <w:rPr>
          <w:rFonts w:ascii="Calibri" w:hAnsi="Calibri" w:cs="Calibri"/>
          <w:sz w:val="24"/>
          <w:szCs w:val="24"/>
        </w:rPr>
        <w:t xml:space="preserve"> will be followed</w:t>
      </w:r>
      <w:r>
        <w:rPr>
          <w:rFonts w:ascii="Calibri" w:hAnsi="Calibri" w:cs="Calibri"/>
          <w:sz w:val="24"/>
          <w:szCs w:val="24"/>
        </w:rPr>
        <w:t>.</w:t>
      </w:r>
    </w:p>
    <w:p w14:paraId="6F2D90A6" w14:textId="77777777" w:rsidR="00F0620E" w:rsidRDefault="00F0620E" w:rsidP="00F0620E">
      <w:pPr>
        <w:pStyle w:val="ListParagraph"/>
        <w:ind w:left="709"/>
        <w:jc w:val="both"/>
        <w:rPr>
          <w:rFonts w:ascii="Calibri" w:hAnsi="Calibri" w:cs="Calibri"/>
          <w:sz w:val="24"/>
          <w:szCs w:val="24"/>
        </w:rPr>
      </w:pPr>
    </w:p>
    <w:p w14:paraId="421316E2" w14:textId="61D77647" w:rsidR="0076397E" w:rsidRDefault="0076397E" w:rsidP="00845D8A">
      <w:pPr>
        <w:pStyle w:val="ListParagraph"/>
        <w:numPr>
          <w:ilvl w:val="1"/>
          <w:numId w:val="45"/>
        </w:numPr>
        <w:ind w:left="709" w:hanging="709"/>
        <w:jc w:val="both"/>
        <w:rPr>
          <w:rFonts w:ascii="Calibri" w:hAnsi="Calibri" w:cs="Calibri"/>
          <w:sz w:val="24"/>
          <w:szCs w:val="24"/>
        </w:rPr>
      </w:pPr>
      <w:r w:rsidRPr="00F0620E">
        <w:rPr>
          <w:rFonts w:ascii="Calibri" w:hAnsi="Calibri" w:cs="Calibri"/>
          <w:sz w:val="24"/>
          <w:szCs w:val="24"/>
        </w:rPr>
        <w:t>A social</w:t>
      </w:r>
      <w:r w:rsidRPr="00892ECD">
        <w:rPr>
          <w:rFonts w:ascii="Calibri" w:hAnsi="Calibri" w:cs="Calibri"/>
          <w:sz w:val="24"/>
          <w:szCs w:val="24"/>
        </w:rPr>
        <w:t xml:space="preserve"> worker from the </w:t>
      </w:r>
      <w:r>
        <w:rPr>
          <w:rFonts w:ascii="Calibri" w:hAnsi="Calibri" w:cs="Calibri"/>
          <w:sz w:val="24"/>
          <w:szCs w:val="24"/>
        </w:rPr>
        <w:t xml:space="preserve">MASH will be allocated to all new referrals or where the child(ren) are already open to Children’s services, the </w:t>
      </w:r>
      <w:r w:rsidRPr="00892ECD">
        <w:rPr>
          <w:rFonts w:ascii="Calibri" w:hAnsi="Calibri" w:cs="Calibri"/>
          <w:sz w:val="24"/>
          <w:szCs w:val="24"/>
        </w:rPr>
        <w:t xml:space="preserve">relevant </w:t>
      </w:r>
      <w:r>
        <w:rPr>
          <w:rFonts w:ascii="Calibri" w:hAnsi="Calibri" w:cs="Calibri"/>
          <w:sz w:val="24"/>
          <w:szCs w:val="24"/>
        </w:rPr>
        <w:t>assessment</w:t>
      </w:r>
      <w:r w:rsidRPr="00892ECD">
        <w:rPr>
          <w:rFonts w:ascii="Calibri" w:hAnsi="Calibri" w:cs="Calibri"/>
          <w:sz w:val="24"/>
          <w:szCs w:val="24"/>
        </w:rPr>
        <w:t xml:space="preserve"> team will carry out a </w:t>
      </w:r>
      <w:r w:rsidR="00F134F4" w:rsidRPr="00BB44B7">
        <w:t>Single Assessment</w:t>
      </w:r>
      <w:r w:rsidR="00CB5F22">
        <w:rPr>
          <w:rFonts w:ascii="Calibri" w:hAnsi="Calibri" w:cs="Calibri"/>
          <w:sz w:val="24"/>
          <w:szCs w:val="24"/>
        </w:rPr>
        <w:t xml:space="preserve"> under </w:t>
      </w:r>
      <w:hyperlink r:id="rId21" w:history="1">
        <w:r w:rsidR="00CB5F22" w:rsidRPr="00CB5F22">
          <w:rPr>
            <w:rStyle w:val="Hyperlink"/>
            <w:rFonts w:ascii="Calibri" w:hAnsi="Calibri" w:cs="Calibri"/>
            <w:sz w:val="24"/>
            <w:szCs w:val="24"/>
          </w:rPr>
          <w:t>Section</w:t>
        </w:r>
        <w:r w:rsidR="00CB5F22" w:rsidRPr="00CB5F22">
          <w:rPr>
            <w:rStyle w:val="Hyperlink"/>
            <w:rFonts w:ascii="Calibri" w:hAnsi="Calibri" w:cs="Calibri"/>
            <w:sz w:val="24"/>
            <w:szCs w:val="24"/>
          </w:rPr>
          <w:t xml:space="preserve"> </w:t>
        </w:r>
        <w:r w:rsidR="00CB5F22" w:rsidRPr="00CB5F22">
          <w:rPr>
            <w:rStyle w:val="Hyperlink"/>
            <w:rFonts w:ascii="Calibri" w:hAnsi="Calibri" w:cs="Calibri"/>
            <w:sz w:val="24"/>
            <w:szCs w:val="24"/>
          </w:rPr>
          <w:t>17</w:t>
        </w:r>
      </w:hyperlink>
      <w:r w:rsidR="00CB5F22">
        <w:rPr>
          <w:rFonts w:ascii="Calibri" w:hAnsi="Calibri" w:cs="Calibri"/>
          <w:sz w:val="24"/>
          <w:szCs w:val="24"/>
        </w:rPr>
        <w:t xml:space="preserve"> to provide assistance to prevent impairment to health and development or through a </w:t>
      </w:r>
      <w:r w:rsidR="00F134F4" w:rsidRPr="00BB44B7">
        <w:t>Section 47 enquiry</w:t>
      </w:r>
      <w:r w:rsidR="00CB5F22">
        <w:rPr>
          <w:rFonts w:ascii="Calibri" w:hAnsi="Calibri" w:cs="Calibri"/>
          <w:sz w:val="24"/>
          <w:szCs w:val="24"/>
        </w:rPr>
        <w:t xml:space="preserve"> to protect a child from harm.</w:t>
      </w:r>
    </w:p>
    <w:p w14:paraId="7161A933" w14:textId="77777777" w:rsidR="0076397E" w:rsidRDefault="0076397E" w:rsidP="0076397E">
      <w:pPr>
        <w:pStyle w:val="ListParagraph"/>
        <w:ind w:left="709"/>
        <w:jc w:val="both"/>
        <w:rPr>
          <w:rFonts w:ascii="Calibri" w:hAnsi="Calibri" w:cs="Calibri"/>
          <w:sz w:val="24"/>
          <w:szCs w:val="24"/>
        </w:rPr>
      </w:pPr>
    </w:p>
    <w:p w14:paraId="4AA50635" w14:textId="77777777" w:rsidR="0076397E" w:rsidRDefault="0076397E" w:rsidP="00845D8A">
      <w:pPr>
        <w:pStyle w:val="ListParagraph"/>
        <w:numPr>
          <w:ilvl w:val="1"/>
          <w:numId w:val="45"/>
        </w:numPr>
        <w:ind w:left="709" w:hanging="709"/>
        <w:jc w:val="both"/>
        <w:rPr>
          <w:rFonts w:ascii="Calibri" w:hAnsi="Calibri" w:cs="Calibri"/>
          <w:sz w:val="24"/>
          <w:szCs w:val="24"/>
        </w:rPr>
      </w:pPr>
      <w:r w:rsidRPr="00892ECD">
        <w:rPr>
          <w:rFonts w:ascii="Calibri" w:hAnsi="Calibri" w:cs="Calibri"/>
          <w:sz w:val="24"/>
          <w:szCs w:val="24"/>
        </w:rPr>
        <w:t xml:space="preserve">Different social workers will be allocated to the </w:t>
      </w:r>
      <w:r>
        <w:rPr>
          <w:rFonts w:ascii="Calibri" w:hAnsi="Calibri" w:cs="Calibri"/>
          <w:sz w:val="24"/>
          <w:szCs w:val="24"/>
        </w:rPr>
        <w:t>child who is harmed</w:t>
      </w:r>
      <w:r w:rsidRPr="00892ECD">
        <w:rPr>
          <w:rFonts w:ascii="Calibri" w:hAnsi="Calibri" w:cs="Calibri"/>
          <w:sz w:val="24"/>
          <w:szCs w:val="24"/>
        </w:rPr>
        <w:t xml:space="preserve"> and to the </w:t>
      </w:r>
      <w:r>
        <w:rPr>
          <w:rFonts w:ascii="Calibri" w:hAnsi="Calibri" w:cs="Calibri"/>
          <w:sz w:val="24"/>
          <w:szCs w:val="24"/>
        </w:rPr>
        <w:t xml:space="preserve">alleged </w:t>
      </w:r>
      <w:r w:rsidRPr="00892ECD">
        <w:rPr>
          <w:rFonts w:ascii="Calibri" w:hAnsi="Calibri" w:cs="Calibri"/>
          <w:sz w:val="24"/>
          <w:szCs w:val="24"/>
        </w:rPr>
        <w:t xml:space="preserve">child </w:t>
      </w:r>
      <w:r>
        <w:rPr>
          <w:rFonts w:ascii="Calibri" w:hAnsi="Calibri" w:cs="Calibri"/>
          <w:sz w:val="24"/>
          <w:szCs w:val="24"/>
        </w:rPr>
        <w:t>who harms through</w:t>
      </w:r>
      <w:r w:rsidRPr="00892ECD">
        <w:rPr>
          <w:rFonts w:ascii="Calibri" w:hAnsi="Calibri" w:cs="Calibri"/>
          <w:sz w:val="24"/>
          <w:szCs w:val="24"/>
        </w:rPr>
        <w:t xml:space="preserve"> abusive behaviour, even if they live in the same household, to ensure that both are supported through the process of the enquiry and that both</w:t>
      </w:r>
      <w:r>
        <w:rPr>
          <w:rFonts w:ascii="Calibri" w:hAnsi="Calibri" w:cs="Calibri"/>
          <w:sz w:val="24"/>
          <w:szCs w:val="24"/>
        </w:rPr>
        <w:t xml:space="preserve"> their needs are fully assessed.</w:t>
      </w:r>
    </w:p>
    <w:p w14:paraId="37EC02AF" w14:textId="77777777" w:rsidR="00F0620E" w:rsidRPr="00F0620E" w:rsidRDefault="00F0620E" w:rsidP="00F0620E">
      <w:pPr>
        <w:pStyle w:val="ListParagraph"/>
        <w:rPr>
          <w:rFonts w:ascii="Calibri" w:hAnsi="Calibri" w:cs="Calibri"/>
          <w:sz w:val="24"/>
          <w:szCs w:val="24"/>
        </w:rPr>
      </w:pPr>
    </w:p>
    <w:p w14:paraId="742FCED6" w14:textId="77777777" w:rsidR="00F0620E" w:rsidRDefault="00F0620E" w:rsidP="00845D8A">
      <w:pPr>
        <w:pStyle w:val="ListParagraph"/>
        <w:numPr>
          <w:ilvl w:val="1"/>
          <w:numId w:val="45"/>
        </w:numPr>
        <w:ind w:left="709" w:hanging="709"/>
        <w:jc w:val="both"/>
        <w:rPr>
          <w:rFonts w:ascii="Calibri" w:hAnsi="Calibri" w:cs="Calibri"/>
          <w:sz w:val="24"/>
          <w:szCs w:val="24"/>
        </w:rPr>
      </w:pPr>
      <w:r w:rsidRPr="00892ECD">
        <w:rPr>
          <w:rFonts w:ascii="Calibri" w:hAnsi="Calibri" w:cs="Calibri"/>
          <w:sz w:val="24"/>
          <w:szCs w:val="24"/>
        </w:rPr>
        <w:t>It should be recognised that disclosure of sexually inappropriate behaviour or abusive behaviour by a child can be extremely distressing for a parent/carer. The child and family should always be advised of their right to seek legal representation to s</w:t>
      </w:r>
      <w:r>
        <w:rPr>
          <w:rFonts w:ascii="Calibri" w:hAnsi="Calibri" w:cs="Calibri"/>
          <w:sz w:val="24"/>
          <w:szCs w:val="24"/>
        </w:rPr>
        <w:t>upport them through the process.</w:t>
      </w:r>
    </w:p>
    <w:p w14:paraId="691ECAB8" w14:textId="77777777" w:rsidR="00F0620E" w:rsidRPr="00F0620E" w:rsidRDefault="00F0620E" w:rsidP="00F0620E">
      <w:pPr>
        <w:pStyle w:val="ListParagraph"/>
        <w:rPr>
          <w:rFonts w:ascii="Calibri" w:hAnsi="Calibri" w:cs="Calibri"/>
          <w:sz w:val="24"/>
          <w:szCs w:val="24"/>
        </w:rPr>
      </w:pPr>
    </w:p>
    <w:p w14:paraId="5D53F319" w14:textId="77777777" w:rsidR="004C0A8C" w:rsidRDefault="004C0A8C" w:rsidP="00845D8A">
      <w:pPr>
        <w:pStyle w:val="ListParagraph"/>
        <w:numPr>
          <w:ilvl w:val="1"/>
          <w:numId w:val="45"/>
        </w:numPr>
        <w:ind w:left="709" w:hanging="709"/>
        <w:rPr>
          <w:rFonts w:ascii="Calibri" w:hAnsi="Calibri" w:cs="Calibri"/>
          <w:sz w:val="24"/>
          <w:szCs w:val="24"/>
        </w:rPr>
      </w:pPr>
      <w:r w:rsidRPr="004C0A8C">
        <w:rPr>
          <w:rFonts w:ascii="Calibri" w:hAnsi="Calibri" w:cs="Calibri"/>
          <w:sz w:val="24"/>
          <w:szCs w:val="24"/>
        </w:rPr>
        <w:t>Practitioners working with children who</w:t>
      </w:r>
      <w:r w:rsidR="008758BB">
        <w:rPr>
          <w:rFonts w:ascii="Calibri" w:hAnsi="Calibri" w:cs="Calibri"/>
          <w:sz w:val="24"/>
          <w:szCs w:val="24"/>
        </w:rPr>
        <w:t xml:space="preserve"> cause </w:t>
      </w:r>
      <w:r w:rsidRPr="004C0A8C">
        <w:rPr>
          <w:rFonts w:ascii="Calibri" w:hAnsi="Calibri" w:cs="Calibri"/>
          <w:sz w:val="24"/>
          <w:szCs w:val="24"/>
        </w:rPr>
        <w:t xml:space="preserve">harm </w:t>
      </w:r>
      <w:r w:rsidR="008758BB">
        <w:rPr>
          <w:rFonts w:ascii="Calibri" w:hAnsi="Calibri" w:cs="Calibri"/>
          <w:sz w:val="24"/>
          <w:szCs w:val="24"/>
        </w:rPr>
        <w:t xml:space="preserve">to </w:t>
      </w:r>
      <w:r w:rsidRPr="004C0A8C">
        <w:rPr>
          <w:rFonts w:ascii="Calibri" w:hAnsi="Calibri" w:cs="Calibri"/>
          <w:sz w:val="24"/>
          <w:szCs w:val="24"/>
        </w:rPr>
        <w:t>others - including those who sexually abuse/offend - should recognise that such children are likely to have considerable needs themselves, and also that they may pose a significant risk of harm to other children.</w:t>
      </w:r>
    </w:p>
    <w:p w14:paraId="78A1E264" w14:textId="77777777" w:rsidR="004C0A8C" w:rsidRDefault="004C0A8C" w:rsidP="004C0A8C">
      <w:pPr>
        <w:pStyle w:val="ListParagraph"/>
        <w:ind w:left="709" w:hanging="709"/>
        <w:jc w:val="both"/>
        <w:rPr>
          <w:rFonts w:ascii="Calibri" w:hAnsi="Calibri" w:cs="Calibri"/>
          <w:sz w:val="24"/>
          <w:szCs w:val="24"/>
        </w:rPr>
      </w:pPr>
      <w:r w:rsidRPr="004C0A8C">
        <w:rPr>
          <w:rFonts w:ascii="Calibri" w:hAnsi="Calibri" w:cs="Calibri"/>
          <w:sz w:val="24"/>
          <w:szCs w:val="24"/>
        </w:rPr>
        <w:t xml:space="preserve"> </w:t>
      </w:r>
    </w:p>
    <w:p w14:paraId="75770E23" w14:textId="77777777" w:rsidR="004C0A8C" w:rsidRDefault="004C0A8C" w:rsidP="00845D8A">
      <w:pPr>
        <w:pStyle w:val="ListParagraph"/>
        <w:numPr>
          <w:ilvl w:val="1"/>
          <w:numId w:val="45"/>
        </w:numPr>
        <w:ind w:left="709" w:hanging="709"/>
        <w:jc w:val="both"/>
        <w:rPr>
          <w:rFonts w:ascii="Calibri" w:hAnsi="Calibri" w:cs="Calibri"/>
          <w:sz w:val="24"/>
          <w:szCs w:val="24"/>
        </w:rPr>
      </w:pPr>
      <w:r w:rsidRPr="004C0A8C">
        <w:rPr>
          <w:rFonts w:ascii="Calibri" w:hAnsi="Calibri" w:cs="Calibri"/>
          <w:sz w:val="24"/>
          <w:szCs w:val="24"/>
        </w:rPr>
        <w:t xml:space="preserve">Evidence suggests that children who abuse others may have suffered considerable disruption in their lives, been exposed to violence within the family, may have witnessed or been subject to physical or sexual abuse, have problems in their educational development, and may have committed other offences. Such children and young people are likely to be </w:t>
      </w:r>
      <w:hyperlink r:id="rId22" w:history="1">
        <w:r w:rsidR="0076397E" w:rsidRPr="0076397E">
          <w:rPr>
            <w:rStyle w:val="Hyperlink"/>
            <w:rFonts w:ascii="Calibri" w:hAnsi="Calibri" w:cs="Calibri"/>
            <w:sz w:val="24"/>
            <w:szCs w:val="24"/>
          </w:rPr>
          <w:t>C</w:t>
        </w:r>
        <w:r w:rsidRPr="0076397E">
          <w:rPr>
            <w:rStyle w:val="Hyperlink"/>
            <w:rFonts w:ascii="Calibri" w:hAnsi="Calibri" w:cs="Calibri"/>
            <w:sz w:val="24"/>
            <w:szCs w:val="24"/>
          </w:rPr>
          <w:t xml:space="preserve">hildren </w:t>
        </w:r>
        <w:r w:rsidRPr="0076397E">
          <w:rPr>
            <w:rStyle w:val="Hyperlink"/>
            <w:rFonts w:ascii="Calibri" w:hAnsi="Calibri" w:cs="Calibri"/>
            <w:sz w:val="24"/>
            <w:szCs w:val="24"/>
          </w:rPr>
          <w:t>i</w:t>
        </w:r>
        <w:r w:rsidRPr="0076397E">
          <w:rPr>
            <w:rStyle w:val="Hyperlink"/>
            <w:rFonts w:ascii="Calibri" w:hAnsi="Calibri" w:cs="Calibri"/>
            <w:sz w:val="24"/>
            <w:szCs w:val="24"/>
          </w:rPr>
          <w:t>n Need</w:t>
        </w:r>
      </w:hyperlink>
      <w:r w:rsidRPr="004C0A8C">
        <w:rPr>
          <w:rFonts w:ascii="Calibri" w:hAnsi="Calibri" w:cs="Calibri"/>
          <w:sz w:val="24"/>
          <w:szCs w:val="24"/>
        </w:rPr>
        <w:t xml:space="preserve">, and some will, in addition, be suffering, or at risk of suffering, significant harm, and may themselves be in need of protection. </w:t>
      </w:r>
    </w:p>
    <w:p w14:paraId="73663FA2" w14:textId="77777777" w:rsidR="0076397E" w:rsidRPr="0076397E" w:rsidRDefault="0076397E" w:rsidP="0076397E">
      <w:pPr>
        <w:pStyle w:val="ListParagraph"/>
        <w:rPr>
          <w:rFonts w:ascii="Calibri" w:hAnsi="Calibri" w:cs="Calibri"/>
          <w:sz w:val="24"/>
          <w:szCs w:val="24"/>
        </w:rPr>
      </w:pPr>
    </w:p>
    <w:p w14:paraId="34A431D9" w14:textId="77777777" w:rsidR="00BD23EF" w:rsidRPr="00BD23EF" w:rsidRDefault="00BD23EF" w:rsidP="00845D8A">
      <w:pPr>
        <w:pStyle w:val="ListParagraph"/>
        <w:numPr>
          <w:ilvl w:val="1"/>
          <w:numId w:val="45"/>
        </w:numPr>
        <w:ind w:left="709" w:hanging="709"/>
        <w:jc w:val="both"/>
        <w:rPr>
          <w:rFonts w:ascii="Calibri" w:hAnsi="Calibri" w:cs="Calibri"/>
          <w:sz w:val="24"/>
          <w:szCs w:val="24"/>
        </w:rPr>
      </w:pPr>
      <w:r w:rsidRPr="00BD23EF">
        <w:rPr>
          <w:rFonts w:ascii="Calibri" w:hAnsi="Calibri" w:cs="Calibri"/>
          <w:sz w:val="24"/>
          <w:szCs w:val="24"/>
        </w:rPr>
        <w:t>In assessing a child who harms another, relevant considerations include:</w:t>
      </w:r>
    </w:p>
    <w:p w14:paraId="1A191F63" w14:textId="77777777" w:rsidR="00BD23EF" w:rsidRPr="00902C2B" w:rsidRDefault="00BD23EF" w:rsidP="00BD23EF">
      <w:pPr>
        <w:pStyle w:val="ListParagraph"/>
        <w:rPr>
          <w:rFonts w:ascii="Calibri" w:hAnsi="Calibri" w:cs="Calibri"/>
          <w:sz w:val="24"/>
          <w:szCs w:val="24"/>
        </w:rPr>
      </w:pPr>
    </w:p>
    <w:p w14:paraId="50D5CC5D" w14:textId="77777777" w:rsidR="00BD23EF" w:rsidRPr="00BD23EF" w:rsidRDefault="00BD23EF" w:rsidP="00383136">
      <w:pPr>
        <w:pStyle w:val="ListParagraph"/>
        <w:numPr>
          <w:ilvl w:val="1"/>
          <w:numId w:val="14"/>
        </w:numPr>
        <w:jc w:val="both"/>
        <w:rPr>
          <w:rFonts w:ascii="Calibri" w:hAnsi="Calibri" w:cs="Calibri"/>
          <w:sz w:val="24"/>
          <w:szCs w:val="24"/>
        </w:rPr>
      </w:pPr>
      <w:r w:rsidRPr="00BD23EF">
        <w:rPr>
          <w:rFonts w:ascii="Calibri" w:hAnsi="Calibri" w:cs="Calibri"/>
          <w:sz w:val="24"/>
          <w:szCs w:val="24"/>
        </w:rPr>
        <w:t>The nature and extent of the abusive behaviours. In respect of sexual abuse, there are sometimes perceived to be difficulties in distinguishing between normal childhood sexual development and experimentation, and sexually inappropriate or aggressive behaviour. Expert professional judgment may be required, within the context of knowledge about normal child sexuality. It may be appropriate to undertake a joint assessment</w:t>
      </w:r>
      <w:r w:rsidR="00B647F4">
        <w:rPr>
          <w:rFonts w:ascii="Calibri" w:hAnsi="Calibri" w:cs="Calibri"/>
          <w:sz w:val="24"/>
          <w:szCs w:val="24"/>
        </w:rPr>
        <w:t xml:space="preserve"> with relevant health professionals</w:t>
      </w:r>
      <w:r w:rsidRPr="00BD23EF">
        <w:rPr>
          <w:rFonts w:ascii="Calibri" w:hAnsi="Calibri" w:cs="Calibri"/>
          <w:sz w:val="24"/>
          <w:szCs w:val="24"/>
        </w:rPr>
        <w:t>;</w:t>
      </w:r>
    </w:p>
    <w:p w14:paraId="350DFCDA" w14:textId="77777777" w:rsidR="00BD23EF" w:rsidRPr="00BD23EF" w:rsidRDefault="00BD23EF" w:rsidP="00383136">
      <w:pPr>
        <w:pStyle w:val="ListParagraph"/>
        <w:numPr>
          <w:ilvl w:val="1"/>
          <w:numId w:val="14"/>
        </w:numPr>
        <w:jc w:val="both"/>
        <w:rPr>
          <w:rFonts w:ascii="Calibri" w:hAnsi="Calibri" w:cs="Calibri"/>
          <w:sz w:val="24"/>
          <w:szCs w:val="24"/>
        </w:rPr>
      </w:pPr>
      <w:r w:rsidRPr="00BD23EF">
        <w:rPr>
          <w:rFonts w:ascii="Calibri" w:hAnsi="Calibri" w:cs="Calibri"/>
          <w:sz w:val="24"/>
          <w:szCs w:val="24"/>
        </w:rPr>
        <w:t>The context of the abusive behaviours;</w:t>
      </w:r>
    </w:p>
    <w:p w14:paraId="74AA14B4" w14:textId="5D73E84C" w:rsidR="00BD23EF" w:rsidRPr="00BD23EF" w:rsidRDefault="00BD23EF" w:rsidP="00383136">
      <w:pPr>
        <w:pStyle w:val="ListParagraph"/>
        <w:numPr>
          <w:ilvl w:val="1"/>
          <w:numId w:val="14"/>
        </w:numPr>
        <w:jc w:val="both"/>
        <w:rPr>
          <w:rFonts w:ascii="Calibri" w:hAnsi="Calibri" w:cs="Calibri"/>
          <w:sz w:val="24"/>
          <w:szCs w:val="24"/>
        </w:rPr>
      </w:pPr>
      <w:r w:rsidRPr="00BD23EF">
        <w:rPr>
          <w:rFonts w:ascii="Calibri" w:hAnsi="Calibri" w:cs="Calibri"/>
          <w:sz w:val="24"/>
          <w:szCs w:val="24"/>
        </w:rPr>
        <w:lastRenderedPageBreak/>
        <w:t>The child's development and family and social circumstances (if a child is </w:t>
      </w:r>
      <w:r w:rsidR="00CC1D8E" w:rsidRPr="00BB44B7">
        <w:t>Looked After</w:t>
      </w:r>
      <w:r w:rsidRPr="00BD23EF">
        <w:rPr>
          <w:rFonts w:ascii="Calibri" w:hAnsi="Calibri" w:cs="Calibri"/>
          <w:sz w:val="24"/>
          <w:szCs w:val="24"/>
        </w:rPr>
        <w:t xml:space="preserve"> and is at risk of sexual offending due consideration must be given to the </w:t>
      </w:r>
      <w:r w:rsidR="00B647F4" w:rsidRPr="00BD23EF">
        <w:rPr>
          <w:rFonts w:ascii="Calibri" w:hAnsi="Calibri" w:cs="Calibri"/>
          <w:sz w:val="24"/>
          <w:szCs w:val="24"/>
        </w:rPr>
        <w:t>child’s</w:t>
      </w:r>
      <w:r w:rsidRPr="00BD23EF">
        <w:rPr>
          <w:rFonts w:ascii="Calibri" w:hAnsi="Calibri" w:cs="Calibri"/>
          <w:sz w:val="24"/>
          <w:szCs w:val="24"/>
        </w:rPr>
        <w:t xml:space="preserve"> protection needs within their care plan and/or whether a </w:t>
      </w:r>
      <w:r w:rsidR="00CC1D8E" w:rsidRPr="00BB44B7">
        <w:t>Child Protection Conference</w:t>
      </w:r>
      <w:r w:rsidRPr="00BD23EF">
        <w:rPr>
          <w:rFonts w:ascii="Calibri" w:hAnsi="Calibri" w:cs="Calibri"/>
          <w:sz w:val="24"/>
          <w:szCs w:val="24"/>
        </w:rPr>
        <w:t> /multi-agency plan is required);</w:t>
      </w:r>
    </w:p>
    <w:p w14:paraId="3BE9319B" w14:textId="77777777" w:rsidR="00BD23EF" w:rsidRPr="00BD23EF" w:rsidRDefault="00BD23EF" w:rsidP="00383136">
      <w:pPr>
        <w:pStyle w:val="ListParagraph"/>
        <w:numPr>
          <w:ilvl w:val="1"/>
          <w:numId w:val="14"/>
        </w:numPr>
        <w:jc w:val="both"/>
        <w:rPr>
          <w:rFonts w:ascii="Calibri" w:hAnsi="Calibri" w:cs="Calibri"/>
          <w:sz w:val="24"/>
          <w:szCs w:val="24"/>
        </w:rPr>
      </w:pPr>
      <w:r w:rsidRPr="00BD23EF">
        <w:rPr>
          <w:rFonts w:ascii="Calibri" w:hAnsi="Calibri" w:cs="Calibri"/>
          <w:sz w:val="24"/>
          <w:szCs w:val="24"/>
        </w:rPr>
        <w:t>Needs for services, specifically focusing on the child's harmful behaviour as well as the child's other significant needs;</w:t>
      </w:r>
    </w:p>
    <w:p w14:paraId="7C20D6A8" w14:textId="77777777" w:rsidR="00BD23EF" w:rsidRDefault="00BD23EF" w:rsidP="00383136">
      <w:pPr>
        <w:pStyle w:val="ListParagraph"/>
        <w:numPr>
          <w:ilvl w:val="1"/>
          <w:numId w:val="14"/>
        </w:numPr>
        <w:jc w:val="both"/>
        <w:rPr>
          <w:rFonts w:ascii="Calibri" w:hAnsi="Calibri" w:cs="Calibri"/>
          <w:sz w:val="24"/>
          <w:szCs w:val="24"/>
        </w:rPr>
      </w:pPr>
      <w:r w:rsidRPr="00BD23EF">
        <w:rPr>
          <w:rFonts w:ascii="Calibri" w:hAnsi="Calibri" w:cs="Calibri"/>
          <w:sz w:val="24"/>
          <w:szCs w:val="24"/>
        </w:rPr>
        <w:t xml:space="preserve">The risks to self and others, including other children in the household, extended family, school, peer group or wider social network. </w:t>
      </w:r>
    </w:p>
    <w:p w14:paraId="12D7D296" w14:textId="77777777" w:rsidR="00BD23EF" w:rsidRDefault="00BD23EF" w:rsidP="00BD23EF">
      <w:pPr>
        <w:pStyle w:val="ListParagraph"/>
        <w:ind w:left="1440"/>
        <w:jc w:val="both"/>
        <w:rPr>
          <w:rFonts w:ascii="Calibri" w:hAnsi="Calibri" w:cs="Calibri"/>
          <w:sz w:val="24"/>
          <w:szCs w:val="24"/>
        </w:rPr>
      </w:pPr>
    </w:p>
    <w:p w14:paraId="7CB6792A" w14:textId="77777777" w:rsidR="00BD23EF" w:rsidRDefault="00BD23EF" w:rsidP="00383136">
      <w:pPr>
        <w:pStyle w:val="ListParagraph"/>
        <w:numPr>
          <w:ilvl w:val="1"/>
          <w:numId w:val="15"/>
        </w:numPr>
        <w:ind w:left="709" w:hanging="709"/>
        <w:jc w:val="both"/>
        <w:rPr>
          <w:rFonts w:ascii="Calibri" w:hAnsi="Calibri" w:cs="Calibri"/>
          <w:sz w:val="24"/>
          <w:szCs w:val="24"/>
        </w:rPr>
      </w:pPr>
      <w:r w:rsidRPr="00BD23EF">
        <w:rPr>
          <w:rFonts w:ascii="Calibri" w:hAnsi="Calibri" w:cs="Calibri"/>
          <w:sz w:val="24"/>
          <w:szCs w:val="24"/>
        </w:rPr>
        <w:t xml:space="preserve">This risk is likely to be present unless the opportunity for further abuse is ended, the </w:t>
      </w:r>
      <w:r w:rsidR="007571C3">
        <w:rPr>
          <w:rFonts w:ascii="Calibri" w:hAnsi="Calibri" w:cs="Calibri"/>
          <w:sz w:val="24"/>
          <w:szCs w:val="24"/>
        </w:rPr>
        <w:t>child/</w:t>
      </w:r>
      <w:r w:rsidRPr="00BD23EF">
        <w:rPr>
          <w:rFonts w:ascii="Calibri" w:hAnsi="Calibri" w:cs="Calibri"/>
          <w:sz w:val="24"/>
          <w:szCs w:val="24"/>
        </w:rPr>
        <w:t xml:space="preserve">young person has acknowledged the abusive behaviour and accepted responsibility, and there is agreement by the </w:t>
      </w:r>
      <w:r w:rsidR="007571C3">
        <w:rPr>
          <w:rFonts w:ascii="Calibri" w:hAnsi="Calibri" w:cs="Calibri"/>
          <w:sz w:val="24"/>
          <w:szCs w:val="24"/>
        </w:rPr>
        <w:t>child/young person who causes harm</w:t>
      </w:r>
      <w:r w:rsidRPr="00BD23EF">
        <w:rPr>
          <w:rFonts w:ascii="Calibri" w:hAnsi="Calibri" w:cs="Calibri"/>
          <w:sz w:val="24"/>
          <w:szCs w:val="24"/>
        </w:rPr>
        <w:t xml:space="preserve"> and his/her family to work with relevant agencies to address the problem.</w:t>
      </w:r>
    </w:p>
    <w:p w14:paraId="7F5334B1" w14:textId="77777777" w:rsidR="00BD23EF" w:rsidRPr="00BD23EF" w:rsidRDefault="00BD23EF" w:rsidP="00BD23EF">
      <w:pPr>
        <w:pStyle w:val="ListParagraph"/>
        <w:ind w:left="709"/>
        <w:jc w:val="both"/>
        <w:rPr>
          <w:rFonts w:ascii="Calibri" w:hAnsi="Calibri" w:cs="Calibri"/>
          <w:sz w:val="24"/>
          <w:szCs w:val="24"/>
        </w:rPr>
      </w:pPr>
    </w:p>
    <w:p w14:paraId="361974FE" w14:textId="19E6B48D" w:rsidR="00BD23EF" w:rsidRDefault="00BD23EF" w:rsidP="00383136">
      <w:pPr>
        <w:pStyle w:val="ListParagraph"/>
        <w:numPr>
          <w:ilvl w:val="1"/>
          <w:numId w:val="15"/>
        </w:numPr>
        <w:ind w:left="709" w:hanging="709"/>
        <w:jc w:val="both"/>
        <w:rPr>
          <w:rFonts w:ascii="Calibri" w:hAnsi="Calibri" w:cs="Calibri"/>
          <w:sz w:val="24"/>
          <w:szCs w:val="24"/>
        </w:rPr>
      </w:pPr>
      <w:r w:rsidRPr="00902C2B">
        <w:rPr>
          <w:rFonts w:ascii="Calibri" w:hAnsi="Calibri" w:cs="Calibri"/>
          <w:sz w:val="24"/>
          <w:szCs w:val="24"/>
        </w:rPr>
        <w:t xml:space="preserve">If there is a balance of probability that nothing abusive or inappropriate took place, then </w:t>
      </w:r>
      <w:r>
        <w:rPr>
          <w:rFonts w:ascii="Calibri" w:hAnsi="Calibri" w:cs="Calibri"/>
          <w:sz w:val="24"/>
          <w:szCs w:val="24"/>
        </w:rPr>
        <w:t xml:space="preserve">this may be deemed as unsubstantiated and </w:t>
      </w:r>
      <w:r w:rsidRPr="00902C2B">
        <w:rPr>
          <w:rFonts w:ascii="Calibri" w:hAnsi="Calibri" w:cs="Calibri"/>
          <w:sz w:val="24"/>
          <w:szCs w:val="24"/>
        </w:rPr>
        <w:t xml:space="preserve">no further action may be required. However in cases of alleged </w:t>
      </w:r>
      <w:r w:rsidR="00335C84">
        <w:rPr>
          <w:rFonts w:ascii="Calibri" w:hAnsi="Calibri" w:cs="Calibri"/>
          <w:sz w:val="24"/>
          <w:szCs w:val="24"/>
        </w:rPr>
        <w:t>child</w:t>
      </w:r>
      <w:r>
        <w:rPr>
          <w:rFonts w:ascii="Calibri" w:hAnsi="Calibri" w:cs="Calibri"/>
          <w:sz w:val="24"/>
          <w:szCs w:val="24"/>
        </w:rPr>
        <w:t xml:space="preserve"> on </w:t>
      </w:r>
      <w:r w:rsidR="00335C84">
        <w:rPr>
          <w:rFonts w:ascii="Calibri" w:hAnsi="Calibri" w:cs="Calibri"/>
          <w:sz w:val="24"/>
          <w:szCs w:val="24"/>
        </w:rPr>
        <w:t>child</w:t>
      </w:r>
      <w:r>
        <w:rPr>
          <w:rFonts w:ascii="Calibri" w:hAnsi="Calibri" w:cs="Calibri"/>
          <w:sz w:val="24"/>
          <w:szCs w:val="24"/>
        </w:rPr>
        <w:t xml:space="preserve"> abuse</w:t>
      </w:r>
      <w:r w:rsidRPr="00902C2B">
        <w:rPr>
          <w:rFonts w:ascii="Calibri" w:hAnsi="Calibri" w:cs="Calibri"/>
          <w:sz w:val="24"/>
          <w:szCs w:val="24"/>
        </w:rPr>
        <w:t xml:space="preserve">, it is important to </w:t>
      </w:r>
      <w:r>
        <w:rPr>
          <w:rFonts w:ascii="Calibri" w:hAnsi="Calibri" w:cs="Calibri"/>
          <w:sz w:val="24"/>
          <w:szCs w:val="24"/>
        </w:rPr>
        <w:t>understand the difference</w:t>
      </w:r>
      <w:r w:rsidRPr="00902C2B">
        <w:rPr>
          <w:rFonts w:ascii="Calibri" w:hAnsi="Calibri" w:cs="Calibri"/>
          <w:sz w:val="24"/>
          <w:szCs w:val="24"/>
        </w:rPr>
        <w:t xml:space="preserve"> </w:t>
      </w:r>
      <w:r>
        <w:rPr>
          <w:rFonts w:ascii="Calibri" w:hAnsi="Calibri" w:cs="Calibri"/>
          <w:sz w:val="24"/>
          <w:szCs w:val="24"/>
        </w:rPr>
        <w:t xml:space="preserve">between an allegations that is deemed unsubstantiated through balance of probability </w:t>
      </w:r>
      <w:r w:rsidRPr="00902C2B">
        <w:rPr>
          <w:rFonts w:ascii="Calibri" w:hAnsi="Calibri" w:cs="Calibri"/>
          <w:sz w:val="24"/>
          <w:szCs w:val="24"/>
        </w:rPr>
        <w:t xml:space="preserve">from the issue of denial. </w:t>
      </w:r>
    </w:p>
    <w:p w14:paraId="09AA1682" w14:textId="77777777" w:rsidR="00BD23EF" w:rsidRPr="00BD23EF" w:rsidRDefault="00BD23EF" w:rsidP="00BD23EF">
      <w:pPr>
        <w:pStyle w:val="ListParagraph"/>
        <w:rPr>
          <w:rFonts w:ascii="Calibri" w:hAnsi="Calibri" w:cs="Calibri"/>
          <w:sz w:val="24"/>
          <w:szCs w:val="24"/>
        </w:rPr>
      </w:pPr>
    </w:p>
    <w:p w14:paraId="5D2E31B9" w14:textId="77777777" w:rsidR="00BD23EF" w:rsidRDefault="00BD23EF" w:rsidP="00383136">
      <w:pPr>
        <w:pStyle w:val="ListParagraph"/>
        <w:numPr>
          <w:ilvl w:val="1"/>
          <w:numId w:val="15"/>
        </w:numPr>
        <w:ind w:left="709" w:hanging="709"/>
        <w:jc w:val="both"/>
        <w:rPr>
          <w:rFonts w:ascii="Calibri" w:hAnsi="Calibri" w:cs="Calibri"/>
          <w:sz w:val="24"/>
          <w:szCs w:val="24"/>
        </w:rPr>
      </w:pPr>
      <w:r w:rsidRPr="00902C2B">
        <w:rPr>
          <w:rFonts w:ascii="Calibri" w:hAnsi="Calibri" w:cs="Calibri"/>
          <w:sz w:val="24"/>
          <w:szCs w:val="24"/>
        </w:rPr>
        <w:t xml:space="preserve">Strength of denial by the child and/or the family </w:t>
      </w:r>
      <w:r>
        <w:rPr>
          <w:rFonts w:ascii="Calibri" w:hAnsi="Calibri" w:cs="Calibri"/>
          <w:sz w:val="24"/>
          <w:szCs w:val="24"/>
        </w:rPr>
        <w:t xml:space="preserve">alone </w:t>
      </w:r>
      <w:r w:rsidRPr="00902C2B">
        <w:rPr>
          <w:rFonts w:ascii="Calibri" w:hAnsi="Calibri" w:cs="Calibri"/>
          <w:sz w:val="24"/>
          <w:szCs w:val="24"/>
        </w:rPr>
        <w:t>should have no bearing on any decision about further action</w:t>
      </w:r>
      <w:r w:rsidR="00B74034">
        <w:rPr>
          <w:rFonts w:ascii="Calibri" w:hAnsi="Calibri" w:cs="Calibri"/>
          <w:sz w:val="24"/>
          <w:szCs w:val="24"/>
        </w:rPr>
        <w:t>.</w:t>
      </w:r>
    </w:p>
    <w:p w14:paraId="50365E66" w14:textId="77777777" w:rsidR="00B74034" w:rsidRPr="00B74034" w:rsidRDefault="00B74034" w:rsidP="00B74034">
      <w:pPr>
        <w:pStyle w:val="ListParagraph"/>
        <w:rPr>
          <w:rFonts w:ascii="Calibri" w:hAnsi="Calibri" w:cs="Calibri"/>
          <w:sz w:val="24"/>
          <w:szCs w:val="24"/>
        </w:rPr>
      </w:pPr>
    </w:p>
    <w:p w14:paraId="50D040E0" w14:textId="77777777" w:rsidR="00B74034" w:rsidRPr="00B74034" w:rsidRDefault="00B74034" w:rsidP="00C87733">
      <w:pPr>
        <w:pStyle w:val="Heading2HC"/>
      </w:pPr>
      <w:r w:rsidRPr="00B74034">
        <w:t>Initial Child Protection Case Conference</w:t>
      </w:r>
      <w:r>
        <w:t>/Child in Need Planning Meetings</w:t>
      </w:r>
    </w:p>
    <w:p w14:paraId="6055B8B3" w14:textId="2D55A23C" w:rsidR="00B74034" w:rsidRPr="00B74034" w:rsidRDefault="00B74034" w:rsidP="00383136">
      <w:pPr>
        <w:pStyle w:val="ListParagraph"/>
        <w:numPr>
          <w:ilvl w:val="1"/>
          <w:numId w:val="15"/>
        </w:numPr>
        <w:ind w:left="709" w:hanging="709"/>
        <w:jc w:val="both"/>
        <w:rPr>
          <w:rFonts w:ascii="Calibri" w:hAnsi="Calibri" w:cs="Calibri"/>
          <w:b/>
          <w:sz w:val="24"/>
          <w:szCs w:val="24"/>
        </w:rPr>
      </w:pPr>
      <w:r w:rsidRPr="00B74034">
        <w:rPr>
          <w:rFonts w:ascii="Calibri" w:hAnsi="Calibri" w:cs="Calibri"/>
          <w:sz w:val="24"/>
          <w:szCs w:val="24"/>
        </w:rPr>
        <w:t>If there is a continuing risk of </w:t>
      </w:r>
      <w:r w:rsidR="00445561" w:rsidRPr="00BB44B7">
        <w:t>Significant Harm</w:t>
      </w:r>
      <w:r w:rsidRPr="00B74034">
        <w:rPr>
          <w:rFonts w:ascii="Calibri" w:hAnsi="Calibri" w:cs="Calibri"/>
          <w:sz w:val="24"/>
          <w:szCs w:val="24"/>
        </w:rPr>
        <w:t>, an </w:t>
      </w:r>
      <w:r w:rsidR="00445561" w:rsidRPr="00BB44B7">
        <w:t>Initial Child Protection Conference</w:t>
      </w:r>
      <w:r w:rsidRPr="00B74034">
        <w:rPr>
          <w:rFonts w:ascii="Calibri" w:hAnsi="Calibri" w:cs="Calibri"/>
          <w:sz w:val="24"/>
          <w:szCs w:val="24"/>
        </w:rPr>
        <w:t> </w:t>
      </w:r>
      <w:proofErr w:type="gramStart"/>
      <w:r w:rsidRPr="00B74034">
        <w:rPr>
          <w:rFonts w:ascii="Calibri" w:hAnsi="Calibri" w:cs="Calibri"/>
          <w:sz w:val="24"/>
          <w:szCs w:val="24"/>
        </w:rPr>
        <w:t>should be held</w:t>
      </w:r>
      <w:proofErr w:type="gramEnd"/>
      <w:r w:rsidRPr="00B74034">
        <w:rPr>
          <w:rFonts w:ascii="Calibri" w:hAnsi="Calibri" w:cs="Calibri"/>
          <w:sz w:val="24"/>
          <w:szCs w:val="24"/>
        </w:rPr>
        <w:t xml:space="preserve">. If </w:t>
      </w:r>
      <w:r>
        <w:rPr>
          <w:rFonts w:ascii="Calibri" w:hAnsi="Calibri" w:cs="Calibri"/>
          <w:sz w:val="24"/>
          <w:szCs w:val="24"/>
        </w:rPr>
        <w:t xml:space="preserve">either </w:t>
      </w:r>
      <w:r w:rsidRPr="00B74034">
        <w:rPr>
          <w:rFonts w:ascii="Calibri" w:hAnsi="Calibri" w:cs="Calibri"/>
          <w:sz w:val="24"/>
          <w:szCs w:val="24"/>
        </w:rPr>
        <w:t>child becomes the subject of a </w:t>
      </w:r>
      <w:r w:rsidR="00445561" w:rsidRPr="00BB44B7">
        <w:t>Child Protection Plan</w:t>
      </w:r>
      <w:r w:rsidRPr="00B74034">
        <w:rPr>
          <w:rFonts w:ascii="Calibri" w:hAnsi="Calibri" w:cs="Calibri"/>
          <w:sz w:val="24"/>
          <w:szCs w:val="24"/>
        </w:rPr>
        <w:t>, the coordination of services will continue through the </w:t>
      </w:r>
      <w:r w:rsidR="00445561" w:rsidRPr="00BB44B7">
        <w:t>Core Group</w:t>
      </w:r>
      <w:r w:rsidRPr="00B74034">
        <w:rPr>
          <w:rFonts w:ascii="Calibri" w:hAnsi="Calibri" w:cs="Calibri"/>
          <w:sz w:val="24"/>
          <w:szCs w:val="24"/>
        </w:rPr>
        <w:t xml:space="preserve">, which should address the child's </w:t>
      </w:r>
      <w:r>
        <w:rPr>
          <w:rFonts w:ascii="Calibri" w:hAnsi="Calibri" w:cs="Calibri"/>
          <w:sz w:val="24"/>
          <w:szCs w:val="24"/>
        </w:rPr>
        <w:t>needs and risks</w:t>
      </w:r>
      <w:r w:rsidRPr="00B74034">
        <w:rPr>
          <w:rFonts w:ascii="Calibri" w:hAnsi="Calibri" w:cs="Calibri"/>
          <w:sz w:val="24"/>
          <w:szCs w:val="24"/>
        </w:rPr>
        <w:t xml:space="preserve">, </w:t>
      </w:r>
      <w:r>
        <w:rPr>
          <w:rFonts w:ascii="Calibri" w:hAnsi="Calibri" w:cs="Calibri"/>
          <w:sz w:val="24"/>
          <w:szCs w:val="24"/>
        </w:rPr>
        <w:t>and the issues which r</w:t>
      </w:r>
      <w:r w:rsidRPr="00B74034">
        <w:rPr>
          <w:rFonts w:ascii="Calibri" w:hAnsi="Calibri" w:cs="Calibri"/>
          <w:sz w:val="24"/>
          <w:szCs w:val="24"/>
        </w:rPr>
        <w:t xml:space="preserve">esulted in </w:t>
      </w:r>
      <w:r>
        <w:rPr>
          <w:rFonts w:ascii="Calibri" w:hAnsi="Calibri" w:cs="Calibri"/>
          <w:sz w:val="24"/>
          <w:szCs w:val="24"/>
        </w:rPr>
        <w:t>the</w:t>
      </w:r>
      <w:r w:rsidRPr="00B74034">
        <w:rPr>
          <w:rFonts w:ascii="Calibri" w:hAnsi="Calibri" w:cs="Calibri"/>
          <w:sz w:val="24"/>
          <w:szCs w:val="24"/>
        </w:rPr>
        <w:t xml:space="preserve"> need for a Child Protection Plan</w:t>
      </w:r>
      <w:r>
        <w:rPr>
          <w:rFonts w:ascii="Calibri" w:hAnsi="Calibri" w:cs="Calibri"/>
          <w:sz w:val="24"/>
          <w:szCs w:val="24"/>
        </w:rPr>
        <w:t>.</w:t>
      </w:r>
    </w:p>
    <w:p w14:paraId="539B975F" w14:textId="77777777" w:rsidR="00B74034" w:rsidRPr="00B627B5" w:rsidRDefault="00B74034" w:rsidP="00B74034">
      <w:pPr>
        <w:pStyle w:val="ListParagraph"/>
        <w:rPr>
          <w:rFonts w:ascii="Calibri" w:hAnsi="Calibri" w:cs="Calibri"/>
          <w:b/>
          <w:sz w:val="24"/>
          <w:szCs w:val="24"/>
        </w:rPr>
      </w:pPr>
    </w:p>
    <w:p w14:paraId="130B0A61" w14:textId="77777777" w:rsidR="00B74034" w:rsidRPr="00B627B5" w:rsidRDefault="00B74034" w:rsidP="00B74034">
      <w:pPr>
        <w:pStyle w:val="ListParagraph"/>
        <w:ind w:left="709" w:hanging="709"/>
        <w:rPr>
          <w:rFonts w:ascii="Calibri" w:hAnsi="Calibri" w:cs="Calibri"/>
          <w:sz w:val="24"/>
          <w:szCs w:val="24"/>
        </w:rPr>
      </w:pPr>
    </w:p>
    <w:p w14:paraId="2999F02D" w14:textId="493D9264" w:rsidR="00B74034" w:rsidRDefault="00B74034" w:rsidP="00383136">
      <w:pPr>
        <w:pStyle w:val="ListParagraph"/>
        <w:numPr>
          <w:ilvl w:val="1"/>
          <w:numId w:val="15"/>
        </w:numPr>
        <w:ind w:left="709" w:hanging="709"/>
        <w:jc w:val="both"/>
        <w:rPr>
          <w:rFonts w:ascii="Calibri" w:hAnsi="Calibri" w:cs="Calibri"/>
          <w:sz w:val="24"/>
          <w:szCs w:val="24"/>
        </w:rPr>
      </w:pPr>
      <w:r w:rsidRPr="00B627B5">
        <w:rPr>
          <w:rFonts w:ascii="Calibri" w:hAnsi="Calibri" w:cs="Calibri"/>
          <w:sz w:val="24"/>
          <w:szCs w:val="24"/>
        </w:rPr>
        <w:t xml:space="preserve">Where there are insufficient grounds for holding a Child Protection Conference, or where a </w:t>
      </w:r>
      <w:r>
        <w:rPr>
          <w:rFonts w:ascii="Calibri" w:hAnsi="Calibri" w:cs="Calibri"/>
          <w:sz w:val="24"/>
          <w:szCs w:val="24"/>
        </w:rPr>
        <w:t>decision was reached at</w:t>
      </w:r>
      <w:r w:rsidR="00034D28">
        <w:rPr>
          <w:rFonts w:ascii="Calibri" w:hAnsi="Calibri" w:cs="Calibri"/>
          <w:sz w:val="24"/>
          <w:szCs w:val="24"/>
        </w:rPr>
        <w:t xml:space="preserve"> Initial Child Protection Conference (</w:t>
      </w:r>
      <w:r>
        <w:rPr>
          <w:rFonts w:ascii="Calibri" w:hAnsi="Calibri" w:cs="Calibri"/>
          <w:sz w:val="24"/>
          <w:szCs w:val="24"/>
        </w:rPr>
        <w:t>ICPC</w:t>
      </w:r>
      <w:r w:rsidR="00034D28">
        <w:rPr>
          <w:rFonts w:ascii="Calibri" w:hAnsi="Calibri" w:cs="Calibri"/>
          <w:sz w:val="24"/>
          <w:szCs w:val="24"/>
        </w:rPr>
        <w:t>)</w:t>
      </w:r>
      <w:r>
        <w:rPr>
          <w:rFonts w:ascii="Calibri" w:hAnsi="Calibri" w:cs="Calibri"/>
          <w:sz w:val="24"/>
          <w:szCs w:val="24"/>
        </w:rPr>
        <w:t xml:space="preserve"> that a </w:t>
      </w:r>
      <w:r w:rsidRPr="00B627B5">
        <w:rPr>
          <w:rFonts w:ascii="Calibri" w:hAnsi="Calibri" w:cs="Calibri"/>
          <w:sz w:val="24"/>
          <w:szCs w:val="24"/>
        </w:rPr>
        <w:t>Child Protection Plan was not needed, a multi-agency approach will still be need</w:t>
      </w:r>
      <w:r>
        <w:rPr>
          <w:rFonts w:ascii="Calibri" w:hAnsi="Calibri" w:cs="Calibri"/>
          <w:sz w:val="24"/>
          <w:szCs w:val="24"/>
        </w:rPr>
        <w:t>ed if either child’s needs are complex.</w:t>
      </w:r>
    </w:p>
    <w:p w14:paraId="119FA606" w14:textId="77777777" w:rsidR="00B74034" w:rsidRPr="00B74034" w:rsidRDefault="00B74034" w:rsidP="00B74034">
      <w:pPr>
        <w:pStyle w:val="ListParagraph"/>
        <w:rPr>
          <w:rFonts w:ascii="Calibri" w:hAnsi="Calibri" w:cs="Calibri"/>
          <w:sz w:val="24"/>
          <w:szCs w:val="24"/>
        </w:rPr>
      </w:pPr>
    </w:p>
    <w:p w14:paraId="34B0E615" w14:textId="44D43956" w:rsidR="00E561EC" w:rsidRDefault="00980AF3" w:rsidP="00383136">
      <w:pPr>
        <w:pStyle w:val="ListParagraph"/>
        <w:numPr>
          <w:ilvl w:val="1"/>
          <w:numId w:val="15"/>
        </w:numPr>
        <w:ind w:left="709" w:hanging="709"/>
        <w:jc w:val="both"/>
        <w:rPr>
          <w:rFonts w:ascii="Calibri" w:hAnsi="Calibri" w:cs="Calibri"/>
          <w:sz w:val="24"/>
          <w:szCs w:val="24"/>
        </w:rPr>
      </w:pPr>
      <w:r w:rsidRPr="00980AF3">
        <w:rPr>
          <w:rFonts w:ascii="Calibri" w:hAnsi="Calibri" w:cs="Calibri"/>
          <w:sz w:val="24"/>
          <w:szCs w:val="24"/>
        </w:rPr>
        <w:t>If the child is not considered as requiring a Child Protection Plan but is assessed to be a </w:t>
      </w:r>
      <w:r w:rsidRPr="00461327">
        <w:rPr>
          <w:rFonts w:ascii="Calibri" w:hAnsi="Calibri" w:cs="Calibri"/>
          <w:bCs/>
          <w:sz w:val="24"/>
          <w:szCs w:val="24"/>
        </w:rPr>
        <w:t>Child in Need</w:t>
      </w:r>
      <w:r>
        <w:rPr>
          <w:rFonts w:ascii="Calibri" w:hAnsi="Calibri" w:cs="Calibri"/>
          <w:sz w:val="24"/>
          <w:szCs w:val="24"/>
        </w:rPr>
        <w:t xml:space="preserve"> </w:t>
      </w:r>
      <w:r w:rsidR="00B74034" w:rsidRPr="00E561EC">
        <w:rPr>
          <w:rFonts w:ascii="Calibri" w:hAnsi="Calibri" w:cs="Calibri"/>
          <w:sz w:val="24"/>
          <w:szCs w:val="24"/>
        </w:rPr>
        <w:t>a multi-agency planning meeting should be convened by Children's Social Care to pool information, allocate roles and set a time-table for an assessment of the needs of the child and the risk posed by them, as well as co-ordinate any other interim intervention within the context of early help.</w:t>
      </w:r>
    </w:p>
    <w:p w14:paraId="01778C6C" w14:textId="77777777" w:rsidR="00E561EC" w:rsidRPr="00E561EC" w:rsidRDefault="00E561EC" w:rsidP="00E561EC">
      <w:pPr>
        <w:pStyle w:val="ListParagraph"/>
        <w:rPr>
          <w:rFonts w:ascii="Calibri" w:hAnsi="Calibri" w:cs="Calibri"/>
          <w:sz w:val="24"/>
          <w:szCs w:val="24"/>
        </w:rPr>
      </w:pPr>
    </w:p>
    <w:p w14:paraId="6252C813" w14:textId="7A54E072" w:rsidR="00E561EC" w:rsidRDefault="00E561EC" w:rsidP="00383136">
      <w:pPr>
        <w:pStyle w:val="ListParagraph"/>
        <w:numPr>
          <w:ilvl w:val="1"/>
          <w:numId w:val="15"/>
        </w:numPr>
        <w:ind w:left="709" w:hanging="709"/>
        <w:jc w:val="both"/>
        <w:rPr>
          <w:rFonts w:ascii="Calibri" w:hAnsi="Calibri" w:cs="Calibri"/>
          <w:sz w:val="24"/>
          <w:szCs w:val="24"/>
        </w:rPr>
      </w:pPr>
      <w:r w:rsidRPr="00D31CDF">
        <w:rPr>
          <w:rFonts w:ascii="Calibri" w:hAnsi="Calibri" w:cs="Calibri"/>
          <w:sz w:val="24"/>
          <w:szCs w:val="24"/>
        </w:rPr>
        <w:t>Those invited should include participants of the Strategy Meeting and representatives from health (including</w:t>
      </w:r>
      <w:r w:rsidR="00425CCC">
        <w:rPr>
          <w:rFonts w:ascii="Calibri" w:hAnsi="Calibri" w:cs="Calibri"/>
          <w:sz w:val="24"/>
          <w:szCs w:val="24"/>
        </w:rPr>
        <w:t xml:space="preserve"> where relevant</w:t>
      </w:r>
      <w:r w:rsidRPr="00D31CDF">
        <w:rPr>
          <w:rFonts w:ascii="Calibri" w:hAnsi="Calibri" w:cs="Calibri"/>
          <w:sz w:val="24"/>
          <w:szCs w:val="24"/>
        </w:rPr>
        <w:t xml:space="preserve"> Child and Adolescent Mental Health Services), school,</w:t>
      </w:r>
      <w:r w:rsidR="00AF03C7">
        <w:rPr>
          <w:rFonts w:ascii="Calibri" w:hAnsi="Calibri" w:cs="Calibri"/>
          <w:sz w:val="24"/>
          <w:szCs w:val="24"/>
        </w:rPr>
        <w:t xml:space="preserve"> police,</w:t>
      </w:r>
      <w:r w:rsidRPr="00D31CDF">
        <w:rPr>
          <w:rFonts w:ascii="Calibri" w:hAnsi="Calibri" w:cs="Calibri"/>
          <w:sz w:val="24"/>
          <w:szCs w:val="24"/>
        </w:rPr>
        <w:t xml:space="preserve"> YO</w:t>
      </w:r>
      <w:r w:rsidR="00980AF3">
        <w:rPr>
          <w:rFonts w:ascii="Calibri" w:hAnsi="Calibri" w:cs="Calibri"/>
          <w:sz w:val="24"/>
          <w:szCs w:val="24"/>
        </w:rPr>
        <w:t>S</w:t>
      </w:r>
      <w:r w:rsidRPr="00D31CDF">
        <w:rPr>
          <w:rFonts w:ascii="Calibri" w:hAnsi="Calibri" w:cs="Calibri"/>
          <w:sz w:val="24"/>
          <w:szCs w:val="24"/>
        </w:rPr>
        <w:t xml:space="preserve"> and any other appropriate service provider, the chi</w:t>
      </w:r>
      <w:r>
        <w:rPr>
          <w:rFonts w:ascii="Calibri" w:hAnsi="Calibri" w:cs="Calibri"/>
          <w:sz w:val="24"/>
          <w:szCs w:val="24"/>
        </w:rPr>
        <w:t xml:space="preserve">ld and </w:t>
      </w:r>
      <w:r w:rsidR="00AF03C7">
        <w:rPr>
          <w:rFonts w:ascii="Calibri" w:hAnsi="Calibri" w:cs="Calibri"/>
          <w:sz w:val="24"/>
          <w:szCs w:val="24"/>
        </w:rPr>
        <w:t>their</w:t>
      </w:r>
      <w:r>
        <w:rPr>
          <w:rFonts w:ascii="Calibri" w:hAnsi="Calibri" w:cs="Calibri"/>
          <w:sz w:val="24"/>
          <w:szCs w:val="24"/>
        </w:rPr>
        <w:t xml:space="preserve"> parents </w:t>
      </w:r>
      <w:r w:rsidR="00AF03C7">
        <w:rPr>
          <w:rFonts w:ascii="Calibri" w:hAnsi="Calibri" w:cs="Calibri"/>
          <w:sz w:val="24"/>
          <w:szCs w:val="24"/>
        </w:rPr>
        <w:t>or</w:t>
      </w:r>
      <w:r>
        <w:rPr>
          <w:rFonts w:ascii="Calibri" w:hAnsi="Calibri" w:cs="Calibri"/>
          <w:sz w:val="24"/>
          <w:szCs w:val="24"/>
        </w:rPr>
        <w:t xml:space="preserve"> carers.</w:t>
      </w:r>
    </w:p>
    <w:p w14:paraId="1CD26DA0" w14:textId="77777777" w:rsidR="00E561EC" w:rsidRPr="00E561EC" w:rsidRDefault="00E561EC" w:rsidP="00E561EC">
      <w:pPr>
        <w:pStyle w:val="ListParagraph"/>
        <w:ind w:left="709"/>
        <w:jc w:val="both"/>
        <w:rPr>
          <w:rFonts w:ascii="Calibri" w:hAnsi="Calibri" w:cs="Calibri"/>
          <w:sz w:val="24"/>
          <w:szCs w:val="24"/>
        </w:rPr>
      </w:pPr>
    </w:p>
    <w:p w14:paraId="4FC46792" w14:textId="77777777" w:rsidR="00E561EC" w:rsidRDefault="00E561EC" w:rsidP="00383136">
      <w:pPr>
        <w:pStyle w:val="ListParagraph"/>
        <w:numPr>
          <w:ilvl w:val="1"/>
          <w:numId w:val="15"/>
        </w:numPr>
        <w:ind w:left="709" w:hanging="709"/>
        <w:jc w:val="both"/>
        <w:rPr>
          <w:rFonts w:ascii="Calibri" w:hAnsi="Calibri" w:cs="Calibri"/>
          <w:sz w:val="24"/>
          <w:szCs w:val="24"/>
        </w:rPr>
      </w:pPr>
      <w:r w:rsidRPr="00D31CDF">
        <w:rPr>
          <w:rFonts w:ascii="Calibri" w:hAnsi="Calibri" w:cs="Calibri"/>
          <w:sz w:val="24"/>
          <w:szCs w:val="24"/>
        </w:rPr>
        <w:t xml:space="preserve">On completion of the assessment, the same forum will be reconvened to consider the outcome, to review and co-ordinate roles of relevant agencies in providing any identified intervention, including specialist input with regard to service users with special needs. Care </w:t>
      </w:r>
      <w:r w:rsidRPr="00D31CDF">
        <w:rPr>
          <w:rFonts w:ascii="Calibri" w:hAnsi="Calibri" w:cs="Calibri"/>
          <w:sz w:val="24"/>
          <w:szCs w:val="24"/>
        </w:rPr>
        <w:lastRenderedPageBreak/>
        <w:t>must be taken to provide services culturally appropriate to the needs of the child and the family</w:t>
      </w:r>
      <w:r>
        <w:rPr>
          <w:rFonts w:ascii="Calibri" w:hAnsi="Calibri" w:cs="Calibri"/>
          <w:sz w:val="24"/>
          <w:szCs w:val="24"/>
        </w:rPr>
        <w:t>.</w:t>
      </w:r>
    </w:p>
    <w:p w14:paraId="3CC61AB7" w14:textId="77777777" w:rsidR="00E561EC" w:rsidRPr="00E561EC" w:rsidRDefault="00E561EC" w:rsidP="00E561EC">
      <w:pPr>
        <w:pStyle w:val="ListParagraph"/>
        <w:rPr>
          <w:rFonts w:ascii="Calibri" w:hAnsi="Calibri" w:cs="Calibri"/>
          <w:sz w:val="24"/>
          <w:szCs w:val="24"/>
        </w:rPr>
      </w:pPr>
    </w:p>
    <w:p w14:paraId="16FBADAF" w14:textId="77777777" w:rsidR="00E561EC" w:rsidRDefault="00E561EC" w:rsidP="00383136">
      <w:pPr>
        <w:pStyle w:val="ListParagraph"/>
        <w:numPr>
          <w:ilvl w:val="1"/>
          <w:numId w:val="15"/>
        </w:numPr>
        <w:ind w:left="709" w:hanging="709"/>
        <w:jc w:val="both"/>
        <w:rPr>
          <w:rFonts w:ascii="Calibri" w:hAnsi="Calibri" w:cs="Calibri"/>
          <w:sz w:val="24"/>
          <w:szCs w:val="24"/>
        </w:rPr>
      </w:pPr>
      <w:r w:rsidRPr="00D31CDF">
        <w:rPr>
          <w:rFonts w:ascii="Calibri" w:hAnsi="Calibri" w:cs="Calibri"/>
          <w:sz w:val="24"/>
          <w:szCs w:val="24"/>
        </w:rPr>
        <w:t>Intervention should be reviewed at regular multi-agency meetings. At the point of closure, the review will consider the possible need for long-term monitoring and the availability of advice and other services</w:t>
      </w:r>
      <w:r>
        <w:rPr>
          <w:rFonts w:ascii="Calibri" w:hAnsi="Calibri" w:cs="Calibri"/>
          <w:sz w:val="24"/>
          <w:szCs w:val="24"/>
        </w:rPr>
        <w:t>.</w:t>
      </w:r>
    </w:p>
    <w:p w14:paraId="5042C5D3" w14:textId="77777777" w:rsidR="00B74034" w:rsidRPr="00B74034" w:rsidRDefault="00B74034" w:rsidP="00B74034">
      <w:pPr>
        <w:pStyle w:val="ListParagraph"/>
        <w:rPr>
          <w:rFonts w:ascii="Calibri" w:hAnsi="Calibri" w:cs="Calibri"/>
          <w:sz w:val="24"/>
          <w:szCs w:val="24"/>
        </w:rPr>
      </w:pPr>
    </w:p>
    <w:p w14:paraId="2CAC12C9" w14:textId="77777777" w:rsidR="00E561EC" w:rsidRPr="00A5156C" w:rsidRDefault="00E561EC" w:rsidP="00C87733">
      <w:pPr>
        <w:pStyle w:val="Heading2HC"/>
      </w:pPr>
      <w:r w:rsidRPr="00A5156C">
        <w:t>Children Looked After</w:t>
      </w:r>
    </w:p>
    <w:p w14:paraId="60596868" w14:textId="400C18FA" w:rsidR="00E561EC" w:rsidRPr="00E561EC" w:rsidRDefault="00E561EC" w:rsidP="00383136">
      <w:pPr>
        <w:pStyle w:val="ListParagraph"/>
        <w:numPr>
          <w:ilvl w:val="1"/>
          <w:numId w:val="15"/>
        </w:numPr>
        <w:ind w:left="709" w:hanging="709"/>
        <w:jc w:val="both"/>
        <w:rPr>
          <w:rFonts w:ascii="Calibri" w:hAnsi="Calibri" w:cs="Calibri"/>
          <w:sz w:val="24"/>
          <w:szCs w:val="24"/>
        </w:rPr>
      </w:pPr>
      <w:r w:rsidRPr="00E561EC">
        <w:rPr>
          <w:rFonts w:ascii="Calibri" w:hAnsi="Calibri" w:cs="Calibri"/>
          <w:sz w:val="24"/>
          <w:szCs w:val="24"/>
        </w:rPr>
        <w:t xml:space="preserve">Children, particularly those living away from home, are also vulnerable to physical, sexual and emotional bullying and abuse by </w:t>
      </w:r>
      <w:r w:rsidR="00BF4DF0">
        <w:rPr>
          <w:rFonts w:ascii="Calibri" w:hAnsi="Calibri" w:cs="Calibri"/>
          <w:sz w:val="24"/>
          <w:szCs w:val="24"/>
        </w:rPr>
        <w:t xml:space="preserve">other </w:t>
      </w:r>
      <w:r w:rsidR="00D65345">
        <w:rPr>
          <w:rFonts w:ascii="Calibri" w:hAnsi="Calibri" w:cs="Calibri"/>
          <w:sz w:val="24"/>
          <w:szCs w:val="24"/>
        </w:rPr>
        <w:t>children</w:t>
      </w:r>
      <w:r w:rsidRPr="00E561EC">
        <w:rPr>
          <w:rFonts w:ascii="Calibri" w:hAnsi="Calibri" w:cs="Calibri"/>
          <w:sz w:val="24"/>
          <w:szCs w:val="24"/>
        </w:rPr>
        <w:t>.</w:t>
      </w:r>
      <w:r w:rsidRPr="00E561EC">
        <w:rPr>
          <w:color w:val="5A5B5B"/>
          <w:sz w:val="24"/>
          <w:szCs w:val="24"/>
        </w:rPr>
        <w:t xml:space="preserve"> </w:t>
      </w:r>
      <w:r w:rsidRPr="00E561EC">
        <w:rPr>
          <w:rFonts w:ascii="Calibri" w:hAnsi="Calibri" w:cs="Calibri"/>
          <w:sz w:val="24"/>
          <w:szCs w:val="24"/>
        </w:rPr>
        <w:t xml:space="preserve">Such abuse should always be taken as seriously as abuse perpetrated by an adult. It should be subject to the same safeguarding children procedures as apply in respect of any child who is suffering, or at risk of suffering, </w:t>
      </w:r>
      <w:r w:rsidR="00CC2925" w:rsidRPr="00BB44B7">
        <w:t>Significant Harm</w:t>
      </w:r>
      <w:r w:rsidRPr="00E561EC">
        <w:rPr>
          <w:rFonts w:ascii="Calibri" w:hAnsi="Calibri" w:cs="Calibri"/>
          <w:sz w:val="24"/>
          <w:szCs w:val="24"/>
        </w:rPr>
        <w:t xml:space="preserve"> from an adverse source. </w:t>
      </w:r>
    </w:p>
    <w:p w14:paraId="6107513E" w14:textId="77777777" w:rsidR="00E561EC" w:rsidRPr="00E561EC" w:rsidRDefault="00E561EC" w:rsidP="00E561EC">
      <w:pPr>
        <w:pStyle w:val="ListParagraph"/>
        <w:ind w:left="709" w:hanging="709"/>
        <w:jc w:val="both"/>
        <w:rPr>
          <w:rFonts w:ascii="Calibri" w:hAnsi="Calibri" w:cs="Calibri"/>
          <w:sz w:val="24"/>
          <w:szCs w:val="24"/>
        </w:rPr>
      </w:pPr>
    </w:p>
    <w:p w14:paraId="70C4B434" w14:textId="2B2700CB" w:rsidR="00E561EC" w:rsidRPr="00EA16C4" w:rsidRDefault="00E561EC" w:rsidP="00383136">
      <w:pPr>
        <w:pStyle w:val="ListParagraph"/>
        <w:numPr>
          <w:ilvl w:val="1"/>
          <w:numId w:val="15"/>
        </w:numPr>
        <w:ind w:left="709" w:hanging="709"/>
        <w:jc w:val="both"/>
        <w:rPr>
          <w:rFonts w:ascii="Calibri" w:hAnsi="Calibri" w:cs="Calibri"/>
        </w:rPr>
      </w:pPr>
      <w:r w:rsidRPr="00E561EC">
        <w:rPr>
          <w:rFonts w:ascii="Calibri" w:hAnsi="Calibri" w:cs="Calibri"/>
          <w:sz w:val="24"/>
          <w:szCs w:val="24"/>
        </w:rPr>
        <w:t>A significant proportion of sex offences are committed by teenagers and, on occasion, such offences are committed by younger children. Safeguarding professional</w:t>
      </w:r>
      <w:r w:rsidR="005D3A75">
        <w:rPr>
          <w:rFonts w:ascii="Calibri" w:hAnsi="Calibri" w:cs="Calibri"/>
          <w:sz w:val="24"/>
          <w:szCs w:val="24"/>
        </w:rPr>
        <w:t>s</w:t>
      </w:r>
      <w:r w:rsidRPr="00E561EC">
        <w:rPr>
          <w:rFonts w:ascii="Calibri" w:hAnsi="Calibri" w:cs="Calibri"/>
          <w:sz w:val="24"/>
          <w:szCs w:val="24"/>
        </w:rPr>
        <w:t xml:space="preserve"> and carers of children living away from home and all settings need clear guidance and training to identify the difference between consenting and abusive, and between appropriate and exploitative relationships. </w:t>
      </w:r>
    </w:p>
    <w:p w14:paraId="45421252" w14:textId="77777777" w:rsidR="00EA16C4" w:rsidRPr="00EA16C4" w:rsidRDefault="00EA16C4" w:rsidP="00EA16C4">
      <w:pPr>
        <w:pStyle w:val="ListParagraph"/>
        <w:rPr>
          <w:rFonts w:ascii="Calibri" w:hAnsi="Calibri" w:cs="Calibri"/>
        </w:rPr>
      </w:pPr>
    </w:p>
    <w:p w14:paraId="12C5AF21" w14:textId="77777777" w:rsidR="00024439" w:rsidRPr="00024439" w:rsidRDefault="00EA16C4" w:rsidP="00383136">
      <w:pPr>
        <w:pStyle w:val="ListParagraph"/>
        <w:numPr>
          <w:ilvl w:val="1"/>
          <w:numId w:val="15"/>
        </w:numPr>
        <w:ind w:left="709" w:hanging="709"/>
        <w:jc w:val="both"/>
        <w:rPr>
          <w:rFonts w:ascii="Calibri" w:hAnsi="Calibri" w:cs="Calibri"/>
        </w:rPr>
      </w:pPr>
      <w:r w:rsidRPr="00D31CDF">
        <w:rPr>
          <w:rFonts w:ascii="Calibri" w:hAnsi="Calibri" w:cs="Calibri"/>
          <w:sz w:val="24"/>
          <w:szCs w:val="24"/>
        </w:rPr>
        <w:t>In</w:t>
      </w:r>
      <w:r w:rsidR="00AC2BAE">
        <w:rPr>
          <w:rFonts w:ascii="Calibri" w:hAnsi="Calibri" w:cs="Calibri"/>
          <w:sz w:val="24"/>
          <w:szCs w:val="24"/>
        </w:rPr>
        <w:t xml:space="preserve"> </w:t>
      </w:r>
      <w:r w:rsidR="00024439">
        <w:rPr>
          <w:rFonts w:ascii="Calibri" w:hAnsi="Calibri" w:cs="Calibri"/>
          <w:sz w:val="24"/>
          <w:szCs w:val="24"/>
        </w:rPr>
        <w:t>both</w:t>
      </w:r>
      <w:r w:rsidRPr="00D31CDF">
        <w:rPr>
          <w:rFonts w:ascii="Calibri" w:hAnsi="Calibri" w:cs="Calibri"/>
          <w:sz w:val="24"/>
          <w:szCs w:val="24"/>
        </w:rPr>
        <w:t xml:space="preserve"> cases where the </w:t>
      </w:r>
      <w:r>
        <w:rPr>
          <w:rFonts w:ascii="Calibri" w:hAnsi="Calibri" w:cs="Calibri"/>
          <w:sz w:val="24"/>
          <w:szCs w:val="24"/>
        </w:rPr>
        <w:t>child who harms others</w:t>
      </w:r>
      <w:r w:rsidRPr="00D31CDF">
        <w:rPr>
          <w:rFonts w:ascii="Calibri" w:hAnsi="Calibri" w:cs="Calibri"/>
          <w:sz w:val="24"/>
          <w:szCs w:val="24"/>
        </w:rPr>
        <w:t xml:space="preserve"> </w:t>
      </w:r>
      <w:r w:rsidR="00024439">
        <w:rPr>
          <w:rFonts w:ascii="Calibri" w:hAnsi="Calibri" w:cs="Calibri"/>
          <w:sz w:val="24"/>
          <w:szCs w:val="24"/>
        </w:rPr>
        <w:t xml:space="preserve">or the child who is harmed </w:t>
      </w:r>
      <w:r w:rsidRPr="00D31CDF">
        <w:rPr>
          <w:rFonts w:ascii="Calibri" w:hAnsi="Calibri" w:cs="Calibri"/>
          <w:sz w:val="24"/>
          <w:szCs w:val="24"/>
        </w:rPr>
        <w:t>is looked after by the local authority consideration should be given to</w:t>
      </w:r>
      <w:r w:rsidR="00024439">
        <w:rPr>
          <w:rFonts w:ascii="Calibri" w:hAnsi="Calibri" w:cs="Calibri"/>
          <w:sz w:val="24"/>
          <w:szCs w:val="24"/>
        </w:rPr>
        <w:t xml:space="preserve"> the vulnerability of the children.  </w:t>
      </w:r>
    </w:p>
    <w:p w14:paraId="44DC4893" w14:textId="77777777" w:rsidR="00024439" w:rsidRPr="00024439" w:rsidRDefault="00024439" w:rsidP="00024439">
      <w:pPr>
        <w:pStyle w:val="ListParagraph"/>
        <w:rPr>
          <w:rFonts w:ascii="Calibri" w:hAnsi="Calibri" w:cs="Calibri"/>
          <w:sz w:val="24"/>
          <w:szCs w:val="24"/>
        </w:rPr>
      </w:pPr>
    </w:p>
    <w:p w14:paraId="51D90319" w14:textId="2B6E6D9B" w:rsidR="00EA16C4" w:rsidRPr="00024439" w:rsidRDefault="00024439" w:rsidP="00383136">
      <w:pPr>
        <w:pStyle w:val="ListParagraph"/>
        <w:numPr>
          <w:ilvl w:val="1"/>
          <w:numId w:val="15"/>
        </w:numPr>
        <w:ind w:left="709" w:hanging="709"/>
        <w:jc w:val="both"/>
        <w:rPr>
          <w:rFonts w:ascii="Calibri" w:hAnsi="Calibri" w:cs="Calibri"/>
        </w:rPr>
      </w:pPr>
      <w:r w:rsidRPr="00024439">
        <w:rPr>
          <w:rFonts w:ascii="Calibri" w:hAnsi="Calibri" w:cs="Calibri"/>
          <w:sz w:val="24"/>
          <w:szCs w:val="24"/>
        </w:rPr>
        <w:t xml:space="preserve">It is important that there is a coordinated </w:t>
      </w:r>
      <w:r w:rsidR="00EA16C4" w:rsidRPr="00024439">
        <w:rPr>
          <w:rFonts w:ascii="Calibri" w:hAnsi="Calibri" w:cs="Calibri"/>
          <w:sz w:val="24"/>
          <w:szCs w:val="24"/>
        </w:rPr>
        <w:t>plan</w:t>
      </w:r>
      <w:r w:rsidRPr="00024439">
        <w:rPr>
          <w:rFonts w:ascii="Calibri" w:hAnsi="Calibri" w:cs="Calibri"/>
          <w:sz w:val="24"/>
          <w:szCs w:val="24"/>
        </w:rPr>
        <w:t xml:space="preserve"> to respectively</w:t>
      </w:r>
      <w:r w:rsidR="00EA16C4" w:rsidRPr="00024439">
        <w:rPr>
          <w:rFonts w:ascii="Calibri" w:hAnsi="Calibri" w:cs="Calibri"/>
          <w:sz w:val="24"/>
          <w:szCs w:val="24"/>
        </w:rPr>
        <w:t xml:space="preserve"> minimise risk of future </w:t>
      </w:r>
      <w:r w:rsidRPr="00024439">
        <w:rPr>
          <w:rFonts w:ascii="Calibri" w:hAnsi="Calibri" w:cs="Calibri"/>
          <w:sz w:val="24"/>
          <w:szCs w:val="24"/>
        </w:rPr>
        <w:t xml:space="preserve">reoccurrence of inappropriate or abusive behaviours and keep children safe. </w:t>
      </w:r>
      <w:r w:rsidR="00B647F4">
        <w:rPr>
          <w:rFonts w:ascii="Calibri" w:hAnsi="Calibri" w:cs="Calibri"/>
          <w:sz w:val="24"/>
          <w:szCs w:val="24"/>
        </w:rPr>
        <w:t>The Child</w:t>
      </w:r>
      <w:r w:rsidR="00AF03C7">
        <w:rPr>
          <w:rFonts w:ascii="Calibri" w:hAnsi="Calibri" w:cs="Calibri"/>
          <w:sz w:val="24"/>
          <w:szCs w:val="24"/>
        </w:rPr>
        <w:t>’</w:t>
      </w:r>
      <w:r w:rsidR="00B647F4">
        <w:rPr>
          <w:rFonts w:ascii="Calibri" w:hAnsi="Calibri" w:cs="Calibri"/>
          <w:sz w:val="24"/>
          <w:szCs w:val="24"/>
        </w:rPr>
        <w:t>s I</w:t>
      </w:r>
      <w:r w:rsidR="00EA16C4" w:rsidRPr="00024439">
        <w:rPr>
          <w:rFonts w:ascii="Calibri" w:hAnsi="Calibri" w:cs="Calibri"/>
          <w:sz w:val="24"/>
          <w:szCs w:val="24"/>
        </w:rPr>
        <w:t xml:space="preserve">ndependent Review Officer (IRO) will need to consider the </w:t>
      </w:r>
      <w:r w:rsidR="00FA7D1B" w:rsidRPr="00024439">
        <w:rPr>
          <w:rFonts w:ascii="Calibri" w:hAnsi="Calibri" w:cs="Calibri"/>
          <w:sz w:val="24"/>
          <w:szCs w:val="24"/>
        </w:rPr>
        <w:t>child’s</w:t>
      </w:r>
      <w:r w:rsidR="00EA16C4" w:rsidRPr="00024439">
        <w:rPr>
          <w:rFonts w:ascii="Calibri" w:hAnsi="Calibri" w:cs="Calibri"/>
          <w:sz w:val="24"/>
          <w:szCs w:val="24"/>
        </w:rPr>
        <w:t xml:space="preserve"> need for protection and support in parallel with the review of the child’s statutory care plan</w:t>
      </w:r>
      <w:r>
        <w:rPr>
          <w:rFonts w:ascii="Calibri" w:hAnsi="Calibri" w:cs="Calibri"/>
          <w:sz w:val="24"/>
          <w:szCs w:val="24"/>
        </w:rPr>
        <w:t>.</w:t>
      </w:r>
    </w:p>
    <w:p w14:paraId="0D58ABCE" w14:textId="77777777" w:rsidR="00024439" w:rsidRPr="00024439" w:rsidRDefault="00024439" w:rsidP="00024439">
      <w:pPr>
        <w:pStyle w:val="ListParagraph"/>
        <w:rPr>
          <w:rFonts w:ascii="Calibri" w:hAnsi="Calibri" w:cs="Calibri"/>
        </w:rPr>
      </w:pPr>
    </w:p>
    <w:p w14:paraId="1DC3A986" w14:textId="77777777" w:rsidR="00024439" w:rsidRPr="00A5156C" w:rsidRDefault="00024439" w:rsidP="00C87733">
      <w:pPr>
        <w:pStyle w:val="Heading2HC"/>
      </w:pPr>
      <w:r w:rsidRPr="00A5156C">
        <w:t>Working Together</w:t>
      </w:r>
    </w:p>
    <w:p w14:paraId="764B292E" w14:textId="77777777" w:rsidR="00EA16C4" w:rsidRDefault="00024439" w:rsidP="00DB5571">
      <w:pPr>
        <w:pStyle w:val="ListParagraph"/>
        <w:numPr>
          <w:ilvl w:val="1"/>
          <w:numId w:val="15"/>
        </w:numPr>
        <w:ind w:left="709" w:hanging="709"/>
        <w:jc w:val="both"/>
        <w:rPr>
          <w:rFonts w:ascii="Calibri" w:hAnsi="Calibri" w:cs="Calibri"/>
          <w:sz w:val="24"/>
          <w:szCs w:val="24"/>
        </w:rPr>
      </w:pPr>
      <w:r>
        <w:rPr>
          <w:rFonts w:ascii="Calibri" w:hAnsi="Calibri" w:cs="Calibri"/>
          <w:sz w:val="24"/>
          <w:szCs w:val="24"/>
        </w:rPr>
        <w:t xml:space="preserve">A prerequisite to collaborative work to address need and risk in children who </w:t>
      </w:r>
      <w:r w:rsidR="008758BB">
        <w:rPr>
          <w:rFonts w:ascii="Calibri" w:hAnsi="Calibri" w:cs="Calibri"/>
          <w:sz w:val="24"/>
          <w:szCs w:val="24"/>
        </w:rPr>
        <w:t xml:space="preserve">cause </w:t>
      </w:r>
      <w:r>
        <w:rPr>
          <w:rFonts w:ascii="Calibri" w:hAnsi="Calibri" w:cs="Calibri"/>
          <w:sz w:val="24"/>
          <w:szCs w:val="24"/>
        </w:rPr>
        <w:t xml:space="preserve">harm is to empower them and their families to </w:t>
      </w:r>
      <w:proofErr w:type="gramStart"/>
      <w:r>
        <w:rPr>
          <w:rFonts w:ascii="Calibri" w:hAnsi="Calibri" w:cs="Calibri"/>
          <w:sz w:val="24"/>
          <w:szCs w:val="24"/>
        </w:rPr>
        <w:t>be engaged</w:t>
      </w:r>
      <w:proofErr w:type="gramEnd"/>
      <w:r>
        <w:rPr>
          <w:rFonts w:ascii="Calibri" w:hAnsi="Calibri" w:cs="Calibri"/>
          <w:sz w:val="24"/>
          <w:szCs w:val="24"/>
        </w:rPr>
        <w:t xml:space="preserve"> and contribute to assessment and intervention</w:t>
      </w:r>
      <w:r w:rsidR="00DB5571">
        <w:rPr>
          <w:rFonts w:ascii="Calibri" w:hAnsi="Calibri" w:cs="Calibri"/>
          <w:sz w:val="24"/>
          <w:szCs w:val="24"/>
        </w:rPr>
        <w:t xml:space="preserve"> in doing so it is more likely that the child and family will accept responsibility and be invested in support an intervention to improve the areas of concern</w:t>
      </w:r>
      <w:r>
        <w:rPr>
          <w:rFonts w:ascii="Calibri" w:hAnsi="Calibri" w:cs="Calibri"/>
          <w:sz w:val="24"/>
          <w:szCs w:val="24"/>
        </w:rPr>
        <w:t>.</w:t>
      </w:r>
      <w:r w:rsidR="00EA16C4" w:rsidRPr="00EA16C4">
        <w:rPr>
          <w:rFonts w:ascii="Calibri" w:hAnsi="Calibri" w:cs="Calibri"/>
          <w:sz w:val="24"/>
          <w:szCs w:val="24"/>
        </w:rPr>
        <w:t xml:space="preserve"> </w:t>
      </w:r>
    </w:p>
    <w:p w14:paraId="3C77D00F" w14:textId="77777777" w:rsidR="00EA16C4" w:rsidRPr="00EA16C4" w:rsidRDefault="00EA16C4" w:rsidP="00EA16C4">
      <w:pPr>
        <w:pStyle w:val="ListParagraph"/>
        <w:rPr>
          <w:rFonts w:ascii="Calibri" w:hAnsi="Calibri" w:cs="Calibri"/>
          <w:sz w:val="24"/>
          <w:szCs w:val="24"/>
        </w:rPr>
      </w:pPr>
    </w:p>
    <w:p w14:paraId="5B759D26" w14:textId="1114B00C" w:rsidR="00024439" w:rsidRDefault="00024439" w:rsidP="00383136">
      <w:pPr>
        <w:pStyle w:val="ListParagraph"/>
        <w:numPr>
          <w:ilvl w:val="1"/>
          <w:numId w:val="15"/>
        </w:numPr>
        <w:ind w:left="709" w:hanging="709"/>
        <w:jc w:val="both"/>
        <w:rPr>
          <w:rFonts w:ascii="Calibri" w:hAnsi="Calibri" w:cs="Calibri"/>
          <w:sz w:val="24"/>
          <w:szCs w:val="24"/>
        </w:rPr>
      </w:pPr>
      <w:r w:rsidRPr="00EA16C4">
        <w:rPr>
          <w:rFonts w:ascii="Calibri" w:hAnsi="Calibri" w:cs="Calibri"/>
          <w:sz w:val="24"/>
          <w:szCs w:val="24"/>
        </w:rPr>
        <w:t xml:space="preserve">It is </w:t>
      </w:r>
      <w:r>
        <w:rPr>
          <w:rFonts w:ascii="Calibri" w:hAnsi="Calibri" w:cs="Calibri"/>
          <w:sz w:val="24"/>
          <w:szCs w:val="24"/>
        </w:rPr>
        <w:t xml:space="preserve">also </w:t>
      </w:r>
      <w:r w:rsidRPr="00EA16C4">
        <w:rPr>
          <w:rFonts w:ascii="Calibri" w:hAnsi="Calibri" w:cs="Calibri"/>
          <w:sz w:val="24"/>
          <w:szCs w:val="24"/>
        </w:rPr>
        <w:t xml:space="preserve">essential that in all circumstances and across all levels of need and intervention that the approach to identify and respond to </w:t>
      </w:r>
      <w:r w:rsidR="00B623A6">
        <w:rPr>
          <w:rFonts w:ascii="Calibri" w:hAnsi="Calibri" w:cs="Calibri"/>
          <w:sz w:val="24"/>
          <w:szCs w:val="24"/>
        </w:rPr>
        <w:t>child</w:t>
      </w:r>
      <w:r w:rsidRPr="00EA16C4">
        <w:rPr>
          <w:rFonts w:ascii="Calibri" w:hAnsi="Calibri" w:cs="Calibri"/>
          <w:sz w:val="24"/>
          <w:szCs w:val="24"/>
        </w:rPr>
        <w:t xml:space="preserve"> on </w:t>
      </w:r>
      <w:r w:rsidR="00B623A6">
        <w:rPr>
          <w:rFonts w:ascii="Calibri" w:hAnsi="Calibri" w:cs="Calibri"/>
          <w:sz w:val="24"/>
          <w:szCs w:val="24"/>
        </w:rPr>
        <w:t>child</w:t>
      </w:r>
      <w:r w:rsidRPr="00EA16C4">
        <w:rPr>
          <w:rFonts w:ascii="Calibri" w:hAnsi="Calibri" w:cs="Calibri"/>
          <w:sz w:val="24"/>
          <w:szCs w:val="24"/>
        </w:rPr>
        <w:t xml:space="preserve"> abuse is prioritised and given full commitment by all agencies and organisations involved with the child who is harmed and the child who harms. Support and intervention to children and their families is </w:t>
      </w:r>
      <w:r>
        <w:rPr>
          <w:rFonts w:ascii="Calibri" w:hAnsi="Calibri" w:cs="Calibri"/>
          <w:sz w:val="24"/>
          <w:szCs w:val="24"/>
        </w:rPr>
        <w:t>s</w:t>
      </w:r>
      <w:r w:rsidRPr="00EA16C4">
        <w:rPr>
          <w:rFonts w:ascii="Calibri" w:hAnsi="Calibri" w:cs="Calibri"/>
          <w:sz w:val="24"/>
          <w:szCs w:val="24"/>
        </w:rPr>
        <w:t>ignificantly compromised where there is not a multiagency collaboration to assessment, support and safety planning for children.</w:t>
      </w:r>
    </w:p>
    <w:p w14:paraId="4A1AA281" w14:textId="77777777" w:rsidR="00343B93" w:rsidRDefault="00343B93" w:rsidP="00A5156C">
      <w:pPr>
        <w:pStyle w:val="ListParagraph"/>
        <w:jc w:val="both"/>
        <w:rPr>
          <w:rFonts w:ascii="Calibri" w:hAnsi="Calibri" w:cs="Calibri"/>
          <w:b/>
          <w:i/>
          <w:sz w:val="24"/>
          <w:szCs w:val="24"/>
        </w:rPr>
      </w:pPr>
    </w:p>
    <w:p w14:paraId="7AD917AF" w14:textId="77777777" w:rsidR="00343B93" w:rsidRPr="00343B93" w:rsidRDefault="00343B93" w:rsidP="00C87733">
      <w:pPr>
        <w:pStyle w:val="Heading2HC"/>
      </w:pPr>
      <w:r w:rsidRPr="00343B93">
        <w:t>Criminal Proceedings</w:t>
      </w:r>
    </w:p>
    <w:p w14:paraId="756E9932" w14:textId="77777777" w:rsidR="00343B93" w:rsidRPr="00343B93" w:rsidRDefault="00343B93" w:rsidP="00383136">
      <w:pPr>
        <w:pStyle w:val="ListParagraph"/>
        <w:numPr>
          <w:ilvl w:val="1"/>
          <w:numId w:val="15"/>
        </w:numPr>
        <w:ind w:left="709" w:hanging="709"/>
        <w:jc w:val="both"/>
        <w:rPr>
          <w:rFonts w:ascii="Calibri" w:hAnsi="Calibri" w:cs="Calibri"/>
          <w:sz w:val="24"/>
          <w:szCs w:val="24"/>
        </w:rPr>
      </w:pPr>
      <w:r w:rsidRPr="00343B93">
        <w:rPr>
          <w:rFonts w:ascii="Calibri" w:hAnsi="Calibri" w:cs="Calibri"/>
          <w:sz w:val="24"/>
          <w:szCs w:val="24"/>
        </w:rPr>
        <w:t xml:space="preserve">When the child is over 10 years, the Police will consult other agencies including the Crown Prosecution Service to decide the most appropriate course of action within the criminal justice system before any decision is made to issue a </w:t>
      </w:r>
      <w:r w:rsidR="00FA7D1B">
        <w:t>Youth Caution, Youth Conditional Caution</w:t>
      </w:r>
      <w:r w:rsidR="00FA7D1B" w:rsidRPr="00343B93" w:rsidDel="00FA7D1B">
        <w:rPr>
          <w:rFonts w:ascii="Calibri" w:hAnsi="Calibri" w:cs="Calibri"/>
          <w:sz w:val="24"/>
          <w:szCs w:val="24"/>
        </w:rPr>
        <w:t xml:space="preserve"> </w:t>
      </w:r>
      <w:r w:rsidRPr="00343B93">
        <w:rPr>
          <w:rFonts w:ascii="Calibri" w:hAnsi="Calibri" w:cs="Calibri"/>
          <w:sz w:val="24"/>
          <w:szCs w:val="24"/>
        </w:rPr>
        <w:t>;</w:t>
      </w:r>
    </w:p>
    <w:p w14:paraId="2EF8007C" w14:textId="77777777" w:rsidR="00343B93" w:rsidRPr="00343B93" w:rsidRDefault="00343B93" w:rsidP="00A5156C">
      <w:pPr>
        <w:pStyle w:val="ListParagraph"/>
        <w:ind w:left="709"/>
        <w:jc w:val="both"/>
        <w:rPr>
          <w:rFonts w:ascii="Calibri" w:hAnsi="Calibri" w:cs="Calibri"/>
          <w:sz w:val="24"/>
          <w:szCs w:val="24"/>
        </w:rPr>
      </w:pPr>
    </w:p>
    <w:p w14:paraId="7B376F7B" w14:textId="49F66088" w:rsidR="00343B93" w:rsidRPr="00343B93" w:rsidRDefault="00343B93" w:rsidP="00383136">
      <w:pPr>
        <w:pStyle w:val="ListParagraph"/>
        <w:numPr>
          <w:ilvl w:val="1"/>
          <w:numId w:val="15"/>
        </w:numPr>
        <w:ind w:left="709" w:hanging="709"/>
        <w:jc w:val="both"/>
        <w:rPr>
          <w:rFonts w:ascii="Calibri" w:hAnsi="Calibri" w:cs="Calibri"/>
          <w:sz w:val="24"/>
          <w:szCs w:val="24"/>
        </w:rPr>
      </w:pPr>
      <w:r w:rsidRPr="00343B93">
        <w:rPr>
          <w:rFonts w:ascii="Calibri" w:hAnsi="Calibri" w:cs="Calibri"/>
          <w:sz w:val="24"/>
          <w:szCs w:val="24"/>
        </w:rPr>
        <w:t xml:space="preserve">In cases where criminal proceedings are taken against an alleged abusing child, the </w:t>
      </w:r>
      <w:r w:rsidR="00AF03C7">
        <w:rPr>
          <w:rFonts w:ascii="Calibri" w:hAnsi="Calibri" w:cs="Calibri"/>
          <w:sz w:val="24"/>
          <w:szCs w:val="24"/>
        </w:rPr>
        <w:t xml:space="preserve">Youth Offending Service </w:t>
      </w:r>
      <w:r w:rsidRPr="00343B93">
        <w:rPr>
          <w:rFonts w:ascii="Calibri" w:hAnsi="Calibri" w:cs="Calibri"/>
          <w:sz w:val="24"/>
          <w:szCs w:val="24"/>
        </w:rPr>
        <w:t>should be added to the list of possible attendees at any meetings.</w:t>
      </w:r>
      <w:r w:rsidR="00B647F4">
        <w:rPr>
          <w:rFonts w:ascii="Calibri" w:hAnsi="Calibri" w:cs="Calibri"/>
          <w:sz w:val="24"/>
          <w:szCs w:val="24"/>
        </w:rPr>
        <w:t xml:space="preserve"> Both </w:t>
      </w:r>
      <w:r w:rsidR="00B647F4">
        <w:rPr>
          <w:rFonts w:ascii="Calibri" w:hAnsi="Calibri" w:cs="Calibri"/>
          <w:sz w:val="24"/>
          <w:szCs w:val="24"/>
        </w:rPr>
        <w:lastRenderedPageBreak/>
        <w:t xml:space="preserve">the compilation of the </w:t>
      </w:r>
      <w:r w:rsidR="00AF03C7">
        <w:rPr>
          <w:rFonts w:ascii="Calibri" w:hAnsi="Calibri" w:cs="Calibri"/>
          <w:sz w:val="24"/>
          <w:szCs w:val="24"/>
        </w:rPr>
        <w:t>Youth Offending Service</w:t>
      </w:r>
      <w:r w:rsidR="00AF03C7" w:rsidRPr="00FA7D1B" w:rsidDel="00FA7D1B">
        <w:rPr>
          <w:rFonts w:ascii="Calibri" w:hAnsi="Calibri" w:cs="Calibri"/>
          <w:sz w:val="24"/>
          <w:szCs w:val="24"/>
        </w:rPr>
        <w:t xml:space="preserve"> </w:t>
      </w:r>
      <w:r w:rsidR="00AF03C7" w:rsidRPr="00343B93">
        <w:rPr>
          <w:rFonts w:ascii="Calibri" w:hAnsi="Calibri" w:cs="Calibri"/>
          <w:sz w:val="24"/>
          <w:szCs w:val="24"/>
        </w:rPr>
        <w:t xml:space="preserve"> </w:t>
      </w:r>
      <w:r w:rsidRPr="00343B93">
        <w:rPr>
          <w:rFonts w:ascii="Calibri" w:hAnsi="Calibri" w:cs="Calibri"/>
          <w:sz w:val="24"/>
          <w:szCs w:val="24"/>
        </w:rPr>
        <w:t>Asset Assessment and the preparation of a Single Assessment will be facilitated through this;</w:t>
      </w:r>
    </w:p>
    <w:p w14:paraId="18BCCB1B" w14:textId="77777777" w:rsidR="00343B93" w:rsidRPr="00343B93" w:rsidRDefault="00343B93" w:rsidP="00A5156C">
      <w:pPr>
        <w:pStyle w:val="ListParagraph"/>
        <w:ind w:left="709"/>
        <w:jc w:val="both"/>
        <w:rPr>
          <w:rFonts w:ascii="Calibri" w:hAnsi="Calibri" w:cs="Calibri"/>
          <w:sz w:val="24"/>
          <w:szCs w:val="24"/>
        </w:rPr>
      </w:pPr>
    </w:p>
    <w:p w14:paraId="1DC88362" w14:textId="7C8C8DEF" w:rsidR="00343B93" w:rsidRPr="00343B93" w:rsidRDefault="00343B93" w:rsidP="00383136">
      <w:pPr>
        <w:pStyle w:val="ListParagraph"/>
        <w:numPr>
          <w:ilvl w:val="1"/>
          <w:numId w:val="15"/>
        </w:numPr>
        <w:ind w:left="709" w:hanging="709"/>
        <w:jc w:val="both"/>
        <w:rPr>
          <w:rFonts w:ascii="Calibri" w:hAnsi="Calibri" w:cs="Calibri"/>
          <w:sz w:val="24"/>
          <w:szCs w:val="24"/>
        </w:rPr>
      </w:pPr>
      <w:r w:rsidRPr="00343B93">
        <w:rPr>
          <w:rFonts w:ascii="Calibri" w:hAnsi="Calibri" w:cs="Calibri"/>
          <w:sz w:val="24"/>
          <w:szCs w:val="24"/>
        </w:rPr>
        <w:t xml:space="preserve">When a case is going through the Youth Court or the Crown Court, the </w:t>
      </w:r>
      <w:r w:rsidR="00AF03C7">
        <w:rPr>
          <w:rFonts w:ascii="Calibri" w:hAnsi="Calibri" w:cs="Calibri"/>
          <w:sz w:val="24"/>
          <w:szCs w:val="24"/>
        </w:rPr>
        <w:t>Youth Offending Service</w:t>
      </w:r>
      <w:r w:rsidR="00AF03C7" w:rsidRPr="00343B93">
        <w:rPr>
          <w:rFonts w:ascii="Calibri" w:hAnsi="Calibri" w:cs="Calibri"/>
          <w:sz w:val="24"/>
          <w:szCs w:val="24"/>
        </w:rPr>
        <w:t xml:space="preserve"> </w:t>
      </w:r>
      <w:r w:rsidRPr="00343B93">
        <w:rPr>
          <w:rFonts w:ascii="Calibri" w:hAnsi="Calibri" w:cs="Calibri"/>
          <w:sz w:val="24"/>
          <w:szCs w:val="24"/>
        </w:rPr>
        <w:t>will provide information for the Single Assessment process. This may include plea, bail conditions and variations between adjournments;</w:t>
      </w:r>
    </w:p>
    <w:p w14:paraId="3064FF66" w14:textId="77777777" w:rsidR="00343B93" w:rsidRPr="00343B93" w:rsidRDefault="00343B93" w:rsidP="00A5156C">
      <w:pPr>
        <w:pStyle w:val="ListParagraph"/>
        <w:ind w:left="709"/>
        <w:jc w:val="both"/>
        <w:rPr>
          <w:rFonts w:ascii="Calibri" w:hAnsi="Calibri" w:cs="Calibri"/>
          <w:sz w:val="24"/>
          <w:szCs w:val="24"/>
        </w:rPr>
      </w:pPr>
    </w:p>
    <w:p w14:paraId="2DA6B9C2" w14:textId="372E0947" w:rsidR="00343B93" w:rsidRDefault="00343B93" w:rsidP="00383136">
      <w:pPr>
        <w:pStyle w:val="ListParagraph"/>
        <w:numPr>
          <w:ilvl w:val="1"/>
          <w:numId w:val="15"/>
        </w:numPr>
        <w:ind w:left="709" w:hanging="709"/>
        <w:jc w:val="both"/>
        <w:rPr>
          <w:rFonts w:ascii="Calibri" w:hAnsi="Calibri" w:cs="Calibri"/>
          <w:sz w:val="24"/>
          <w:szCs w:val="24"/>
        </w:rPr>
      </w:pPr>
      <w:r w:rsidRPr="00343B93">
        <w:rPr>
          <w:rFonts w:ascii="Calibri" w:hAnsi="Calibri" w:cs="Calibri"/>
          <w:sz w:val="24"/>
          <w:szCs w:val="24"/>
        </w:rPr>
        <w:t>H</w:t>
      </w:r>
      <w:r w:rsidR="00425CCC">
        <w:rPr>
          <w:rFonts w:ascii="Calibri" w:hAnsi="Calibri" w:cs="Calibri"/>
          <w:sz w:val="24"/>
          <w:szCs w:val="24"/>
        </w:rPr>
        <w:t>SC</w:t>
      </w:r>
      <w:r w:rsidRPr="00343B93">
        <w:rPr>
          <w:rFonts w:ascii="Calibri" w:hAnsi="Calibri" w:cs="Calibri"/>
          <w:sz w:val="24"/>
          <w:szCs w:val="24"/>
        </w:rPr>
        <w:t>P</w:t>
      </w:r>
      <w:r w:rsidR="00980AF3">
        <w:rPr>
          <w:rFonts w:ascii="Calibri" w:hAnsi="Calibri" w:cs="Calibri"/>
          <w:sz w:val="24"/>
          <w:szCs w:val="24"/>
        </w:rPr>
        <w:t xml:space="preserve"> </w:t>
      </w:r>
      <w:r w:rsidRPr="00343B93">
        <w:rPr>
          <w:rFonts w:ascii="Calibri" w:hAnsi="Calibri" w:cs="Calibri"/>
          <w:sz w:val="24"/>
          <w:szCs w:val="24"/>
        </w:rPr>
        <w:t xml:space="preserve">and Youth </w:t>
      </w:r>
      <w:r w:rsidR="00AF03C7">
        <w:rPr>
          <w:rFonts w:ascii="Calibri" w:hAnsi="Calibri" w:cs="Calibri"/>
          <w:sz w:val="24"/>
          <w:szCs w:val="24"/>
        </w:rPr>
        <w:t xml:space="preserve">Offending </w:t>
      </w:r>
      <w:r w:rsidR="00980AF3">
        <w:rPr>
          <w:rFonts w:ascii="Calibri" w:hAnsi="Calibri" w:cs="Calibri"/>
          <w:sz w:val="24"/>
          <w:szCs w:val="24"/>
        </w:rPr>
        <w:t>Service</w:t>
      </w:r>
      <w:r w:rsidRPr="00343B93">
        <w:rPr>
          <w:rFonts w:ascii="Calibri" w:hAnsi="Calibri" w:cs="Calibri"/>
          <w:sz w:val="24"/>
          <w:szCs w:val="24"/>
        </w:rPr>
        <w:t xml:space="preserve"> should ensure that there is a clear operational framework in place, within which assessment, decision-making and case-management take place. Neither child welfare nor criminal justice agencies should embark on a course of action that has implications for the other without appropriate consultation.</w:t>
      </w:r>
    </w:p>
    <w:p w14:paraId="703108D0" w14:textId="77777777" w:rsidR="00343B93" w:rsidRPr="00343B93" w:rsidRDefault="00343B93" w:rsidP="00343B93">
      <w:pPr>
        <w:pStyle w:val="ListParagraph"/>
        <w:jc w:val="both"/>
        <w:rPr>
          <w:rFonts w:ascii="Calibri" w:hAnsi="Calibri" w:cs="Calibri"/>
          <w:sz w:val="24"/>
          <w:szCs w:val="24"/>
        </w:rPr>
      </w:pPr>
    </w:p>
    <w:p w14:paraId="242BFC64" w14:textId="7C26C194" w:rsidR="00343B93" w:rsidRPr="00343B93" w:rsidRDefault="00343B93" w:rsidP="00383136">
      <w:pPr>
        <w:pStyle w:val="ListParagraph"/>
        <w:numPr>
          <w:ilvl w:val="1"/>
          <w:numId w:val="15"/>
        </w:numPr>
        <w:ind w:left="709" w:hanging="709"/>
        <w:jc w:val="both"/>
        <w:rPr>
          <w:rFonts w:ascii="Calibri" w:hAnsi="Calibri" w:cs="Calibri"/>
          <w:sz w:val="24"/>
          <w:szCs w:val="24"/>
        </w:rPr>
      </w:pPr>
      <w:r w:rsidRPr="00343B93">
        <w:rPr>
          <w:rFonts w:ascii="Calibri" w:hAnsi="Calibri" w:cs="Calibri"/>
          <w:sz w:val="24"/>
          <w:szCs w:val="24"/>
        </w:rPr>
        <w:t xml:space="preserve">Children who have been harmed </w:t>
      </w:r>
      <w:r w:rsidR="00B647F4">
        <w:rPr>
          <w:rFonts w:ascii="Calibri" w:hAnsi="Calibri" w:cs="Calibri"/>
          <w:sz w:val="24"/>
          <w:szCs w:val="24"/>
        </w:rPr>
        <w:t>or cause har</w:t>
      </w:r>
      <w:r w:rsidR="00945361">
        <w:rPr>
          <w:rFonts w:ascii="Calibri" w:hAnsi="Calibri" w:cs="Calibri"/>
          <w:sz w:val="24"/>
          <w:szCs w:val="24"/>
        </w:rPr>
        <w:t>m</w:t>
      </w:r>
      <w:r w:rsidR="00B647F4">
        <w:rPr>
          <w:rFonts w:ascii="Calibri" w:hAnsi="Calibri" w:cs="Calibri"/>
          <w:sz w:val="24"/>
          <w:szCs w:val="24"/>
        </w:rPr>
        <w:t xml:space="preserve"> </w:t>
      </w:r>
      <w:r w:rsidRPr="00343B93">
        <w:rPr>
          <w:rFonts w:ascii="Calibri" w:hAnsi="Calibri" w:cs="Calibri"/>
          <w:sz w:val="24"/>
          <w:szCs w:val="24"/>
        </w:rPr>
        <w:t>may require services to support them through interviews in line with </w:t>
      </w:r>
      <w:r w:rsidR="00CC2925" w:rsidRPr="00BB44B7">
        <w:t>Achieving Best Evidence</w:t>
      </w:r>
      <w:r w:rsidRPr="00343B93">
        <w:rPr>
          <w:rFonts w:ascii="Calibri" w:hAnsi="Calibri" w:cs="Calibri"/>
          <w:sz w:val="24"/>
          <w:szCs w:val="24"/>
        </w:rPr>
        <w:t> Guidance. The assessments undertaken may determine that there is a need for support services, such as counselling services, whether the child is in need of safeguarding or a Child in Need.</w:t>
      </w:r>
    </w:p>
    <w:p w14:paraId="467E404D" w14:textId="77777777" w:rsidR="00343B93" w:rsidRPr="00343B93" w:rsidRDefault="00343B93" w:rsidP="009D3F7A">
      <w:pPr>
        <w:pStyle w:val="ListParagraph"/>
        <w:ind w:left="709"/>
        <w:jc w:val="both"/>
        <w:rPr>
          <w:rFonts w:ascii="Calibri" w:hAnsi="Calibri" w:cs="Calibri"/>
          <w:b/>
          <w:sz w:val="24"/>
          <w:szCs w:val="24"/>
        </w:rPr>
      </w:pPr>
    </w:p>
    <w:p w14:paraId="747597BF" w14:textId="75DD5455" w:rsidR="00343B93" w:rsidRPr="00343B93" w:rsidRDefault="00CC2925" w:rsidP="00383136">
      <w:pPr>
        <w:pStyle w:val="ListParagraph"/>
        <w:numPr>
          <w:ilvl w:val="1"/>
          <w:numId w:val="15"/>
        </w:numPr>
        <w:ind w:left="709" w:hanging="709"/>
        <w:jc w:val="both"/>
        <w:rPr>
          <w:rFonts w:ascii="Calibri" w:hAnsi="Calibri" w:cs="Calibri"/>
          <w:sz w:val="24"/>
          <w:szCs w:val="24"/>
        </w:rPr>
      </w:pPr>
      <w:r w:rsidRPr="00BB44B7">
        <w:t>Pre Trial Therapy</w:t>
      </w:r>
      <w:r w:rsidR="00343B93" w:rsidRPr="00343B93">
        <w:rPr>
          <w:rFonts w:ascii="Calibri" w:hAnsi="Calibri" w:cs="Calibri"/>
          <w:sz w:val="24"/>
          <w:szCs w:val="24"/>
        </w:rPr>
        <w:t xml:space="preserve"> should be considered in all cases progressing through the criminal justice system.  Consideration should be given to both the child who is </w:t>
      </w:r>
      <w:r w:rsidR="00343B93">
        <w:rPr>
          <w:rFonts w:ascii="Calibri" w:hAnsi="Calibri" w:cs="Calibri"/>
          <w:sz w:val="24"/>
          <w:szCs w:val="24"/>
        </w:rPr>
        <w:t>harmed</w:t>
      </w:r>
      <w:r w:rsidR="00343B93" w:rsidRPr="00343B93">
        <w:rPr>
          <w:rFonts w:ascii="Calibri" w:hAnsi="Calibri" w:cs="Calibri"/>
          <w:sz w:val="24"/>
          <w:szCs w:val="24"/>
        </w:rPr>
        <w:t xml:space="preserve"> and the child </w:t>
      </w:r>
      <w:r w:rsidR="00343B93">
        <w:rPr>
          <w:rFonts w:ascii="Calibri" w:hAnsi="Calibri" w:cs="Calibri"/>
          <w:sz w:val="24"/>
          <w:szCs w:val="24"/>
        </w:rPr>
        <w:t>who harms</w:t>
      </w:r>
      <w:r w:rsidR="00343B93" w:rsidRPr="00343B93">
        <w:rPr>
          <w:rFonts w:ascii="Calibri" w:hAnsi="Calibri" w:cs="Calibri"/>
          <w:sz w:val="24"/>
          <w:szCs w:val="24"/>
        </w:rPr>
        <w:t xml:space="preserve">.  </w:t>
      </w:r>
    </w:p>
    <w:p w14:paraId="5E4B690E" w14:textId="77777777" w:rsidR="00343B93" w:rsidRPr="00343B93" w:rsidRDefault="00343B93" w:rsidP="00343B93">
      <w:pPr>
        <w:pStyle w:val="ListParagraph"/>
        <w:ind w:left="709"/>
        <w:jc w:val="both"/>
        <w:rPr>
          <w:rFonts w:ascii="Calibri" w:hAnsi="Calibri" w:cs="Calibri"/>
          <w:sz w:val="24"/>
          <w:szCs w:val="24"/>
        </w:rPr>
      </w:pPr>
    </w:p>
    <w:p w14:paraId="0E0A22DE" w14:textId="77777777" w:rsidR="00343B93" w:rsidRPr="00343B93" w:rsidRDefault="00343B93" w:rsidP="00383136">
      <w:pPr>
        <w:pStyle w:val="ListParagraph"/>
        <w:numPr>
          <w:ilvl w:val="1"/>
          <w:numId w:val="15"/>
        </w:numPr>
        <w:ind w:left="709" w:hanging="709"/>
        <w:jc w:val="both"/>
        <w:rPr>
          <w:rFonts w:ascii="Calibri" w:hAnsi="Calibri" w:cs="Calibri"/>
          <w:sz w:val="24"/>
          <w:szCs w:val="24"/>
        </w:rPr>
      </w:pPr>
      <w:r w:rsidRPr="00343B93">
        <w:rPr>
          <w:rFonts w:ascii="Calibri" w:hAnsi="Calibri" w:cs="Calibri"/>
          <w:sz w:val="24"/>
          <w:szCs w:val="24"/>
        </w:rPr>
        <w:t>The UN Convention on the Rights of the Child states:</w:t>
      </w:r>
    </w:p>
    <w:p w14:paraId="35E85DE4" w14:textId="77777777" w:rsidR="00343B93" w:rsidRPr="00343B93" w:rsidRDefault="00343B93" w:rsidP="00383136">
      <w:pPr>
        <w:pStyle w:val="ListParagraph"/>
        <w:numPr>
          <w:ilvl w:val="0"/>
          <w:numId w:val="31"/>
        </w:numPr>
        <w:jc w:val="both"/>
        <w:rPr>
          <w:rFonts w:ascii="Calibri" w:hAnsi="Calibri" w:cs="Calibri"/>
          <w:sz w:val="24"/>
          <w:szCs w:val="24"/>
        </w:rPr>
      </w:pPr>
      <w:r w:rsidRPr="00343B93">
        <w:rPr>
          <w:rFonts w:ascii="Calibri" w:hAnsi="Calibri" w:cs="Calibri"/>
          <w:sz w:val="24"/>
          <w:szCs w:val="24"/>
        </w:rPr>
        <w:t>Article 3. "When adults or organisations make decisions which affect children they must always think first about what would be best for the child".</w:t>
      </w:r>
    </w:p>
    <w:p w14:paraId="2E66B2FE" w14:textId="77777777" w:rsidR="00343B93" w:rsidRPr="00343B93" w:rsidRDefault="00343B93" w:rsidP="00383136">
      <w:pPr>
        <w:pStyle w:val="ListParagraph"/>
        <w:numPr>
          <w:ilvl w:val="0"/>
          <w:numId w:val="31"/>
        </w:numPr>
        <w:jc w:val="both"/>
        <w:rPr>
          <w:rFonts w:ascii="Calibri" w:hAnsi="Calibri" w:cs="Calibri"/>
          <w:sz w:val="24"/>
          <w:szCs w:val="24"/>
        </w:rPr>
      </w:pPr>
      <w:r w:rsidRPr="00343B93">
        <w:rPr>
          <w:rFonts w:ascii="Calibri" w:hAnsi="Calibri" w:cs="Calibri"/>
          <w:sz w:val="24"/>
          <w:szCs w:val="24"/>
        </w:rPr>
        <w:t>Article 12. "Children too have the right to say what they think about anything which affects them. What they say must be listened to carefully".</w:t>
      </w:r>
    </w:p>
    <w:p w14:paraId="34ED98D5" w14:textId="77777777" w:rsidR="00343B93" w:rsidRPr="00343B93" w:rsidRDefault="00343B93" w:rsidP="00343B93">
      <w:pPr>
        <w:pStyle w:val="ListParagraph"/>
        <w:ind w:left="709"/>
        <w:jc w:val="both"/>
        <w:rPr>
          <w:rFonts w:ascii="Calibri" w:hAnsi="Calibri" w:cs="Calibri"/>
          <w:sz w:val="24"/>
          <w:szCs w:val="24"/>
        </w:rPr>
      </w:pPr>
    </w:p>
    <w:p w14:paraId="1A0D0610" w14:textId="77777777" w:rsidR="00AC3708" w:rsidRPr="00AC3708" w:rsidRDefault="00AC3708" w:rsidP="00383136">
      <w:pPr>
        <w:pStyle w:val="ListParagraph"/>
        <w:numPr>
          <w:ilvl w:val="1"/>
          <w:numId w:val="15"/>
        </w:numPr>
        <w:ind w:left="709" w:hanging="709"/>
        <w:jc w:val="both"/>
        <w:rPr>
          <w:rFonts w:ascii="Calibri" w:hAnsi="Calibri" w:cs="Calibri"/>
          <w:sz w:val="24"/>
          <w:szCs w:val="24"/>
        </w:rPr>
      </w:pPr>
      <w:r w:rsidRPr="00AC3708">
        <w:rPr>
          <w:rFonts w:ascii="Calibri" w:hAnsi="Calibri" w:cs="Calibri"/>
          <w:sz w:val="24"/>
          <w:szCs w:val="24"/>
        </w:rPr>
        <w:t>Decisions for local agencies (including the Crown Prosecution Service where relevant) according to the responsibilities of each include:</w:t>
      </w:r>
    </w:p>
    <w:p w14:paraId="00AE4FC2" w14:textId="77777777" w:rsidR="00AC3708" w:rsidRPr="00902C2B" w:rsidRDefault="00AC3708" w:rsidP="00AC3708">
      <w:pPr>
        <w:pStyle w:val="ListParagraph"/>
        <w:ind w:left="1140"/>
        <w:jc w:val="both"/>
        <w:rPr>
          <w:rFonts w:ascii="Calibri" w:hAnsi="Calibri" w:cs="Calibri"/>
          <w:b/>
          <w:sz w:val="24"/>
          <w:szCs w:val="24"/>
        </w:rPr>
      </w:pPr>
    </w:p>
    <w:p w14:paraId="3A3684F1" w14:textId="77777777" w:rsidR="00AC3708" w:rsidRPr="00902C2B" w:rsidRDefault="00AC3708" w:rsidP="00383136">
      <w:pPr>
        <w:pStyle w:val="ListParagraph"/>
        <w:numPr>
          <w:ilvl w:val="2"/>
          <w:numId w:val="33"/>
        </w:numPr>
        <w:ind w:hanging="1026"/>
        <w:jc w:val="both"/>
        <w:rPr>
          <w:rFonts w:ascii="Calibri" w:hAnsi="Calibri" w:cs="Calibri"/>
          <w:sz w:val="24"/>
          <w:szCs w:val="24"/>
        </w:rPr>
      </w:pPr>
      <w:r w:rsidRPr="00902C2B">
        <w:rPr>
          <w:rFonts w:ascii="Calibri" w:hAnsi="Calibri" w:cs="Calibri"/>
          <w:sz w:val="24"/>
          <w:szCs w:val="24"/>
        </w:rPr>
        <w:t>The most appropriate course of action within the criminal justice system, if the child is above the age of criminal responsibility;</w:t>
      </w:r>
    </w:p>
    <w:p w14:paraId="5896E59F" w14:textId="77777777" w:rsidR="00AC3708" w:rsidRPr="00902C2B" w:rsidRDefault="00AC3708" w:rsidP="00383136">
      <w:pPr>
        <w:pStyle w:val="ListParagraph"/>
        <w:numPr>
          <w:ilvl w:val="2"/>
          <w:numId w:val="33"/>
        </w:numPr>
        <w:ind w:hanging="1026"/>
        <w:jc w:val="both"/>
        <w:rPr>
          <w:rFonts w:ascii="Calibri" w:hAnsi="Calibri" w:cs="Calibri"/>
          <w:sz w:val="24"/>
          <w:szCs w:val="24"/>
        </w:rPr>
      </w:pPr>
      <w:r w:rsidRPr="00902C2B">
        <w:rPr>
          <w:rFonts w:ascii="Calibri" w:hAnsi="Calibri" w:cs="Calibri"/>
          <w:sz w:val="24"/>
          <w:szCs w:val="24"/>
        </w:rPr>
        <w:t xml:space="preserve">Whether the </w:t>
      </w:r>
      <w:r w:rsidR="00980AF3">
        <w:rPr>
          <w:rFonts w:ascii="Calibri" w:hAnsi="Calibri" w:cs="Calibri"/>
          <w:sz w:val="24"/>
          <w:szCs w:val="24"/>
        </w:rPr>
        <w:t>child who harms</w:t>
      </w:r>
      <w:r w:rsidRPr="00902C2B">
        <w:rPr>
          <w:rFonts w:ascii="Calibri" w:hAnsi="Calibri" w:cs="Calibri"/>
          <w:sz w:val="24"/>
          <w:szCs w:val="24"/>
        </w:rPr>
        <w:t xml:space="preserve"> should be the subject of a Child Protection Conference;</w:t>
      </w:r>
    </w:p>
    <w:p w14:paraId="2FF3E26C" w14:textId="427A5765" w:rsidR="00AC3708" w:rsidRDefault="00AC3708" w:rsidP="00383136">
      <w:pPr>
        <w:pStyle w:val="ListParagraph"/>
        <w:numPr>
          <w:ilvl w:val="2"/>
          <w:numId w:val="33"/>
        </w:numPr>
        <w:ind w:hanging="1026"/>
        <w:jc w:val="both"/>
        <w:rPr>
          <w:rFonts w:ascii="Calibri" w:hAnsi="Calibri" w:cs="Calibri"/>
          <w:sz w:val="24"/>
          <w:szCs w:val="24"/>
        </w:rPr>
      </w:pPr>
      <w:r w:rsidRPr="00902C2B">
        <w:rPr>
          <w:rFonts w:ascii="Calibri" w:hAnsi="Calibri" w:cs="Calibri"/>
          <w:sz w:val="24"/>
          <w:szCs w:val="24"/>
        </w:rPr>
        <w:t xml:space="preserve">What plan of action should be put in place to address the needs of the </w:t>
      </w:r>
      <w:r w:rsidR="007571C3">
        <w:rPr>
          <w:rFonts w:ascii="Calibri" w:hAnsi="Calibri" w:cs="Calibri"/>
          <w:sz w:val="24"/>
          <w:szCs w:val="24"/>
        </w:rPr>
        <w:t>child / young person who causes harm</w:t>
      </w:r>
      <w:r w:rsidRPr="00902C2B">
        <w:rPr>
          <w:rFonts w:ascii="Calibri" w:hAnsi="Calibri" w:cs="Calibri"/>
          <w:sz w:val="24"/>
          <w:szCs w:val="24"/>
        </w:rPr>
        <w:t xml:space="preserve">, detailing the involvement of all relevant </w:t>
      </w:r>
      <w:r w:rsidR="00795944" w:rsidRPr="00902C2B">
        <w:rPr>
          <w:rFonts w:ascii="Calibri" w:hAnsi="Calibri" w:cs="Calibri"/>
          <w:sz w:val="24"/>
          <w:szCs w:val="24"/>
        </w:rPr>
        <w:t>agencies</w:t>
      </w:r>
      <w:r w:rsidR="00795944">
        <w:rPr>
          <w:rFonts w:ascii="Calibri" w:hAnsi="Calibri" w:cs="Calibri"/>
          <w:sz w:val="24"/>
          <w:szCs w:val="24"/>
        </w:rPr>
        <w:t>?</w:t>
      </w:r>
    </w:p>
    <w:p w14:paraId="3A422506" w14:textId="77777777" w:rsidR="00AB4717" w:rsidRPr="00902C2B" w:rsidRDefault="00AB4717" w:rsidP="00AB4717">
      <w:pPr>
        <w:pStyle w:val="ListParagraph"/>
        <w:ind w:left="2160"/>
        <w:jc w:val="both"/>
        <w:rPr>
          <w:rFonts w:ascii="Calibri" w:hAnsi="Calibri" w:cs="Calibri"/>
          <w:sz w:val="24"/>
          <w:szCs w:val="24"/>
        </w:rPr>
      </w:pPr>
    </w:p>
    <w:p w14:paraId="16931E37" w14:textId="77777777" w:rsidR="00343B93" w:rsidRPr="00343B93" w:rsidRDefault="00343B93" w:rsidP="00383136">
      <w:pPr>
        <w:pStyle w:val="ListParagraph"/>
        <w:numPr>
          <w:ilvl w:val="1"/>
          <w:numId w:val="15"/>
        </w:numPr>
        <w:ind w:left="709" w:hanging="709"/>
        <w:jc w:val="both"/>
        <w:rPr>
          <w:rFonts w:ascii="Calibri" w:hAnsi="Calibri" w:cs="Calibri"/>
          <w:sz w:val="24"/>
          <w:szCs w:val="24"/>
        </w:rPr>
      </w:pPr>
      <w:r w:rsidRPr="00343B93">
        <w:rPr>
          <w:rFonts w:ascii="Calibri" w:hAnsi="Calibri" w:cs="Calibri"/>
          <w:sz w:val="24"/>
          <w:szCs w:val="24"/>
        </w:rPr>
        <w:t xml:space="preserve">The social worker and police, CPS and those agencies working closest with the child, should at all times consider the child’s circumstance, emotional and mental health, the  single assessment the wishes and feeling of the child before making a decision about the appropriateness, and types of therapy available for the child who </w:t>
      </w:r>
      <w:r>
        <w:rPr>
          <w:rFonts w:ascii="Calibri" w:hAnsi="Calibri" w:cs="Calibri"/>
          <w:sz w:val="24"/>
          <w:szCs w:val="24"/>
        </w:rPr>
        <w:t xml:space="preserve">is harmed </w:t>
      </w:r>
      <w:r w:rsidRPr="00343B93">
        <w:rPr>
          <w:rFonts w:ascii="Calibri" w:hAnsi="Calibri" w:cs="Calibri"/>
          <w:sz w:val="24"/>
          <w:szCs w:val="24"/>
        </w:rPr>
        <w:t xml:space="preserve">and the child who </w:t>
      </w:r>
      <w:r>
        <w:rPr>
          <w:rFonts w:ascii="Calibri" w:hAnsi="Calibri" w:cs="Calibri"/>
          <w:sz w:val="24"/>
          <w:szCs w:val="24"/>
        </w:rPr>
        <w:t>harms</w:t>
      </w:r>
      <w:r w:rsidRPr="00343B93">
        <w:rPr>
          <w:rFonts w:ascii="Calibri" w:hAnsi="Calibri" w:cs="Calibri"/>
          <w:sz w:val="24"/>
          <w:szCs w:val="24"/>
        </w:rPr>
        <w:t xml:space="preserve">. </w:t>
      </w:r>
    </w:p>
    <w:p w14:paraId="24FADEF3" w14:textId="77777777" w:rsidR="00343B93" w:rsidRPr="00343B93" w:rsidRDefault="00343B93" w:rsidP="00343B93">
      <w:pPr>
        <w:pStyle w:val="ListParagraph"/>
        <w:ind w:left="709"/>
        <w:jc w:val="both"/>
        <w:rPr>
          <w:rFonts w:ascii="Calibri" w:hAnsi="Calibri" w:cs="Calibri"/>
          <w:sz w:val="24"/>
          <w:szCs w:val="24"/>
        </w:rPr>
      </w:pPr>
    </w:p>
    <w:p w14:paraId="4747E83E" w14:textId="77777777" w:rsidR="00343B93" w:rsidRDefault="00343B93" w:rsidP="00383136">
      <w:pPr>
        <w:pStyle w:val="ListParagraph"/>
        <w:numPr>
          <w:ilvl w:val="1"/>
          <w:numId w:val="15"/>
        </w:numPr>
        <w:ind w:left="709" w:hanging="709"/>
        <w:jc w:val="both"/>
        <w:rPr>
          <w:rFonts w:ascii="Calibri" w:hAnsi="Calibri" w:cs="Calibri"/>
          <w:sz w:val="24"/>
          <w:szCs w:val="24"/>
        </w:rPr>
      </w:pPr>
      <w:r w:rsidRPr="00343B93">
        <w:rPr>
          <w:rFonts w:ascii="Calibri" w:hAnsi="Calibri" w:cs="Calibri"/>
          <w:sz w:val="24"/>
          <w:szCs w:val="24"/>
        </w:rPr>
        <w:t xml:space="preserve">If a child who </w:t>
      </w:r>
      <w:r w:rsidR="007571C3">
        <w:rPr>
          <w:rFonts w:ascii="Calibri" w:hAnsi="Calibri" w:cs="Calibri"/>
          <w:sz w:val="24"/>
          <w:szCs w:val="24"/>
        </w:rPr>
        <w:t xml:space="preserve">causes </w:t>
      </w:r>
      <w:r w:rsidRPr="00343B93">
        <w:rPr>
          <w:rFonts w:ascii="Calibri" w:hAnsi="Calibri" w:cs="Calibri"/>
          <w:sz w:val="24"/>
          <w:szCs w:val="24"/>
        </w:rPr>
        <w:t>harm is convicted or receives a caution for a</w:t>
      </w:r>
      <w:r w:rsidR="009D3F7A">
        <w:rPr>
          <w:rFonts w:ascii="Calibri" w:hAnsi="Calibri" w:cs="Calibri"/>
          <w:sz w:val="24"/>
          <w:szCs w:val="24"/>
        </w:rPr>
        <w:t>n</w:t>
      </w:r>
      <w:r w:rsidRPr="00343B93">
        <w:rPr>
          <w:rFonts w:ascii="Calibri" w:hAnsi="Calibri" w:cs="Calibri"/>
          <w:sz w:val="24"/>
          <w:szCs w:val="24"/>
        </w:rPr>
        <w:t xml:space="preserve"> offence, all </w:t>
      </w:r>
      <w:r>
        <w:rPr>
          <w:rFonts w:ascii="Calibri" w:hAnsi="Calibri" w:cs="Calibri"/>
          <w:sz w:val="24"/>
          <w:szCs w:val="24"/>
        </w:rPr>
        <w:t>a</w:t>
      </w:r>
      <w:r w:rsidRPr="00343B93">
        <w:rPr>
          <w:rFonts w:ascii="Calibri" w:hAnsi="Calibri" w:cs="Calibri"/>
          <w:sz w:val="24"/>
          <w:szCs w:val="24"/>
        </w:rPr>
        <w:t xml:space="preserve">gencies/organisations will need to complete and update its risk assessment, ensure relevant protections are in place for all other children and where applicable vulnerable adults </w:t>
      </w:r>
      <w:r w:rsidR="00A5156C">
        <w:rPr>
          <w:rFonts w:ascii="Calibri" w:hAnsi="Calibri" w:cs="Calibri"/>
          <w:sz w:val="24"/>
          <w:szCs w:val="24"/>
        </w:rPr>
        <w:t xml:space="preserve">within any </w:t>
      </w:r>
      <w:r w:rsidRPr="00343B93">
        <w:rPr>
          <w:rFonts w:ascii="Calibri" w:hAnsi="Calibri" w:cs="Calibri"/>
          <w:sz w:val="24"/>
          <w:szCs w:val="24"/>
        </w:rPr>
        <w:t>setting</w:t>
      </w:r>
      <w:r w:rsidR="00A5156C">
        <w:rPr>
          <w:rFonts w:ascii="Calibri" w:hAnsi="Calibri" w:cs="Calibri"/>
          <w:sz w:val="24"/>
          <w:szCs w:val="24"/>
        </w:rPr>
        <w:t xml:space="preserve"> the child is engaged with</w:t>
      </w:r>
      <w:r w:rsidRPr="00343B93">
        <w:rPr>
          <w:rFonts w:ascii="Calibri" w:hAnsi="Calibri" w:cs="Calibri"/>
          <w:sz w:val="24"/>
          <w:szCs w:val="24"/>
        </w:rPr>
        <w:t xml:space="preserve">. </w:t>
      </w:r>
    </w:p>
    <w:p w14:paraId="2CA575CE" w14:textId="77777777" w:rsidR="00343B93" w:rsidRPr="00343B93" w:rsidRDefault="00343B93" w:rsidP="00A5156C">
      <w:pPr>
        <w:pStyle w:val="ListParagraph"/>
        <w:jc w:val="both"/>
        <w:rPr>
          <w:rFonts w:ascii="Calibri" w:hAnsi="Calibri" w:cs="Calibri"/>
          <w:sz w:val="24"/>
          <w:szCs w:val="24"/>
        </w:rPr>
      </w:pPr>
    </w:p>
    <w:p w14:paraId="62A52D29" w14:textId="0CBF7BAA" w:rsidR="00343B93" w:rsidRDefault="00343B93" w:rsidP="00383136">
      <w:pPr>
        <w:pStyle w:val="ListParagraph"/>
        <w:numPr>
          <w:ilvl w:val="1"/>
          <w:numId w:val="15"/>
        </w:numPr>
        <w:ind w:left="709" w:hanging="709"/>
        <w:jc w:val="both"/>
        <w:rPr>
          <w:rFonts w:ascii="Calibri" w:hAnsi="Calibri" w:cs="Calibri"/>
          <w:sz w:val="24"/>
          <w:szCs w:val="24"/>
        </w:rPr>
      </w:pPr>
      <w:r w:rsidRPr="00A5156C">
        <w:rPr>
          <w:rFonts w:ascii="Calibri" w:hAnsi="Calibri" w:cs="Calibri"/>
          <w:sz w:val="24"/>
          <w:szCs w:val="24"/>
        </w:rPr>
        <w:lastRenderedPageBreak/>
        <w:t>Where cases are classified as “no further action” (NFA’d) by the police or Crown Prosecution Service, or where there is a not guilty verdict, agencies and organisations will offer support to the child</w:t>
      </w:r>
      <w:r w:rsidR="00B647F4">
        <w:rPr>
          <w:rFonts w:ascii="Calibri" w:hAnsi="Calibri" w:cs="Calibri"/>
          <w:sz w:val="24"/>
          <w:szCs w:val="24"/>
        </w:rPr>
        <w:t xml:space="preserve"> in need,</w:t>
      </w:r>
      <w:r w:rsidRPr="00A5156C">
        <w:rPr>
          <w:rFonts w:ascii="Calibri" w:hAnsi="Calibri" w:cs="Calibri"/>
          <w:sz w:val="24"/>
          <w:szCs w:val="24"/>
        </w:rPr>
        <w:t xml:space="preserve"> who is harmed and the child who harms for as long as is necessary. </w:t>
      </w:r>
    </w:p>
    <w:p w14:paraId="75C2691D" w14:textId="77777777" w:rsidR="00A5156C" w:rsidRPr="00A5156C" w:rsidRDefault="00A5156C" w:rsidP="00A5156C">
      <w:pPr>
        <w:pStyle w:val="ListParagraph"/>
        <w:jc w:val="both"/>
        <w:rPr>
          <w:rFonts w:ascii="Calibri" w:hAnsi="Calibri" w:cs="Calibri"/>
          <w:sz w:val="24"/>
          <w:szCs w:val="24"/>
        </w:rPr>
      </w:pPr>
    </w:p>
    <w:p w14:paraId="3E477AF7" w14:textId="77777777" w:rsidR="002B486C" w:rsidRDefault="00343B93" w:rsidP="00FA1B7D">
      <w:pPr>
        <w:pStyle w:val="ListParagraph"/>
        <w:numPr>
          <w:ilvl w:val="1"/>
          <w:numId w:val="15"/>
        </w:numPr>
        <w:ind w:left="709" w:hanging="709"/>
        <w:jc w:val="both"/>
        <w:rPr>
          <w:rFonts w:ascii="Calibri" w:hAnsi="Calibri" w:cs="Calibri"/>
          <w:sz w:val="24"/>
          <w:szCs w:val="24"/>
        </w:rPr>
      </w:pPr>
      <w:r w:rsidRPr="00A5156C">
        <w:rPr>
          <w:rFonts w:ascii="Calibri" w:hAnsi="Calibri" w:cs="Calibri"/>
          <w:sz w:val="24"/>
          <w:szCs w:val="24"/>
        </w:rPr>
        <w:t>A not guilty verdict or a decision not to progress with their case will likely be traumatic for the child who is harmed. The fact that an allegation cannot be substantiated within the criminal process does not necessarily mean that it was unfounded and that there is no risk.  Risk will still need to be managed and there will be continued support</w:t>
      </w:r>
      <w:r w:rsidR="00A5156C">
        <w:rPr>
          <w:rFonts w:ascii="Calibri" w:hAnsi="Calibri" w:cs="Calibri"/>
          <w:sz w:val="24"/>
          <w:szCs w:val="24"/>
        </w:rPr>
        <w:t xml:space="preserve"> and safety plans</w:t>
      </w:r>
      <w:r w:rsidRPr="00A5156C">
        <w:rPr>
          <w:rFonts w:ascii="Calibri" w:hAnsi="Calibri" w:cs="Calibri"/>
          <w:sz w:val="24"/>
          <w:szCs w:val="24"/>
        </w:rPr>
        <w:t xml:space="preserve"> to all parties in this instance.</w:t>
      </w:r>
    </w:p>
    <w:p w14:paraId="57453244" w14:textId="77777777" w:rsidR="00FA1B7D" w:rsidRPr="00FA1B7D" w:rsidRDefault="00FA1B7D" w:rsidP="00FA1B7D">
      <w:pPr>
        <w:jc w:val="both"/>
        <w:rPr>
          <w:rFonts w:ascii="Calibri" w:hAnsi="Calibri" w:cs="Calibri"/>
          <w:sz w:val="24"/>
          <w:szCs w:val="24"/>
        </w:rPr>
      </w:pPr>
    </w:p>
    <w:p w14:paraId="14A6410F" w14:textId="77777777" w:rsidR="002B486C" w:rsidRDefault="002B486C" w:rsidP="00FA1B7D">
      <w:pPr>
        <w:pStyle w:val="Heading1"/>
        <w:numPr>
          <w:ilvl w:val="0"/>
          <w:numId w:val="4"/>
        </w:numPr>
      </w:pPr>
      <w:bookmarkStart w:id="9" w:name="_Toc93673551"/>
      <w:r w:rsidRPr="00845D8A">
        <w:t>Definitions</w:t>
      </w:r>
      <w:bookmarkEnd w:id="9"/>
    </w:p>
    <w:p w14:paraId="491A9492" w14:textId="77777777" w:rsidR="00845D8A" w:rsidRPr="00845D8A" w:rsidRDefault="00845D8A" w:rsidP="00845D8A">
      <w:pPr>
        <w:pStyle w:val="ListParagraph"/>
        <w:rPr>
          <w:rFonts w:ascii="Calibri" w:hAnsi="Calibri" w:cs="Calibri"/>
          <w:b/>
          <w:sz w:val="28"/>
          <w:szCs w:val="28"/>
        </w:rPr>
      </w:pPr>
    </w:p>
    <w:p w14:paraId="1BC280C1" w14:textId="4813781B" w:rsidR="002B486C" w:rsidRPr="002B486C" w:rsidRDefault="002B486C" w:rsidP="00C87733">
      <w:pPr>
        <w:pStyle w:val="Heading2HC"/>
      </w:pPr>
      <w:r w:rsidRPr="002B486C">
        <w:t xml:space="preserve">What is </w:t>
      </w:r>
      <w:r w:rsidR="00B623A6">
        <w:t xml:space="preserve">Child </w:t>
      </w:r>
      <w:r w:rsidRPr="002B486C">
        <w:t xml:space="preserve">on </w:t>
      </w:r>
      <w:r w:rsidR="00B623A6">
        <w:t>Child</w:t>
      </w:r>
      <w:r w:rsidRPr="002B486C">
        <w:t xml:space="preserve"> Abuse?</w:t>
      </w:r>
    </w:p>
    <w:p w14:paraId="0FD22C2E" w14:textId="7B19BC37" w:rsidR="002B486C" w:rsidRPr="002B486C" w:rsidRDefault="00422FC3" w:rsidP="0042385F">
      <w:pPr>
        <w:pStyle w:val="ListParagraph"/>
        <w:numPr>
          <w:ilvl w:val="1"/>
          <w:numId w:val="16"/>
        </w:numPr>
        <w:ind w:left="709" w:hanging="709"/>
        <w:jc w:val="both"/>
        <w:rPr>
          <w:rFonts w:ascii="Calibri" w:hAnsi="Calibri" w:cs="Calibri"/>
          <w:sz w:val="24"/>
          <w:szCs w:val="24"/>
        </w:rPr>
      </w:pPr>
      <w:r>
        <w:rPr>
          <w:rFonts w:ascii="Calibri" w:hAnsi="Calibri" w:cs="Calibri"/>
          <w:sz w:val="24"/>
          <w:szCs w:val="24"/>
        </w:rPr>
        <w:t xml:space="preserve">Child </w:t>
      </w:r>
      <w:r w:rsidR="002B486C" w:rsidRPr="002B486C">
        <w:rPr>
          <w:rFonts w:ascii="Calibri" w:hAnsi="Calibri" w:cs="Calibri"/>
          <w:sz w:val="24"/>
          <w:szCs w:val="24"/>
        </w:rPr>
        <w:t>on</w:t>
      </w:r>
      <w:r>
        <w:rPr>
          <w:rFonts w:ascii="Calibri" w:hAnsi="Calibri" w:cs="Calibri"/>
          <w:sz w:val="24"/>
          <w:szCs w:val="24"/>
        </w:rPr>
        <w:t xml:space="preserve"> child</w:t>
      </w:r>
      <w:r w:rsidR="002B486C" w:rsidRPr="002B486C">
        <w:rPr>
          <w:rFonts w:ascii="Calibri" w:hAnsi="Calibri" w:cs="Calibri"/>
          <w:sz w:val="24"/>
          <w:szCs w:val="24"/>
        </w:rPr>
        <w:t xml:space="preserve"> abuse can and does happen in a whole range of settings that children attend, however it often goes unseen. All children have the capability to abuse </w:t>
      </w:r>
      <w:r>
        <w:rPr>
          <w:rFonts w:ascii="Calibri" w:hAnsi="Calibri" w:cs="Calibri"/>
          <w:sz w:val="24"/>
          <w:szCs w:val="24"/>
        </w:rPr>
        <w:t>others</w:t>
      </w:r>
      <w:r w:rsidR="00332628">
        <w:rPr>
          <w:rFonts w:ascii="Calibri" w:hAnsi="Calibri" w:cs="Calibri"/>
          <w:sz w:val="24"/>
          <w:szCs w:val="24"/>
        </w:rPr>
        <w:t>.</w:t>
      </w:r>
      <w:r w:rsidR="002B486C" w:rsidRPr="002B486C">
        <w:rPr>
          <w:rFonts w:ascii="Calibri" w:hAnsi="Calibri" w:cs="Calibri"/>
          <w:sz w:val="24"/>
          <w:szCs w:val="24"/>
        </w:rPr>
        <w:t xml:space="preserve"> </w:t>
      </w:r>
      <w:r>
        <w:rPr>
          <w:rFonts w:ascii="Calibri" w:hAnsi="Calibri" w:cs="Calibri"/>
          <w:sz w:val="24"/>
          <w:szCs w:val="24"/>
        </w:rPr>
        <w:t>Child on child</w:t>
      </w:r>
      <w:r w:rsidR="002B486C" w:rsidRPr="002B486C">
        <w:rPr>
          <w:rFonts w:ascii="Calibri" w:hAnsi="Calibri" w:cs="Calibri"/>
          <w:sz w:val="24"/>
          <w:szCs w:val="24"/>
        </w:rPr>
        <w:t xml:space="preserve"> abuse is any form of physical, sexual, emotional and financial abuse, and coercive control exercised between children, and within children’s relationships (both intimate and non-intimate), friendships, and wider associations.  It includes but is not limited to the following: </w:t>
      </w:r>
    </w:p>
    <w:p w14:paraId="0CF59FCE" w14:textId="77777777" w:rsidR="002B486C" w:rsidRPr="002B486C" w:rsidRDefault="002B486C" w:rsidP="002B486C">
      <w:pPr>
        <w:pStyle w:val="ListParagraph"/>
        <w:ind w:left="709"/>
        <w:rPr>
          <w:rFonts w:ascii="Calibri" w:hAnsi="Calibri" w:cs="Calibri"/>
          <w:sz w:val="24"/>
          <w:szCs w:val="24"/>
        </w:rPr>
      </w:pPr>
    </w:p>
    <w:p w14:paraId="46005310" w14:textId="77777777" w:rsidR="002B486C" w:rsidRPr="002B486C" w:rsidRDefault="002B486C" w:rsidP="0042385F">
      <w:pPr>
        <w:pStyle w:val="ListParagraph"/>
        <w:numPr>
          <w:ilvl w:val="0"/>
          <w:numId w:val="17"/>
        </w:numPr>
        <w:jc w:val="both"/>
        <w:rPr>
          <w:rFonts w:ascii="Calibri" w:hAnsi="Calibri" w:cs="Calibri"/>
          <w:sz w:val="24"/>
          <w:szCs w:val="24"/>
        </w:rPr>
      </w:pPr>
      <w:r w:rsidRPr="002B486C">
        <w:rPr>
          <w:rFonts w:ascii="Calibri" w:hAnsi="Calibri" w:cs="Calibri"/>
          <w:sz w:val="24"/>
          <w:szCs w:val="24"/>
        </w:rPr>
        <w:t>serious bullying (including cyberbullying),</w:t>
      </w:r>
    </w:p>
    <w:p w14:paraId="157F739E" w14:textId="77777777" w:rsidR="002B486C" w:rsidRPr="002B486C" w:rsidRDefault="002B486C" w:rsidP="0042385F">
      <w:pPr>
        <w:pStyle w:val="ListParagraph"/>
        <w:numPr>
          <w:ilvl w:val="0"/>
          <w:numId w:val="17"/>
        </w:numPr>
        <w:jc w:val="both"/>
        <w:rPr>
          <w:rFonts w:ascii="Calibri" w:hAnsi="Calibri" w:cs="Calibri"/>
          <w:sz w:val="24"/>
          <w:szCs w:val="24"/>
        </w:rPr>
      </w:pPr>
      <w:r w:rsidRPr="002B486C">
        <w:rPr>
          <w:rFonts w:ascii="Calibri" w:hAnsi="Calibri" w:cs="Calibri"/>
          <w:sz w:val="24"/>
          <w:szCs w:val="24"/>
        </w:rPr>
        <w:t xml:space="preserve">teenage relationship abuse or domestic violence </w:t>
      </w:r>
    </w:p>
    <w:p w14:paraId="55832FF7" w14:textId="77777777" w:rsidR="002B486C" w:rsidRPr="002B486C" w:rsidRDefault="002B486C" w:rsidP="0042385F">
      <w:pPr>
        <w:pStyle w:val="ListParagraph"/>
        <w:numPr>
          <w:ilvl w:val="0"/>
          <w:numId w:val="17"/>
        </w:numPr>
        <w:jc w:val="both"/>
        <w:rPr>
          <w:rFonts w:ascii="Calibri" w:hAnsi="Calibri" w:cs="Calibri"/>
          <w:sz w:val="24"/>
          <w:szCs w:val="24"/>
        </w:rPr>
      </w:pPr>
      <w:r w:rsidRPr="002B486C">
        <w:rPr>
          <w:rFonts w:ascii="Calibri" w:hAnsi="Calibri" w:cs="Calibri"/>
          <w:sz w:val="24"/>
          <w:szCs w:val="24"/>
        </w:rPr>
        <w:t>physical abuse such as hitting, kicking, shaking, biting, hair pulling, or otherwise causing physical harm</w:t>
      </w:r>
    </w:p>
    <w:p w14:paraId="24D40015" w14:textId="77777777" w:rsidR="002B486C" w:rsidRPr="002B486C" w:rsidRDefault="002B486C" w:rsidP="0042385F">
      <w:pPr>
        <w:pStyle w:val="ListParagraph"/>
        <w:numPr>
          <w:ilvl w:val="0"/>
          <w:numId w:val="17"/>
        </w:numPr>
        <w:jc w:val="both"/>
        <w:rPr>
          <w:rFonts w:ascii="Calibri" w:hAnsi="Calibri" w:cs="Calibri"/>
          <w:sz w:val="24"/>
          <w:szCs w:val="24"/>
        </w:rPr>
      </w:pPr>
      <w:r w:rsidRPr="002B486C">
        <w:rPr>
          <w:rFonts w:ascii="Calibri" w:hAnsi="Calibri" w:cs="Calibri"/>
          <w:sz w:val="24"/>
          <w:szCs w:val="24"/>
        </w:rPr>
        <w:t>up skirting, which typically involves taking a picture under a person’s clothing without them knowing, with the intention of viewing their genitals or buttocks to obtain sexual gratification, or cause the victim humiliation, distress or alarm;</w:t>
      </w:r>
    </w:p>
    <w:p w14:paraId="7413E7F0" w14:textId="77777777" w:rsidR="002B486C" w:rsidRPr="002B486C" w:rsidRDefault="002B486C" w:rsidP="0042385F">
      <w:pPr>
        <w:pStyle w:val="ListParagraph"/>
        <w:numPr>
          <w:ilvl w:val="0"/>
          <w:numId w:val="17"/>
        </w:numPr>
        <w:jc w:val="both"/>
        <w:rPr>
          <w:rFonts w:ascii="Calibri" w:hAnsi="Calibri" w:cs="Calibri"/>
          <w:sz w:val="24"/>
          <w:szCs w:val="24"/>
        </w:rPr>
      </w:pPr>
      <w:r w:rsidRPr="002B486C">
        <w:rPr>
          <w:rFonts w:ascii="Calibri" w:hAnsi="Calibri" w:cs="Calibri"/>
          <w:sz w:val="24"/>
          <w:szCs w:val="24"/>
        </w:rPr>
        <w:t xml:space="preserve">sexting (also known as youth produced sexual imagery) </w:t>
      </w:r>
    </w:p>
    <w:p w14:paraId="3AB5D8E0" w14:textId="77777777" w:rsidR="002B486C" w:rsidRPr="002B486C" w:rsidRDefault="002B486C" w:rsidP="0042385F">
      <w:pPr>
        <w:pStyle w:val="ListParagraph"/>
        <w:numPr>
          <w:ilvl w:val="0"/>
          <w:numId w:val="17"/>
        </w:numPr>
        <w:jc w:val="both"/>
        <w:rPr>
          <w:rFonts w:ascii="Calibri" w:hAnsi="Calibri" w:cs="Calibri"/>
          <w:sz w:val="24"/>
          <w:szCs w:val="24"/>
        </w:rPr>
      </w:pPr>
      <w:r w:rsidRPr="002B486C">
        <w:rPr>
          <w:rFonts w:ascii="Calibri" w:hAnsi="Calibri" w:cs="Calibri"/>
          <w:sz w:val="24"/>
          <w:szCs w:val="24"/>
        </w:rPr>
        <w:t>Initiation/hazing type violence and rituals</w:t>
      </w:r>
    </w:p>
    <w:p w14:paraId="6D4DD86C" w14:textId="77777777" w:rsidR="002B486C" w:rsidRPr="002B486C" w:rsidRDefault="002B486C" w:rsidP="0042385F">
      <w:pPr>
        <w:pStyle w:val="ListParagraph"/>
        <w:numPr>
          <w:ilvl w:val="0"/>
          <w:numId w:val="17"/>
        </w:numPr>
        <w:jc w:val="both"/>
        <w:rPr>
          <w:rFonts w:ascii="Calibri" w:hAnsi="Calibri" w:cs="Calibri"/>
          <w:sz w:val="24"/>
          <w:szCs w:val="24"/>
        </w:rPr>
      </w:pPr>
      <w:r w:rsidRPr="002B486C">
        <w:rPr>
          <w:rFonts w:ascii="Calibri" w:hAnsi="Calibri" w:cs="Calibri"/>
          <w:sz w:val="24"/>
          <w:szCs w:val="24"/>
        </w:rPr>
        <w:t>child exploitation, ie gang related activity and serious youth violence, criminal and sexual exploitation, trafficking, modern slavery</w:t>
      </w:r>
    </w:p>
    <w:p w14:paraId="5E749946" w14:textId="77777777" w:rsidR="002B486C" w:rsidRPr="002B486C" w:rsidRDefault="002B486C" w:rsidP="0042385F">
      <w:pPr>
        <w:pStyle w:val="ListParagraph"/>
        <w:numPr>
          <w:ilvl w:val="0"/>
          <w:numId w:val="17"/>
        </w:numPr>
        <w:jc w:val="both"/>
        <w:rPr>
          <w:rFonts w:ascii="Calibri" w:hAnsi="Calibri" w:cs="Calibri"/>
          <w:sz w:val="24"/>
          <w:szCs w:val="24"/>
        </w:rPr>
      </w:pPr>
      <w:r w:rsidRPr="002B486C">
        <w:rPr>
          <w:rFonts w:ascii="Calibri" w:hAnsi="Calibri" w:cs="Calibri"/>
          <w:sz w:val="24"/>
          <w:szCs w:val="24"/>
        </w:rPr>
        <w:t>harmful sexual behaviour and/or</w:t>
      </w:r>
    </w:p>
    <w:p w14:paraId="3A28FDF4" w14:textId="77777777" w:rsidR="002B486C" w:rsidRPr="002B486C" w:rsidRDefault="002B486C" w:rsidP="0042385F">
      <w:pPr>
        <w:pStyle w:val="ListParagraph"/>
        <w:numPr>
          <w:ilvl w:val="0"/>
          <w:numId w:val="17"/>
        </w:numPr>
        <w:jc w:val="both"/>
        <w:rPr>
          <w:rFonts w:ascii="Calibri" w:hAnsi="Calibri" w:cs="Calibri"/>
          <w:b/>
          <w:sz w:val="24"/>
          <w:szCs w:val="24"/>
        </w:rPr>
      </w:pPr>
      <w:r w:rsidRPr="002B486C">
        <w:rPr>
          <w:rFonts w:ascii="Calibri" w:hAnsi="Calibri" w:cs="Calibri"/>
          <w:sz w:val="24"/>
          <w:szCs w:val="24"/>
        </w:rPr>
        <w:t>prejudice-based violence including, but not limited to, gender-based violence</w:t>
      </w:r>
    </w:p>
    <w:p w14:paraId="51A34637" w14:textId="77777777" w:rsidR="002B486C" w:rsidRPr="002B486C" w:rsidRDefault="002B486C" w:rsidP="0042385F">
      <w:pPr>
        <w:pStyle w:val="ListParagraph"/>
        <w:ind w:left="709"/>
        <w:jc w:val="both"/>
        <w:rPr>
          <w:rFonts w:ascii="Calibri" w:hAnsi="Calibri" w:cs="Calibri"/>
          <w:b/>
          <w:sz w:val="24"/>
          <w:szCs w:val="24"/>
        </w:rPr>
      </w:pPr>
    </w:p>
    <w:p w14:paraId="7FC99E3E" w14:textId="2F25CEBE" w:rsidR="002B486C" w:rsidRDefault="002B486C" w:rsidP="00012CE0">
      <w:pPr>
        <w:pStyle w:val="ListParagraph"/>
        <w:numPr>
          <w:ilvl w:val="1"/>
          <w:numId w:val="16"/>
        </w:numPr>
        <w:jc w:val="both"/>
        <w:rPr>
          <w:rFonts w:ascii="Calibri" w:hAnsi="Calibri" w:cs="Calibri"/>
          <w:sz w:val="24"/>
          <w:szCs w:val="24"/>
        </w:rPr>
      </w:pPr>
      <w:r w:rsidRPr="00BB44B7">
        <w:rPr>
          <w:rFonts w:ascii="Calibri" w:hAnsi="Calibri" w:cs="Calibri"/>
          <w:sz w:val="24"/>
          <w:szCs w:val="24"/>
        </w:rPr>
        <w:t xml:space="preserve">Online </w:t>
      </w:r>
      <w:r w:rsidR="00401913" w:rsidRPr="00BB44B7">
        <w:rPr>
          <w:rFonts w:ascii="Calibri" w:hAnsi="Calibri" w:cs="Calibri"/>
          <w:sz w:val="24"/>
          <w:szCs w:val="24"/>
        </w:rPr>
        <w:t>child on child</w:t>
      </w:r>
      <w:r w:rsidRPr="00BB44B7">
        <w:rPr>
          <w:rFonts w:ascii="Calibri" w:hAnsi="Calibri" w:cs="Calibri"/>
          <w:sz w:val="24"/>
          <w:szCs w:val="24"/>
        </w:rPr>
        <w:t xml:space="preserve"> abuse</w:t>
      </w:r>
      <w:r w:rsidRPr="002B486C">
        <w:rPr>
          <w:rFonts w:ascii="Calibri" w:hAnsi="Calibri" w:cs="Calibri"/>
          <w:sz w:val="24"/>
          <w:szCs w:val="24"/>
        </w:rPr>
        <w:t xml:space="preserve"> is any form of </w:t>
      </w:r>
      <w:r w:rsidR="00012CE0">
        <w:rPr>
          <w:rFonts w:ascii="Calibri" w:hAnsi="Calibri" w:cs="Calibri"/>
          <w:sz w:val="24"/>
          <w:szCs w:val="24"/>
        </w:rPr>
        <w:t>t</w:t>
      </w:r>
      <w:r w:rsidR="00012CE0" w:rsidRPr="00012CE0">
        <w:rPr>
          <w:rFonts w:ascii="Calibri" w:hAnsi="Calibri" w:cs="Calibri"/>
          <w:sz w:val="24"/>
          <w:szCs w:val="24"/>
        </w:rPr>
        <w:t xml:space="preserve">echnology facilitated </w:t>
      </w:r>
      <w:r w:rsidR="00401913">
        <w:rPr>
          <w:rFonts w:ascii="Calibri" w:hAnsi="Calibri" w:cs="Calibri"/>
          <w:sz w:val="24"/>
          <w:szCs w:val="24"/>
        </w:rPr>
        <w:t>child on child</w:t>
      </w:r>
      <w:r w:rsidRPr="002B486C">
        <w:rPr>
          <w:rFonts w:ascii="Calibri" w:hAnsi="Calibri" w:cs="Calibri"/>
          <w:sz w:val="24"/>
          <w:szCs w:val="24"/>
        </w:rPr>
        <w:t xml:space="preserve"> abuse</w:t>
      </w:r>
      <w:r w:rsidR="00012CE0">
        <w:rPr>
          <w:rFonts w:ascii="Calibri" w:hAnsi="Calibri" w:cs="Calibri"/>
          <w:sz w:val="24"/>
          <w:szCs w:val="24"/>
        </w:rPr>
        <w:t>;</w:t>
      </w:r>
      <w:r w:rsidRPr="002B486C">
        <w:rPr>
          <w:rFonts w:ascii="Calibri" w:hAnsi="Calibri" w:cs="Calibri"/>
          <w:sz w:val="24"/>
          <w:szCs w:val="24"/>
        </w:rPr>
        <w:t xml:space="preserve"> </w:t>
      </w:r>
      <w:r w:rsidR="00012CE0">
        <w:rPr>
          <w:rFonts w:ascii="Calibri" w:hAnsi="Calibri" w:cs="Calibri"/>
          <w:sz w:val="24"/>
          <w:szCs w:val="24"/>
        </w:rPr>
        <w:t>for example</w:t>
      </w:r>
      <w:r w:rsidR="00012CE0" w:rsidRPr="00012CE0">
        <w:rPr>
          <w:rFonts w:ascii="Calibri" w:hAnsi="Calibri" w:cs="Calibri"/>
          <w:sz w:val="24"/>
          <w:szCs w:val="24"/>
        </w:rPr>
        <w:t xml:space="preserve"> sexting, sexual abuse via social media and online technology</w:t>
      </w:r>
      <w:r w:rsidR="00012CE0">
        <w:rPr>
          <w:rFonts w:ascii="Calibri" w:hAnsi="Calibri" w:cs="Calibri"/>
          <w:sz w:val="24"/>
          <w:szCs w:val="24"/>
        </w:rPr>
        <w:t>,</w:t>
      </w:r>
      <w:r w:rsidR="00012CE0" w:rsidRPr="00012CE0">
        <w:rPr>
          <w:rFonts w:ascii="Calibri" w:hAnsi="Calibri" w:cs="Calibri"/>
          <w:sz w:val="24"/>
          <w:szCs w:val="24"/>
        </w:rPr>
        <w:t xml:space="preserve"> image based sexual abuse</w:t>
      </w:r>
      <w:r w:rsidR="00012CE0">
        <w:rPr>
          <w:rFonts w:ascii="Calibri" w:hAnsi="Calibri" w:cs="Calibri"/>
          <w:sz w:val="24"/>
          <w:szCs w:val="24"/>
        </w:rPr>
        <w:t>,</w:t>
      </w:r>
      <w:r w:rsidRPr="002B486C">
        <w:rPr>
          <w:rFonts w:ascii="Calibri" w:hAnsi="Calibri" w:cs="Calibri"/>
          <w:sz w:val="24"/>
          <w:szCs w:val="24"/>
        </w:rPr>
        <w:t xml:space="preserve"> coercion</w:t>
      </w:r>
      <w:r w:rsidR="00012CE0">
        <w:rPr>
          <w:rFonts w:ascii="Calibri" w:hAnsi="Calibri" w:cs="Calibri"/>
          <w:sz w:val="24"/>
          <w:szCs w:val="24"/>
        </w:rPr>
        <w:t>,</w:t>
      </w:r>
      <w:r w:rsidRPr="002B486C">
        <w:rPr>
          <w:rFonts w:ascii="Calibri" w:hAnsi="Calibri" w:cs="Calibri"/>
          <w:sz w:val="24"/>
          <w:szCs w:val="24"/>
        </w:rPr>
        <w:t xml:space="preserve"> exploitation, grooming, </w:t>
      </w:r>
      <w:r w:rsidR="00012CE0">
        <w:rPr>
          <w:rFonts w:ascii="Calibri" w:hAnsi="Calibri" w:cs="Calibri"/>
          <w:sz w:val="24"/>
          <w:szCs w:val="24"/>
        </w:rPr>
        <w:t xml:space="preserve">and </w:t>
      </w:r>
      <w:r w:rsidR="00012CE0" w:rsidRPr="00012CE0">
        <w:rPr>
          <w:rFonts w:ascii="Calibri" w:hAnsi="Calibri" w:cs="Calibri"/>
          <w:sz w:val="24"/>
          <w:szCs w:val="24"/>
        </w:rPr>
        <w:t xml:space="preserve">technology facilitated </w:t>
      </w:r>
      <w:r w:rsidRPr="002B486C">
        <w:rPr>
          <w:rFonts w:ascii="Calibri" w:hAnsi="Calibri" w:cs="Calibri"/>
          <w:sz w:val="24"/>
          <w:szCs w:val="24"/>
        </w:rPr>
        <w:t>threatening language and harassment.</w:t>
      </w:r>
    </w:p>
    <w:p w14:paraId="74C8B0CC" w14:textId="77777777" w:rsidR="002B486C" w:rsidRPr="002B486C" w:rsidRDefault="002B486C" w:rsidP="002B486C">
      <w:pPr>
        <w:pStyle w:val="ListParagraph"/>
        <w:ind w:left="709"/>
        <w:rPr>
          <w:rFonts w:ascii="Calibri" w:hAnsi="Calibri" w:cs="Calibri"/>
          <w:sz w:val="24"/>
          <w:szCs w:val="24"/>
        </w:rPr>
      </w:pPr>
    </w:p>
    <w:p w14:paraId="5233811D" w14:textId="77777777" w:rsidR="002B486C" w:rsidRPr="006B7E0A" w:rsidRDefault="002B486C" w:rsidP="00C87733">
      <w:pPr>
        <w:pStyle w:val="Heading2HC"/>
      </w:pPr>
      <w:r w:rsidRPr="006B7E0A">
        <w:t>What is Contextual Safeguarding?</w:t>
      </w:r>
    </w:p>
    <w:p w14:paraId="4CC72F4E" w14:textId="20466D00" w:rsidR="00DB5571" w:rsidRPr="002F6C4B" w:rsidRDefault="00DB5571" w:rsidP="002F6C4B">
      <w:pPr>
        <w:pStyle w:val="ListParagraph"/>
        <w:ind w:left="709"/>
        <w:jc w:val="both"/>
        <w:rPr>
          <w:rFonts w:ascii="Calibri" w:hAnsi="Calibri" w:cs="Calibri"/>
          <w:sz w:val="24"/>
          <w:szCs w:val="24"/>
        </w:rPr>
      </w:pPr>
      <w:r w:rsidRPr="002F6C4B">
        <w:rPr>
          <w:rFonts w:ascii="Calibri" w:hAnsi="Calibri" w:cs="Calibri"/>
          <w:sz w:val="24"/>
          <w:szCs w:val="24"/>
        </w:rPr>
        <w:t>It is important to recognise that children are vulnerable to abuse in a range of social contexts as they form different relationships in their neighbourhoods, schools and online and these can feature violence and abuse which is often hidden to adults. Peer influence and pressure is a major factor in decisions made by young people to join groups. Keeping Children Safe in Education highlights the importance of aw</w:t>
      </w:r>
      <w:r w:rsidRPr="00762AD8">
        <w:rPr>
          <w:rFonts w:ascii="Calibri" w:hAnsi="Calibri" w:cs="Calibri"/>
          <w:sz w:val="24"/>
          <w:szCs w:val="24"/>
        </w:rPr>
        <w:t>areness of factors across a school’s local community so they understand where young people are living, who they come into contact with and the dynamics at play</w:t>
      </w:r>
      <w:r w:rsidR="00762AD8">
        <w:rPr>
          <w:rFonts w:ascii="Calibri" w:hAnsi="Calibri" w:cs="Calibri"/>
          <w:sz w:val="24"/>
          <w:szCs w:val="24"/>
        </w:rPr>
        <w:t>.</w:t>
      </w:r>
    </w:p>
    <w:p w14:paraId="106EADD0" w14:textId="7E8AC284" w:rsidR="00B647F4" w:rsidRPr="00B647F4" w:rsidRDefault="00B647F4" w:rsidP="00A55841">
      <w:pPr>
        <w:pStyle w:val="ListParagraph"/>
        <w:numPr>
          <w:ilvl w:val="1"/>
          <w:numId w:val="16"/>
        </w:numPr>
        <w:ind w:left="709" w:hanging="709"/>
        <w:jc w:val="both"/>
        <w:rPr>
          <w:rFonts w:ascii="Calibri" w:hAnsi="Calibri" w:cs="Calibri"/>
          <w:sz w:val="24"/>
          <w:szCs w:val="24"/>
        </w:rPr>
      </w:pPr>
      <w:r w:rsidRPr="00B647F4">
        <w:rPr>
          <w:rFonts w:ascii="Calibri" w:hAnsi="Calibri" w:cs="Calibri"/>
          <w:sz w:val="24"/>
          <w:szCs w:val="24"/>
        </w:rPr>
        <w:lastRenderedPageBreak/>
        <w:t xml:space="preserve">Understanding the power dynamic that can exist between children and young people is very important in helping to identify and respond to </w:t>
      </w:r>
      <w:r w:rsidR="00B57939">
        <w:rPr>
          <w:rFonts w:ascii="Calibri" w:hAnsi="Calibri" w:cs="Calibri"/>
          <w:sz w:val="24"/>
          <w:szCs w:val="24"/>
        </w:rPr>
        <w:t>child</w:t>
      </w:r>
      <w:r w:rsidRPr="00B647F4">
        <w:rPr>
          <w:rFonts w:ascii="Calibri" w:hAnsi="Calibri" w:cs="Calibri"/>
          <w:sz w:val="24"/>
          <w:szCs w:val="24"/>
        </w:rPr>
        <w:t xml:space="preserve"> on </w:t>
      </w:r>
      <w:r w:rsidR="00B57939">
        <w:rPr>
          <w:rFonts w:ascii="Calibri" w:hAnsi="Calibri" w:cs="Calibri"/>
          <w:sz w:val="24"/>
          <w:szCs w:val="24"/>
        </w:rPr>
        <w:t>child</w:t>
      </w:r>
      <w:r w:rsidRPr="00B647F4">
        <w:rPr>
          <w:rFonts w:ascii="Calibri" w:hAnsi="Calibri" w:cs="Calibri"/>
          <w:sz w:val="24"/>
          <w:szCs w:val="24"/>
        </w:rPr>
        <w:t xml:space="preserve"> abuse – there will be a power imbalance and this may be due to age or status – social or economic – and the child who causes harm in one situation may be the powerless child who is harmed in another so it is essential to try to understand the child causing harm and what is driving their behaviour before taking sanctions.</w:t>
      </w:r>
    </w:p>
    <w:p w14:paraId="010EBC50" w14:textId="77777777" w:rsidR="00DB5571" w:rsidRPr="00DB5571" w:rsidRDefault="00DB5571" w:rsidP="00DB5571">
      <w:pPr>
        <w:pStyle w:val="ListParagraph"/>
        <w:ind w:left="709"/>
        <w:jc w:val="both"/>
        <w:rPr>
          <w:rFonts w:ascii="Calibri" w:hAnsi="Calibri" w:cs="Calibri"/>
          <w:sz w:val="24"/>
          <w:szCs w:val="24"/>
        </w:rPr>
      </w:pPr>
    </w:p>
    <w:p w14:paraId="2D5B01EF" w14:textId="308AC89B" w:rsidR="002B486C" w:rsidRPr="002B486C" w:rsidRDefault="002B486C" w:rsidP="00383136">
      <w:pPr>
        <w:pStyle w:val="ListParagraph"/>
        <w:numPr>
          <w:ilvl w:val="1"/>
          <w:numId w:val="16"/>
        </w:numPr>
        <w:ind w:left="709" w:hanging="709"/>
        <w:jc w:val="both"/>
        <w:rPr>
          <w:rFonts w:ascii="Calibri" w:hAnsi="Calibri" w:cs="Calibri"/>
          <w:b/>
          <w:i/>
          <w:sz w:val="24"/>
          <w:szCs w:val="24"/>
        </w:rPr>
      </w:pPr>
      <w:r w:rsidRPr="002B486C">
        <w:rPr>
          <w:rFonts w:ascii="Calibri" w:hAnsi="Calibri" w:cs="Calibri"/>
          <w:sz w:val="24"/>
          <w:szCs w:val="24"/>
        </w:rPr>
        <w:t xml:space="preserve">In order to prevent and respond effectively to </w:t>
      </w:r>
      <w:r w:rsidR="00AA390A">
        <w:rPr>
          <w:rFonts w:ascii="Calibri" w:hAnsi="Calibri" w:cs="Calibri"/>
          <w:sz w:val="24"/>
          <w:szCs w:val="24"/>
        </w:rPr>
        <w:t>child</w:t>
      </w:r>
      <w:r w:rsidRPr="002B486C">
        <w:rPr>
          <w:rFonts w:ascii="Calibri" w:hAnsi="Calibri" w:cs="Calibri"/>
          <w:sz w:val="24"/>
          <w:szCs w:val="24"/>
        </w:rPr>
        <w:t xml:space="preserve"> on </w:t>
      </w:r>
      <w:r w:rsidR="00AA390A">
        <w:rPr>
          <w:rFonts w:ascii="Calibri" w:hAnsi="Calibri" w:cs="Calibri"/>
          <w:sz w:val="24"/>
          <w:szCs w:val="24"/>
        </w:rPr>
        <w:t>child</w:t>
      </w:r>
      <w:r w:rsidRPr="002B486C">
        <w:rPr>
          <w:rFonts w:ascii="Calibri" w:hAnsi="Calibri" w:cs="Calibri"/>
          <w:sz w:val="24"/>
          <w:szCs w:val="24"/>
        </w:rPr>
        <w:t xml:space="preserve"> abuse frontline practitioners need to recognise and understand this form of abuse through the lens of ‘Contextual Safeguarding’.  This is an approach to keeping children safe that recognises their experiences of significant harm arises from beyond the child’s own family environment.  To robustly respond to </w:t>
      </w:r>
      <w:r w:rsidR="00AA390A">
        <w:rPr>
          <w:rFonts w:ascii="Calibri" w:hAnsi="Calibri" w:cs="Calibri"/>
          <w:sz w:val="24"/>
          <w:szCs w:val="24"/>
        </w:rPr>
        <w:t>child</w:t>
      </w:r>
      <w:r w:rsidRPr="002B486C">
        <w:rPr>
          <w:rFonts w:ascii="Calibri" w:hAnsi="Calibri" w:cs="Calibri"/>
          <w:sz w:val="24"/>
          <w:szCs w:val="24"/>
        </w:rPr>
        <w:t xml:space="preserve"> on </w:t>
      </w:r>
      <w:r w:rsidR="00AA390A">
        <w:rPr>
          <w:rFonts w:ascii="Calibri" w:hAnsi="Calibri" w:cs="Calibri"/>
          <w:sz w:val="24"/>
          <w:szCs w:val="24"/>
        </w:rPr>
        <w:t>child</w:t>
      </w:r>
      <w:r w:rsidRPr="002B486C">
        <w:rPr>
          <w:rFonts w:ascii="Calibri" w:hAnsi="Calibri" w:cs="Calibri"/>
          <w:sz w:val="24"/>
          <w:szCs w:val="24"/>
        </w:rPr>
        <w:t xml:space="preserve"> abuse the multiagency response will include these contexts</w:t>
      </w:r>
      <w:r w:rsidRPr="0037479E">
        <w:t xml:space="preserve"> </w:t>
      </w:r>
      <w:r w:rsidRPr="002B486C">
        <w:rPr>
          <w:rFonts w:ascii="Calibri" w:hAnsi="Calibri" w:cs="Calibri"/>
          <w:sz w:val="24"/>
          <w:szCs w:val="24"/>
        </w:rPr>
        <w:t>within its safeguarding approach to prevention, identification, assessment and intervention.</w:t>
      </w:r>
    </w:p>
    <w:p w14:paraId="1766027F" w14:textId="77777777" w:rsidR="002B486C" w:rsidRDefault="002B486C" w:rsidP="002B486C">
      <w:pPr>
        <w:pStyle w:val="ListParagraph"/>
        <w:ind w:left="709"/>
        <w:jc w:val="both"/>
        <w:rPr>
          <w:rFonts w:ascii="Calibri" w:hAnsi="Calibri" w:cs="Calibri"/>
          <w:b/>
          <w:i/>
          <w:sz w:val="24"/>
          <w:szCs w:val="24"/>
        </w:rPr>
      </w:pPr>
    </w:p>
    <w:p w14:paraId="3F7A8ADB" w14:textId="77777777" w:rsidR="002B486C" w:rsidRDefault="002B486C" w:rsidP="00C87733">
      <w:pPr>
        <w:pStyle w:val="Heading2HC"/>
      </w:pPr>
      <w:r w:rsidRPr="002B486C">
        <w:t xml:space="preserve">Sexual Harassment </w:t>
      </w:r>
    </w:p>
    <w:p w14:paraId="5B2DC50B" w14:textId="573EADE9" w:rsidR="002B486C" w:rsidRDefault="002B486C" w:rsidP="00383136">
      <w:pPr>
        <w:pStyle w:val="ListParagraph"/>
        <w:numPr>
          <w:ilvl w:val="1"/>
          <w:numId w:val="16"/>
        </w:numPr>
        <w:ind w:left="709" w:hanging="709"/>
        <w:jc w:val="both"/>
        <w:rPr>
          <w:rFonts w:ascii="Calibri" w:hAnsi="Calibri" w:cs="Calibri"/>
          <w:sz w:val="24"/>
          <w:szCs w:val="24"/>
        </w:rPr>
      </w:pPr>
      <w:r w:rsidRPr="002B486C">
        <w:rPr>
          <w:rFonts w:ascii="Calibri" w:hAnsi="Calibri" w:cs="Calibri"/>
          <w:sz w:val="24"/>
          <w:szCs w:val="24"/>
        </w:rPr>
        <w:t xml:space="preserve">This can be defined as ‘unwanted conduct of a sexual nature’ that can occur </w:t>
      </w:r>
      <w:r w:rsidR="00A50A5F">
        <w:rPr>
          <w:rFonts w:ascii="Calibri" w:hAnsi="Calibri" w:cs="Calibri"/>
          <w:sz w:val="24"/>
          <w:szCs w:val="24"/>
        </w:rPr>
        <w:t>in person and via technology</w:t>
      </w:r>
      <w:r w:rsidRPr="002B486C">
        <w:rPr>
          <w:rFonts w:ascii="Calibri" w:hAnsi="Calibri" w:cs="Calibri"/>
          <w:sz w:val="24"/>
          <w:szCs w:val="24"/>
        </w:rPr>
        <w:t xml:space="preserve">. In the context of this guidance this means in the context of child on child sexual harassment. Sexual harassment is likely to: violate a child’s dignity, and/or make them feel intimidated, degraded or humiliated and/or create a hostile, offensive or sexualised environment. </w:t>
      </w:r>
      <w:r>
        <w:rPr>
          <w:rFonts w:ascii="Calibri" w:hAnsi="Calibri" w:cs="Calibri"/>
          <w:sz w:val="24"/>
          <w:szCs w:val="24"/>
        </w:rPr>
        <w:t xml:space="preserve"> </w:t>
      </w:r>
      <w:r w:rsidRPr="002B486C">
        <w:rPr>
          <w:rFonts w:ascii="Calibri" w:hAnsi="Calibri" w:cs="Calibri"/>
          <w:sz w:val="24"/>
          <w:szCs w:val="24"/>
        </w:rPr>
        <w:t>It can include</w:t>
      </w:r>
      <w:r>
        <w:rPr>
          <w:rFonts w:ascii="Calibri" w:hAnsi="Calibri" w:cs="Calibri"/>
          <w:sz w:val="24"/>
          <w:szCs w:val="24"/>
        </w:rPr>
        <w:t>:</w:t>
      </w:r>
    </w:p>
    <w:p w14:paraId="05ED121D" w14:textId="77777777" w:rsidR="002B486C" w:rsidRPr="00CB08E3" w:rsidRDefault="002B486C" w:rsidP="00383136">
      <w:pPr>
        <w:pStyle w:val="ListParagraph"/>
        <w:numPr>
          <w:ilvl w:val="2"/>
          <w:numId w:val="19"/>
        </w:numPr>
        <w:ind w:left="1418" w:hanging="425"/>
        <w:jc w:val="both"/>
        <w:rPr>
          <w:rFonts w:ascii="Calibri" w:hAnsi="Calibri" w:cs="Calibri"/>
          <w:sz w:val="24"/>
          <w:szCs w:val="24"/>
        </w:rPr>
      </w:pPr>
      <w:r w:rsidRPr="00CB08E3">
        <w:rPr>
          <w:rFonts w:ascii="Calibri" w:hAnsi="Calibri" w:cs="Calibri"/>
          <w:sz w:val="24"/>
          <w:szCs w:val="24"/>
        </w:rPr>
        <w:t xml:space="preserve">Sexual comments, such as: telling sexual stories, making lewd comments, making </w:t>
      </w:r>
    </w:p>
    <w:p w14:paraId="72DC9136" w14:textId="77777777" w:rsidR="002B486C" w:rsidRPr="00CB08E3" w:rsidRDefault="002B486C" w:rsidP="002B486C">
      <w:pPr>
        <w:pStyle w:val="ListParagraph"/>
        <w:ind w:left="1418"/>
        <w:jc w:val="both"/>
        <w:rPr>
          <w:rFonts w:ascii="Calibri" w:hAnsi="Calibri" w:cs="Calibri"/>
          <w:sz w:val="24"/>
          <w:szCs w:val="24"/>
        </w:rPr>
      </w:pPr>
      <w:r w:rsidRPr="00CB08E3">
        <w:rPr>
          <w:rFonts w:ascii="Calibri" w:hAnsi="Calibri" w:cs="Calibri"/>
          <w:sz w:val="24"/>
          <w:szCs w:val="24"/>
        </w:rPr>
        <w:t>sexual remarks about clothes and appearance and calling someone sexualised names</w:t>
      </w:r>
    </w:p>
    <w:p w14:paraId="12BBCB0B" w14:textId="77777777" w:rsidR="002B486C" w:rsidRPr="00CB08E3" w:rsidRDefault="002B486C" w:rsidP="00383136">
      <w:pPr>
        <w:pStyle w:val="ListParagraph"/>
        <w:numPr>
          <w:ilvl w:val="2"/>
          <w:numId w:val="19"/>
        </w:numPr>
        <w:ind w:left="1418" w:hanging="425"/>
        <w:jc w:val="both"/>
        <w:rPr>
          <w:rFonts w:ascii="Calibri" w:hAnsi="Calibri" w:cs="Calibri"/>
          <w:sz w:val="24"/>
          <w:szCs w:val="24"/>
        </w:rPr>
      </w:pPr>
      <w:r w:rsidRPr="00CB08E3">
        <w:rPr>
          <w:rFonts w:ascii="Calibri" w:hAnsi="Calibri" w:cs="Calibri"/>
          <w:sz w:val="24"/>
          <w:szCs w:val="24"/>
        </w:rPr>
        <w:t>Sexual “jokes” or taunting</w:t>
      </w:r>
    </w:p>
    <w:p w14:paraId="49691360" w14:textId="77777777" w:rsidR="002B486C" w:rsidRDefault="002B486C" w:rsidP="002B486C">
      <w:pPr>
        <w:pStyle w:val="ListParagraph"/>
        <w:ind w:left="709"/>
        <w:jc w:val="both"/>
        <w:rPr>
          <w:rFonts w:ascii="Calibri" w:hAnsi="Calibri" w:cs="Calibri"/>
          <w:sz w:val="24"/>
          <w:szCs w:val="24"/>
        </w:rPr>
      </w:pPr>
    </w:p>
    <w:p w14:paraId="5F19346C" w14:textId="77777777" w:rsidR="002B486C" w:rsidRPr="002B486C" w:rsidRDefault="002B486C" w:rsidP="00C87733">
      <w:pPr>
        <w:pStyle w:val="Heading2HC"/>
      </w:pPr>
      <w:r w:rsidRPr="002B486C">
        <w:t xml:space="preserve">Sexting </w:t>
      </w:r>
    </w:p>
    <w:p w14:paraId="64FCF850" w14:textId="16DBD0EC" w:rsidR="002B486C" w:rsidRDefault="002B486C" w:rsidP="00383136">
      <w:pPr>
        <w:pStyle w:val="ListParagraph"/>
        <w:numPr>
          <w:ilvl w:val="1"/>
          <w:numId w:val="16"/>
        </w:numPr>
        <w:ind w:left="709" w:hanging="709"/>
        <w:jc w:val="both"/>
        <w:rPr>
          <w:rFonts w:ascii="Calibri" w:hAnsi="Calibri" w:cs="Calibri"/>
          <w:sz w:val="24"/>
          <w:szCs w:val="24"/>
        </w:rPr>
      </w:pPr>
      <w:proofErr w:type="gramStart"/>
      <w:r w:rsidRPr="002B486C">
        <w:rPr>
          <w:rFonts w:ascii="Calibri" w:hAnsi="Calibri" w:cs="Calibri"/>
          <w:sz w:val="24"/>
          <w:szCs w:val="24"/>
        </w:rPr>
        <w:t>Sexting</w:t>
      </w:r>
      <w:proofErr w:type="gramEnd"/>
      <w:r w:rsidRPr="002B486C">
        <w:rPr>
          <w:rFonts w:ascii="Calibri" w:hAnsi="Calibri" w:cs="Calibri"/>
          <w:sz w:val="24"/>
          <w:szCs w:val="24"/>
        </w:rPr>
        <w:t xml:space="preserve"> is </w:t>
      </w:r>
      <w:proofErr w:type="gramStart"/>
      <w:r w:rsidRPr="002B486C">
        <w:rPr>
          <w:rFonts w:ascii="Calibri" w:hAnsi="Calibri" w:cs="Calibri"/>
          <w:sz w:val="24"/>
          <w:szCs w:val="24"/>
        </w:rPr>
        <w:t>when</w:t>
      </w:r>
      <w:proofErr w:type="gramEnd"/>
      <w:r w:rsidRPr="002B486C">
        <w:rPr>
          <w:rFonts w:ascii="Calibri" w:hAnsi="Calibri" w:cs="Calibri"/>
          <w:sz w:val="24"/>
          <w:szCs w:val="24"/>
        </w:rPr>
        <w:t xml:space="preserve"> someone shares sexual, naked or semi-naked images or videos of themselves or others or sends sexually explicit messages. </w:t>
      </w:r>
      <w:r w:rsidR="00795944">
        <w:rPr>
          <w:rFonts w:ascii="Calibri" w:hAnsi="Calibri" w:cs="Calibri"/>
          <w:sz w:val="24"/>
          <w:szCs w:val="24"/>
        </w:rPr>
        <w:t>It</w:t>
      </w:r>
      <w:r w:rsidRPr="002B486C">
        <w:rPr>
          <w:rFonts w:ascii="Calibri" w:hAnsi="Calibri" w:cs="Calibri"/>
          <w:sz w:val="24"/>
          <w:szCs w:val="24"/>
        </w:rPr>
        <w:t xml:space="preserve"> can be </w:t>
      </w:r>
      <w:r w:rsidR="003977D0">
        <w:rPr>
          <w:rFonts w:ascii="Calibri" w:hAnsi="Calibri" w:cs="Calibri"/>
          <w:sz w:val="24"/>
          <w:szCs w:val="24"/>
        </w:rPr>
        <w:t>facilitated by technology</w:t>
      </w:r>
      <w:r w:rsidRPr="002B486C">
        <w:rPr>
          <w:rFonts w:ascii="Calibri" w:hAnsi="Calibri" w:cs="Calibri"/>
          <w:sz w:val="24"/>
          <w:szCs w:val="24"/>
        </w:rPr>
        <w:t xml:space="preserve"> that allows shar</w:t>
      </w:r>
      <w:r w:rsidR="003977D0">
        <w:rPr>
          <w:rFonts w:ascii="Calibri" w:hAnsi="Calibri" w:cs="Calibri"/>
          <w:sz w:val="24"/>
          <w:szCs w:val="24"/>
        </w:rPr>
        <w:t>ing of</w:t>
      </w:r>
      <w:r w:rsidRPr="002B486C">
        <w:rPr>
          <w:rFonts w:ascii="Calibri" w:hAnsi="Calibri" w:cs="Calibri"/>
          <w:sz w:val="24"/>
          <w:szCs w:val="24"/>
        </w:rPr>
        <w:t xml:space="preserve"> media and messages. This is also known as youth produced sexual imagery.</w:t>
      </w:r>
    </w:p>
    <w:p w14:paraId="57CEF02D" w14:textId="77777777" w:rsidR="002B486C" w:rsidRDefault="002B486C" w:rsidP="002B486C">
      <w:pPr>
        <w:pStyle w:val="ListParagraph"/>
        <w:ind w:left="709"/>
        <w:jc w:val="both"/>
        <w:rPr>
          <w:rFonts w:ascii="Calibri" w:hAnsi="Calibri" w:cs="Calibri"/>
          <w:sz w:val="24"/>
          <w:szCs w:val="24"/>
        </w:rPr>
      </w:pPr>
    </w:p>
    <w:p w14:paraId="38E0C364" w14:textId="77777777" w:rsidR="002B486C" w:rsidRPr="002B486C" w:rsidRDefault="002B486C" w:rsidP="00383136">
      <w:pPr>
        <w:pStyle w:val="ListParagraph"/>
        <w:numPr>
          <w:ilvl w:val="1"/>
          <w:numId w:val="16"/>
        </w:numPr>
        <w:ind w:left="709" w:hanging="709"/>
        <w:jc w:val="both"/>
        <w:rPr>
          <w:rFonts w:ascii="Calibri" w:hAnsi="Calibri" w:cs="Calibri"/>
          <w:sz w:val="24"/>
          <w:szCs w:val="24"/>
        </w:rPr>
      </w:pPr>
      <w:r w:rsidRPr="002B486C">
        <w:rPr>
          <w:rFonts w:ascii="Calibri" w:hAnsi="Calibri" w:cs="Calibri"/>
          <w:sz w:val="24"/>
          <w:szCs w:val="24"/>
        </w:rPr>
        <w:t xml:space="preserve">The UK Council for Child Internet Safety (UKCCIS) has published Advice for Schools and </w:t>
      </w:r>
    </w:p>
    <w:p w14:paraId="21B4B363" w14:textId="77777777" w:rsidR="002B486C" w:rsidRDefault="002B486C" w:rsidP="002B486C">
      <w:pPr>
        <w:pStyle w:val="ListParagraph"/>
        <w:ind w:left="709"/>
        <w:jc w:val="both"/>
        <w:rPr>
          <w:rFonts w:ascii="Calibri" w:hAnsi="Calibri" w:cs="Calibri"/>
          <w:sz w:val="24"/>
          <w:szCs w:val="24"/>
        </w:rPr>
      </w:pPr>
      <w:r w:rsidRPr="00CB08E3">
        <w:rPr>
          <w:rFonts w:ascii="Calibri" w:hAnsi="Calibri" w:cs="Calibri"/>
          <w:sz w:val="24"/>
          <w:szCs w:val="24"/>
        </w:rPr>
        <w:t>Colleges on Responding to Sexting Incidents.</w:t>
      </w:r>
      <w:r>
        <w:rPr>
          <w:rFonts w:ascii="Calibri" w:hAnsi="Calibri" w:cs="Calibri"/>
          <w:sz w:val="24"/>
          <w:szCs w:val="24"/>
        </w:rPr>
        <w:t xml:space="preserve">  </w:t>
      </w:r>
    </w:p>
    <w:p w14:paraId="2C52B18F" w14:textId="77777777" w:rsidR="002B486C" w:rsidRDefault="002B486C" w:rsidP="002B486C">
      <w:pPr>
        <w:pStyle w:val="ListParagraph"/>
        <w:ind w:left="360"/>
        <w:jc w:val="both"/>
        <w:rPr>
          <w:rFonts w:ascii="Calibri" w:hAnsi="Calibri" w:cs="Calibri"/>
          <w:sz w:val="24"/>
          <w:szCs w:val="24"/>
        </w:rPr>
      </w:pPr>
    </w:p>
    <w:p w14:paraId="7B72978F" w14:textId="77777777" w:rsidR="002B486C" w:rsidRPr="00CB08E3" w:rsidRDefault="00275CA5" w:rsidP="002B486C">
      <w:pPr>
        <w:pStyle w:val="ListParagraph"/>
        <w:ind w:left="709"/>
        <w:jc w:val="both"/>
        <w:rPr>
          <w:rFonts w:ascii="Calibri" w:hAnsi="Calibri" w:cs="Calibri"/>
          <w:sz w:val="24"/>
          <w:szCs w:val="24"/>
        </w:rPr>
      </w:pPr>
      <w:hyperlink r:id="rId23" w:history="1">
        <w:r w:rsidR="002B486C" w:rsidRPr="00CB08E3">
          <w:rPr>
            <w:rStyle w:val="Hyperlink"/>
            <w:rFonts w:ascii="Calibri" w:hAnsi="Calibri" w:cs="Calibri"/>
            <w:sz w:val="24"/>
            <w:szCs w:val="24"/>
          </w:rPr>
          <w:t>Overview_of_Sexting_Guidance.pdf (publishing.service.gov.uk)</w:t>
        </w:r>
      </w:hyperlink>
    </w:p>
    <w:p w14:paraId="762D3644" w14:textId="77777777" w:rsidR="002B486C" w:rsidRDefault="002B486C" w:rsidP="002B486C">
      <w:pPr>
        <w:pStyle w:val="ListParagraph"/>
        <w:ind w:left="709"/>
        <w:jc w:val="both"/>
        <w:rPr>
          <w:rFonts w:ascii="Calibri" w:hAnsi="Calibri" w:cs="Calibri"/>
          <w:sz w:val="24"/>
          <w:szCs w:val="24"/>
        </w:rPr>
      </w:pPr>
    </w:p>
    <w:p w14:paraId="3F87CF81" w14:textId="77777777" w:rsidR="002B486C" w:rsidRPr="00F0264E" w:rsidRDefault="002B486C" w:rsidP="00C87733">
      <w:pPr>
        <w:pStyle w:val="Heading2HC"/>
      </w:pPr>
      <w:proofErr w:type="gramStart"/>
      <w:r w:rsidRPr="00F0264E">
        <w:t>Up</w:t>
      </w:r>
      <w:r w:rsidR="00C11BC3" w:rsidRPr="00F0264E">
        <w:t>-</w:t>
      </w:r>
      <w:r w:rsidRPr="00F0264E">
        <w:t>skirting</w:t>
      </w:r>
      <w:proofErr w:type="gramEnd"/>
      <w:r w:rsidRPr="00F0264E">
        <w:t xml:space="preserve"> </w:t>
      </w:r>
    </w:p>
    <w:p w14:paraId="58306AFE" w14:textId="77777777" w:rsidR="00F0264E" w:rsidRDefault="002B486C" w:rsidP="00383136">
      <w:pPr>
        <w:pStyle w:val="ListParagraph"/>
        <w:numPr>
          <w:ilvl w:val="1"/>
          <w:numId w:val="16"/>
        </w:numPr>
        <w:ind w:left="709" w:hanging="709"/>
        <w:jc w:val="both"/>
        <w:rPr>
          <w:rFonts w:ascii="Calibri" w:hAnsi="Calibri" w:cs="Calibri"/>
          <w:sz w:val="24"/>
          <w:szCs w:val="24"/>
        </w:rPr>
      </w:pPr>
      <w:r w:rsidRPr="00F0264E">
        <w:rPr>
          <w:rFonts w:ascii="Calibri" w:hAnsi="Calibri" w:cs="Calibri"/>
          <w:sz w:val="24"/>
          <w:szCs w:val="24"/>
        </w:rPr>
        <w:t xml:space="preserve">This typically involves taking a picture under a person’s clothing without them knowing, with the intention of viewing their genitals or buttocks to obtain sexual gratification, or cause the victim humiliation, distress or alarm. </w:t>
      </w:r>
      <w:r w:rsidR="002F14ED" w:rsidRPr="00F0264E">
        <w:rPr>
          <w:rFonts w:ascii="Calibri" w:hAnsi="Calibri" w:cs="Calibri"/>
          <w:sz w:val="24"/>
          <w:szCs w:val="24"/>
        </w:rPr>
        <w:t>"</w:t>
      </w:r>
      <w:r w:rsidR="006E2BA0" w:rsidRPr="00F0264E">
        <w:rPr>
          <w:rFonts w:ascii="Calibri" w:hAnsi="Calibri" w:cs="Calibri"/>
          <w:sz w:val="24"/>
          <w:szCs w:val="24"/>
        </w:rPr>
        <w:t>Up skirting</w:t>
      </w:r>
      <w:r w:rsidR="002F14ED" w:rsidRPr="00F0264E">
        <w:rPr>
          <w:rFonts w:ascii="Calibri" w:hAnsi="Calibri" w:cs="Calibri"/>
          <w:sz w:val="24"/>
          <w:szCs w:val="24"/>
        </w:rPr>
        <w:t xml:space="preserve">" became a specific criminal offence under the Voyeurism (Offences) Act 2019 on 12 April 2019.  </w:t>
      </w:r>
    </w:p>
    <w:p w14:paraId="54857806" w14:textId="77777777" w:rsidR="00F0264E" w:rsidRPr="00F0264E" w:rsidRDefault="00F0264E" w:rsidP="00F0264E">
      <w:pPr>
        <w:pStyle w:val="ListParagraph"/>
        <w:ind w:left="709"/>
        <w:jc w:val="both"/>
        <w:rPr>
          <w:rFonts w:ascii="Calibri" w:hAnsi="Calibri" w:cs="Calibri"/>
          <w:sz w:val="24"/>
          <w:szCs w:val="24"/>
        </w:rPr>
      </w:pPr>
    </w:p>
    <w:p w14:paraId="1F5A71A6" w14:textId="77777777" w:rsidR="00F0264E" w:rsidRDefault="00F0264E" w:rsidP="00383136">
      <w:pPr>
        <w:pStyle w:val="ListParagraph"/>
        <w:numPr>
          <w:ilvl w:val="1"/>
          <w:numId w:val="16"/>
        </w:numPr>
        <w:ind w:left="709" w:hanging="709"/>
        <w:jc w:val="both"/>
        <w:rPr>
          <w:rFonts w:ascii="Calibri" w:hAnsi="Calibri" w:cs="Calibri"/>
          <w:sz w:val="24"/>
          <w:szCs w:val="24"/>
        </w:rPr>
      </w:pPr>
      <w:r w:rsidRPr="00F0264E">
        <w:rPr>
          <w:rFonts w:ascii="Calibri" w:hAnsi="Calibri" w:cs="Calibri"/>
          <w:sz w:val="24"/>
          <w:szCs w:val="24"/>
        </w:rPr>
        <w:t>Anyone, and any gender, can be a victim and this behaviour is completely unacceptable.</w:t>
      </w:r>
    </w:p>
    <w:p w14:paraId="6BC69D42" w14:textId="77777777" w:rsidR="00F0264E" w:rsidRPr="00F0264E" w:rsidRDefault="00F0264E" w:rsidP="00F0264E">
      <w:pPr>
        <w:pStyle w:val="ListParagraph"/>
        <w:ind w:left="709"/>
        <w:jc w:val="both"/>
        <w:rPr>
          <w:rFonts w:ascii="Calibri" w:hAnsi="Calibri" w:cs="Calibri"/>
          <w:sz w:val="24"/>
          <w:szCs w:val="24"/>
        </w:rPr>
      </w:pPr>
    </w:p>
    <w:p w14:paraId="3D8BD068" w14:textId="58314AC0" w:rsidR="002B486C" w:rsidRDefault="002F14ED" w:rsidP="00383136">
      <w:pPr>
        <w:pStyle w:val="ListParagraph"/>
        <w:numPr>
          <w:ilvl w:val="1"/>
          <w:numId w:val="16"/>
        </w:numPr>
        <w:ind w:left="709" w:hanging="709"/>
        <w:jc w:val="both"/>
        <w:rPr>
          <w:rFonts w:ascii="Calibri" w:hAnsi="Calibri" w:cs="Calibri"/>
          <w:sz w:val="24"/>
          <w:szCs w:val="24"/>
        </w:rPr>
      </w:pPr>
      <w:r w:rsidRPr="00F0264E">
        <w:rPr>
          <w:rFonts w:ascii="Calibri" w:hAnsi="Calibri" w:cs="Calibri"/>
          <w:sz w:val="24"/>
          <w:szCs w:val="24"/>
        </w:rPr>
        <w:t>‘</w:t>
      </w:r>
      <w:r w:rsidR="006E2BA0" w:rsidRPr="00F0264E">
        <w:rPr>
          <w:rFonts w:ascii="Calibri" w:hAnsi="Calibri" w:cs="Calibri"/>
          <w:sz w:val="24"/>
          <w:szCs w:val="24"/>
        </w:rPr>
        <w:t>U</w:t>
      </w:r>
      <w:r w:rsidR="006E2BA0" w:rsidRPr="00F0264E">
        <w:rPr>
          <w:rFonts w:ascii="Calibri" w:hAnsi="Calibri" w:cs="Calibri"/>
          <w:color w:val="031017"/>
          <w:sz w:val="24"/>
          <w:szCs w:val="24"/>
          <w:shd w:val="clear" w:color="auto" w:fill="FFFFFF"/>
        </w:rPr>
        <w:t>p skirting</w:t>
      </w:r>
      <w:r w:rsidRPr="00F0264E">
        <w:rPr>
          <w:rFonts w:ascii="Calibri" w:hAnsi="Calibri" w:cs="Calibri"/>
          <w:color w:val="031017"/>
          <w:sz w:val="24"/>
          <w:szCs w:val="24"/>
          <w:shd w:val="clear" w:color="auto" w:fill="FFFFFF"/>
        </w:rPr>
        <w:t>’</w:t>
      </w:r>
      <w:r w:rsidR="00F0264E">
        <w:rPr>
          <w:rFonts w:ascii="Calibri" w:hAnsi="Calibri" w:cs="Calibri"/>
          <w:color w:val="031017"/>
          <w:sz w:val="24"/>
          <w:szCs w:val="24"/>
          <w:shd w:val="clear" w:color="auto" w:fill="FFFFFF"/>
        </w:rPr>
        <w:t>,</w:t>
      </w:r>
      <w:r w:rsidRPr="00F0264E">
        <w:rPr>
          <w:rFonts w:ascii="Calibri" w:hAnsi="Calibri" w:cs="Calibri"/>
          <w:color w:val="031017"/>
          <w:sz w:val="24"/>
          <w:szCs w:val="24"/>
          <w:shd w:val="clear" w:color="auto" w:fill="FFFFFF"/>
        </w:rPr>
        <w:t xml:space="preserve"> </w:t>
      </w:r>
      <w:r w:rsidR="00F0264E">
        <w:rPr>
          <w:rFonts w:ascii="Calibri" w:hAnsi="Calibri" w:cs="Calibri"/>
          <w:color w:val="031017"/>
          <w:sz w:val="24"/>
          <w:szCs w:val="24"/>
          <w:shd w:val="clear" w:color="auto" w:fill="FFFFFF"/>
        </w:rPr>
        <w:t>i</w:t>
      </w:r>
      <w:r w:rsidRPr="00F0264E">
        <w:rPr>
          <w:rFonts w:ascii="Calibri" w:hAnsi="Calibri" w:cs="Calibri"/>
          <w:color w:val="031017"/>
          <w:sz w:val="24"/>
          <w:szCs w:val="24"/>
          <w:shd w:val="clear" w:color="auto" w:fill="FFFFFF"/>
        </w:rPr>
        <w:t xml:space="preserve">s one example of </w:t>
      </w:r>
      <w:r w:rsidR="004534E6">
        <w:rPr>
          <w:rFonts w:ascii="Calibri" w:hAnsi="Calibri" w:cs="Calibri"/>
          <w:color w:val="031017"/>
          <w:sz w:val="24"/>
          <w:szCs w:val="24"/>
          <w:shd w:val="clear" w:color="auto" w:fill="FFFFFF"/>
        </w:rPr>
        <w:t xml:space="preserve">child </w:t>
      </w:r>
      <w:r w:rsidRPr="00F0264E">
        <w:rPr>
          <w:rFonts w:ascii="Calibri" w:hAnsi="Calibri" w:cs="Calibri"/>
          <w:color w:val="031017"/>
          <w:sz w:val="24"/>
          <w:szCs w:val="24"/>
          <w:shd w:val="clear" w:color="auto" w:fill="FFFFFF"/>
        </w:rPr>
        <w:t xml:space="preserve">on </w:t>
      </w:r>
      <w:r w:rsidR="004534E6">
        <w:rPr>
          <w:rFonts w:ascii="Calibri" w:hAnsi="Calibri" w:cs="Calibri"/>
          <w:color w:val="031017"/>
          <w:sz w:val="24"/>
          <w:szCs w:val="24"/>
          <w:shd w:val="clear" w:color="auto" w:fill="FFFFFF"/>
        </w:rPr>
        <w:t>child</w:t>
      </w:r>
      <w:r w:rsidRPr="00F0264E">
        <w:rPr>
          <w:rFonts w:ascii="Calibri" w:hAnsi="Calibri" w:cs="Calibri"/>
          <w:color w:val="031017"/>
          <w:sz w:val="24"/>
          <w:szCs w:val="24"/>
          <w:shd w:val="clear" w:color="auto" w:fill="FFFFFF"/>
        </w:rPr>
        <w:t xml:space="preserve"> abuse of which </w:t>
      </w:r>
      <w:r w:rsidR="00F0264E" w:rsidRPr="00F0264E">
        <w:rPr>
          <w:rFonts w:ascii="Calibri" w:hAnsi="Calibri" w:cs="Calibri"/>
          <w:color w:val="031017"/>
          <w:sz w:val="24"/>
          <w:szCs w:val="24"/>
          <w:shd w:val="clear" w:color="auto" w:fill="FFFFFF"/>
        </w:rPr>
        <w:t>all practi</w:t>
      </w:r>
      <w:r w:rsidR="00F0264E">
        <w:rPr>
          <w:rFonts w:ascii="Calibri" w:hAnsi="Calibri" w:cs="Calibri"/>
          <w:color w:val="031017"/>
          <w:sz w:val="24"/>
          <w:szCs w:val="24"/>
          <w:shd w:val="clear" w:color="auto" w:fill="FFFFFF"/>
        </w:rPr>
        <w:t>ti</w:t>
      </w:r>
      <w:r w:rsidR="00F0264E" w:rsidRPr="00F0264E">
        <w:rPr>
          <w:rFonts w:ascii="Calibri" w:hAnsi="Calibri" w:cs="Calibri"/>
          <w:color w:val="031017"/>
          <w:sz w:val="24"/>
          <w:szCs w:val="24"/>
          <w:shd w:val="clear" w:color="auto" w:fill="FFFFFF"/>
        </w:rPr>
        <w:t>oners</w:t>
      </w:r>
      <w:r w:rsidRPr="00F0264E">
        <w:rPr>
          <w:rFonts w:ascii="Calibri" w:hAnsi="Calibri" w:cs="Calibri"/>
          <w:color w:val="031017"/>
          <w:sz w:val="24"/>
          <w:szCs w:val="24"/>
          <w:shd w:val="clear" w:color="auto" w:fill="FFFFFF"/>
        </w:rPr>
        <w:t> must be aware</w:t>
      </w:r>
      <w:r w:rsidR="00F0264E" w:rsidRPr="00F0264E">
        <w:rPr>
          <w:rFonts w:ascii="Calibri" w:hAnsi="Calibri" w:cs="Calibri"/>
          <w:color w:val="031017"/>
          <w:sz w:val="24"/>
          <w:szCs w:val="24"/>
          <w:shd w:val="clear" w:color="auto" w:fill="FFFFFF"/>
        </w:rPr>
        <w:t xml:space="preserve">.  Where </w:t>
      </w:r>
      <w:r w:rsidR="00F0264E">
        <w:rPr>
          <w:rFonts w:ascii="Calibri" w:hAnsi="Calibri" w:cs="Calibri"/>
          <w:color w:val="031017"/>
          <w:sz w:val="24"/>
          <w:szCs w:val="24"/>
          <w:shd w:val="clear" w:color="auto" w:fill="FFFFFF"/>
        </w:rPr>
        <w:t>‘</w:t>
      </w:r>
      <w:r w:rsidR="006E2BA0">
        <w:rPr>
          <w:rFonts w:ascii="Calibri" w:hAnsi="Calibri" w:cs="Calibri"/>
          <w:color w:val="031017"/>
          <w:sz w:val="24"/>
          <w:szCs w:val="24"/>
          <w:shd w:val="clear" w:color="auto" w:fill="FFFFFF"/>
        </w:rPr>
        <w:t>U</w:t>
      </w:r>
      <w:r w:rsidR="006E2BA0" w:rsidRPr="00F0264E">
        <w:rPr>
          <w:rFonts w:ascii="Calibri" w:hAnsi="Calibri" w:cs="Calibri"/>
          <w:color w:val="031017"/>
          <w:sz w:val="24"/>
          <w:szCs w:val="24"/>
          <w:shd w:val="clear" w:color="auto" w:fill="FFFFFF"/>
        </w:rPr>
        <w:t>p skirting</w:t>
      </w:r>
      <w:r w:rsidR="00F0264E">
        <w:rPr>
          <w:rFonts w:ascii="Calibri" w:hAnsi="Calibri" w:cs="Calibri"/>
          <w:color w:val="031017"/>
          <w:sz w:val="24"/>
          <w:szCs w:val="24"/>
          <w:shd w:val="clear" w:color="auto" w:fill="FFFFFF"/>
        </w:rPr>
        <w:t>’</w:t>
      </w:r>
      <w:r w:rsidR="00F0264E" w:rsidRPr="00F0264E">
        <w:rPr>
          <w:rFonts w:ascii="Calibri" w:hAnsi="Calibri" w:cs="Calibri"/>
          <w:color w:val="031017"/>
          <w:sz w:val="24"/>
          <w:szCs w:val="24"/>
          <w:shd w:val="clear" w:color="auto" w:fill="FFFFFF"/>
        </w:rPr>
        <w:t xml:space="preserve"> is a cause of harm to any child or young person there</w:t>
      </w:r>
      <w:r w:rsidRPr="00F0264E">
        <w:rPr>
          <w:rFonts w:ascii="Calibri" w:hAnsi="Calibri" w:cs="Calibri"/>
          <w:color w:val="031017"/>
          <w:sz w:val="24"/>
          <w:szCs w:val="24"/>
          <w:shd w:val="clear" w:color="auto" w:fill="FFFFFF"/>
        </w:rPr>
        <w:t xml:space="preserve"> is </w:t>
      </w:r>
      <w:r w:rsidR="002B486C" w:rsidRPr="00F0264E">
        <w:rPr>
          <w:rFonts w:ascii="Calibri" w:hAnsi="Calibri" w:cs="Calibri"/>
          <w:sz w:val="24"/>
          <w:szCs w:val="24"/>
        </w:rPr>
        <w:t xml:space="preserve">a mandatory requirement for </w:t>
      </w:r>
      <w:r w:rsidR="00F0264E" w:rsidRPr="00F0264E">
        <w:rPr>
          <w:rFonts w:ascii="Calibri" w:hAnsi="Calibri" w:cs="Calibri"/>
          <w:sz w:val="24"/>
          <w:szCs w:val="24"/>
        </w:rPr>
        <w:t>this to be reported to the police</w:t>
      </w:r>
      <w:r w:rsidR="002B486C" w:rsidRPr="00F0264E">
        <w:rPr>
          <w:rFonts w:ascii="Calibri" w:hAnsi="Calibri" w:cs="Calibri"/>
          <w:sz w:val="24"/>
          <w:szCs w:val="24"/>
        </w:rPr>
        <w:t>.</w:t>
      </w:r>
    </w:p>
    <w:p w14:paraId="37C7011F" w14:textId="77777777" w:rsidR="006E2BA0" w:rsidRPr="006E2BA0" w:rsidRDefault="006E2BA0" w:rsidP="006E2BA0">
      <w:pPr>
        <w:pStyle w:val="ListParagraph"/>
        <w:rPr>
          <w:rFonts w:ascii="Calibri" w:hAnsi="Calibri" w:cs="Calibri"/>
          <w:sz w:val="24"/>
          <w:szCs w:val="24"/>
        </w:rPr>
      </w:pPr>
    </w:p>
    <w:p w14:paraId="6882C5D8" w14:textId="77777777" w:rsidR="006E2BA0" w:rsidRPr="00F0264E" w:rsidRDefault="006E2BA0" w:rsidP="00383136">
      <w:pPr>
        <w:pStyle w:val="ListParagraph"/>
        <w:numPr>
          <w:ilvl w:val="1"/>
          <w:numId w:val="16"/>
        </w:numPr>
        <w:ind w:left="709" w:hanging="709"/>
        <w:jc w:val="both"/>
        <w:rPr>
          <w:rFonts w:ascii="Calibri" w:hAnsi="Calibri" w:cs="Calibri"/>
          <w:sz w:val="24"/>
          <w:szCs w:val="24"/>
        </w:rPr>
      </w:pPr>
      <w:r>
        <w:rPr>
          <w:rFonts w:ascii="Calibri" w:hAnsi="Calibri" w:cs="Calibri"/>
          <w:sz w:val="24"/>
          <w:szCs w:val="24"/>
        </w:rPr>
        <w:lastRenderedPageBreak/>
        <w:t xml:space="preserve">See </w:t>
      </w:r>
      <w:hyperlink r:id="rId24" w:history="1">
        <w:r w:rsidRPr="006E2BA0">
          <w:rPr>
            <w:rStyle w:val="Hyperlink"/>
            <w:rFonts w:ascii="Calibri" w:hAnsi="Calibri" w:cs="Calibri"/>
            <w:sz w:val="24"/>
            <w:szCs w:val="24"/>
          </w:rPr>
          <w:t>Upskirting: know your rights</w:t>
        </w:r>
      </w:hyperlink>
      <w:r>
        <w:rPr>
          <w:rFonts w:ascii="Calibri" w:hAnsi="Calibri" w:cs="Calibri"/>
          <w:sz w:val="24"/>
          <w:szCs w:val="24"/>
        </w:rPr>
        <w:t xml:space="preserve"> link for more information.</w:t>
      </w:r>
    </w:p>
    <w:p w14:paraId="7BECE986" w14:textId="77777777" w:rsidR="00C11BC3" w:rsidRDefault="00C11BC3" w:rsidP="00C11BC3">
      <w:pPr>
        <w:pStyle w:val="ListParagraph"/>
        <w:ind w:left="709"/>
        <w:jc w:val="both"/>
        <w:rPr>
          <w:rFonts w:ascii="Calibri" w:hAnsi="Calibri" w:cs="Calibri"/>
          <w:sz w:val="24"/>
          <w:szCs w:val="24"/>
        </w:rPr>
      </w:pPr>
    </w:p>
    <w:p w14:paraId="4AC7B5C3" w14:textId="77777777" w:rsidR="00C11BC3" w:rsidRPr="00C11BC3" w:rsidRDefault="00C11BC3" w:rsidP="00C87733">
      <w:pPr>
        <w:pStyle w:val="Heading2HC"/>
      </w:pPr>
      <w:r w:rsidRPr="00C11BC3">
        <w:t>Sexual Violence</w:t>
      </w:r>
    </w:p>
    <w:p w14:paraId="6A94CBE2" w14:textId="77777777" w:rsidR="00C11BC3" w:rsidRPr="00C11BC3" w:rsidRDefault="00C11BC3" w:rsidP="0042385F">
      <w:pPr>
        <w:pStyle w:val="ListParagraph"/>
        <w:numPr>
          <w:ilvl w:val="1"/>
          <w:numId w:val="16"/>
        </w:numPr>
        <w:ind w:left="709" w:hanging="709"/>
        <w:jc w:val="both"/>
        <w:rPr>
          <w:rFonts w:ascii="Calibri" w:hAnsi="Calibri" w:cs="Calibri"/>
          <w:sz w:val="24"/>
          <w:szCs w:val="24"/>
        </w:rPr>
      </w:pPr>
      <w:r w:rsidRPr="00C11BC3">
        <w:rPr>
          <w:rFonts w:ascii="Calibri" w:hAnsi="Calibri" w:cs="Calibri"/>
          <w:sz w:val="24"/>
          <w:szCs w:val="24"/>
        </w:rPr>
        <w:t xml:space="preserve">In this </w:t>
      </w:r>
      <w:proofErr w:type="gramStart"/>
      <w:r w:rsidRPr="00C11BC3">
        <w:rPr>
          <w:rFonts w:ascii="Calibri" w:hAnsi="Calibri" w:cs="Calibri"/>
          <w:sz w:val="24"/>
          <w:szCs w:val="24"/>
        </w:rPr>
        <w:t>guidance</w:t>
      </w:r>
      <w:proofErr w:type="gramEnd"/>
      <w:r w:rsidRPr="00C11BC3">
        <w:rPr>
          <w:rFonts w:ascii="Calibri" w:hAnsi="Calibri" w:cs="Calibri"/>
          <w:sz w:val="24"/>
          <w:szCs w:val="24"/>
        </w:rPr>
        <w:t xml:space="preserve"> this refers to sexual violence in the context of child on child sexual violence. Children can and do abuse other children. Sexual violence covers a spectrum of behaviour. It can refer to sexual offences under the Sexual Offences Act 2013.  This includes:</w:t>
      </w:r>
    </w:p>
    <w:p w14:paraId="695E9955" w14:textId="77777777" w:rsidR="00C11BC3" w:rsidRPr="00C11BC3" w:rsidRDefault="00C11BC3" w:rsidP="00C11BC3">
      <w:pPr>
        <w:pStyle w:val="ListParagraph"/>
        <w:ind w:left="709"/>
        <w:rPr>
          <w:rFonts w:ascii="Calibri" w:hAnsi="Calibri" w:cs="Calibri"/>
          <w:sz w:val="24"/>
          <w:szCs w:val="24"/>
        </w:rPr>
      </w:pPr>
    </w:p>
    <w:p w14:paraId="6D2D31DC" w14:textId="77777777" w:rsidR="00C11BC3" w:rsidRPr="00C11BC3" w:rsidRDefault="00C11BC3" w:rsidP="00DB5571">
      <w:pPr>
        <w:pStyle w:val="ListParagraph"/>
        <w:numPr>
          <w:ilvl w:val="0"/>
          <w:numId w:val="20"/>
        </w:numPr>
        <w:ind w:left="1418" w:hanging="425"/>
        <w:jc w:val="both"/>
        <w:rPr>
          <w:rFonts w:ascii="Calibri" w:hAnsi="Calibri" w:cs="Calibri"/>
          <w:sz w:val="24"/>
          <w:szCs w:val="24"/>
        </w:rPr>
      </w:pPr>
      <w:r w:rsidRPr="00C11BC3">
        <w:rPr>
          <w:rFonts w:ascii="Calibri" w:hAnsi="Calibri" w:cs="Calibri"/>
          <w:sz w:val="24"/>
          <w:szCs w:val="24"/>
        </w:rPr>
        <w:t xml:space="preserve">Rape: A person (A) commits an offence of rape if: he intentionally penetrates the </w:t>
      </w:r>
    </w:p>
    <w:p w14:paraId="79DEB8E8" w14:textId="77777777" w:rsidR="00C11BC3" w:rsidRPr="00BB44B7" w:rsidRDefault="00C11BC3" w:rsidP="00BB44B7">
      <w:pPr>
        <w:ind w:left="993"/>
        <w:jc w:val="both"/>
        <w:rPr>
          <w:rFonts w:ascii="Calibri" w:hAnsi="Calibri" w:cs="Calibri"/>
          <w:sz w:val="24"/>
          <w:szCs w:val="24"/>
        </w:rPr>
      </w:pPr>
      <w:r w:rsidRPr="00BB44B7">
        <w:rPr>
          <w:rFonts w:ascii="Calibri" w:hAnsi="Calibri" w:cs="Calibri"/>
          <w:sz w:val="24"/>
          <w:szCs w:val="24"/>
        </w:rPr>
        <w:t>vagina, anus or mouth of another person (B) with his penis, B does not consent to the penetration and A does not reasonably believe that B consents.</w:t>
      </w:r>
    </w:p>
    <w:p w14:paraId="7068A360" w14:textId="77777777" w:rsidR="00C11BC3" w:rsidRPr="00C11BC3" w:rsidRDefault="00C11BC3" w:rsidP="00DB5571">
      <w:pPr>
        <w:pStyle w:val="ListParagraph"/>
        <w:numPr>
          <w:ilvl w:val="0"/>
          <w:numId w:val="20"/>
        </w:numPr>
        <w:ind w:left="1418" w:hanging="425"/>
        <w:jc w:val="both"/>
        <w:rPr>
          <w:rFonts w:ascii="Calibri" w:hAnsi="Calibri" w:cs="Calibri"/>
          <w:sz w:val="24"/>
          <w:szCs w:val="24"/>
        </w:rPr>
      </w:pPr>
      <w:r w:rsidRPr="00C11BC3">
        <w:rPr>
          <w:rFonts w:ascii="Calibri" w:hAnsi="Calibri" w:cs="Calibri"/>
          <w:sz w:val="24"/>
          <w:szCs w:val="24"/>
        </w:rPr>
        <w:t>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795086E4" w14:textId="77777777" w:rsidR="00C11BC3" w:rsidRPr="00C11BC3" w:rsidRDefault="00C11BC3" w:rsidP="00DB5571">
      <w:pPr>
        <w:pStyle w:val="ListParagraph"/>
        <w:numPr>
          <w:ilvl w:val="0"/>
          <w:numId w:val="20"/>
        </w:numPr>
        <w:ind w:left="1418" w:hanging="425"/>
        <w:jc w:val="both"/>
        <w:rPr>
          <w:rFonts w:ascii="Calibri" w:hAnsi="Calibri" w:cs="Calibri"/>
          <w:sz w:val="24"/>
          <w:szCs w:val="24"/>
        </w:rPr>
      </w:pPr>
      <w:r w:rsidRPr="00C11BC3">
        <w:rPr>
          <w:rFonts w:ascii="Calibri" w:hAnsi="Calibri" w:cs="Calibri"/>
          <w:sz w:val="24"/>
          <w:szCs w:val="24"/>
        </w:rPr>
        <w:t>Sexual Assault: A person (A) commits an offence of sexual assault if: s/he intentionally touches another person (B), the touching is sexual, B does not consent to the touching and A does not reasonably believe that B consents.</w:t>
      </w:r>
    </w:p>
    <w:p w14:paraId="2153E41F" w14:textId="77777777" w:rsidR="00C11BC3" w:rsidRPr="00C11BC3" w:rsidRDefault="00C11BC3" w:rsidP="00C11BC3">
      <w:pPr>
        <w:rPr>
          <w:rFonts w:ascii="Calibri" w:hAnsi="Calibri" w:cs="Calibri"/>
          <w:b/>
          <w:sz w:val="24"/>
          <w:szCs w:val="24"/>
        </w:rPr>
      </w:pPr>
    </w:p>
    <w:p w14:paraId="2A634684" w14:textId="77777777" w:rsidR="00C11BC3" w:rsidRPr="00C11BC3" w:rsidRDefault="00C11BC3" w:rsidP="00C87733">
      <w:pPr>
        <w:pStyle w:val="Heading2HC"/>
      </w:pPr>
      <w:r w:rsidRPr="00C11BC3">
        <w:t>Harmful Sexual Behaviour (HSB)</w:t>
      </w:r>
    </w:p>
    <w:p w14:paraId="3D94F3D8" w14:textId="77777777" w:rsidR="00C11BC3" w:rsidRPr="00C11BC3" w:rsidRDefault="00C11BC3" w:rsidP="00383136">
      <w:pPr>
        <w:pStyle w:val="ListParagraph"/>
        <w:numPr>
          <w:ilvl w:val="1"/>
          <w:numId w:val="16"/>
        </w:numPr>
        <w:ind w:left="709" w:hanging="709"/>
        <w:jc w:val="both"/>
        <w:rPr>
          <w:rFonts w:ascii="Calibri" w:hAnsi="Calibri" w:cs="Calibri"/>
          <w:sz w:val="24"/>
          <w:szCs w:val="24"/>
        </w:rPr>
      </w:pPr>
      <w:r w:rsidRPr="00C11BC3">
        <w:rPr>
          <w:rFonts w:ascii="Calibri" w:hAnsi="Calibri" w:cs="Calibri"/>
          <w:sz w:val="24"/>
          <w:szCs w:val="24"/>
        </w:rPr>
        <w:t xml:space="preserve">Children’s sexual behaviour exists on a wide continuum, from normal and developmentally expected to inappropriate, problematic, abusive and violent. Problematic, abusive and violent sexual behaviour is developmentally inappropriate and may cause developmental damage. </w:t>
      </w:r>
    </w:p>
    <w:p w14:paraId="165B80A9" w14:textId="77777777" w:rsidR="00C11BC3" w:rsidRPr="00C11BC3" w:rsidRDefault="00C11BC3" w:rsidP="00C11BC3">
      <w:pPr>
        <w:pStyle w:val="ListParagraph"/>
        <w:ind w:left="709"/>
        <w:jc w:val="both"/>
        <w:rPr>
          <w:rFonts w:ascii="Calibri" w:hAnsi="Calibri" w:cs="Calibri"/>
          <w:sz w:val="24"/>
          <w:szCs w:val="24"/>
        </w:rPr>
      </w:pPr>
    </w:p>
    <w:p w14:paraId="4F63890B" w14:textId="77777777" w:rsidR="00C11BC3" w:rsidRDefault="00C11BC3" w:rsidP="00383136">
      <w:pPr>
        <w:pStyle w:val="ListParagraph"/>
        <w:numPr>
          <w:ilvl w:val="1"/>
          <w:numId w:val="16"/>
        </w:numPr>
        <w:ind w:left="709" w:hanging="709"/>
        <w:jc w:val="both"/>
        <w:rPr>
          <w:rFonts w:ascii="Calibri" w:hAnsi="Calibri" w:cs="Calibri"/>
          <w:sz w:val="24"/>
          <w:szCs w:val="24"/>
        </w:rPr>
      </w:pPr>
      <w:r w:rsidRPr="00C11BC3">
        <w:rPr>
          <w:rFonts w:ascii="Calibri" w:hAnsi="Calibri" w:cs="Calibri"/>
          <w:sz w:val="24"/>
          <w:szCs w:val="24"/>
        </w:rPr>
        <w:tab/>
        <w:t>A useful umbrella term is “harmful sexual behaviour”.  The term has been widely adopted in child protection and is used in this advice. Harmful sexual behaviour can occur online and/or offline and can also occur simultaneously between the two. Harmful sexual behaviour should be considered in a child protection context. Useful guidance can be found in:</w:t>
      </w:r>
    </w:p>
    <w:p w14:paraId="388D46EF" w14:textId="77777777" w:rsidR="00C11BC3" w:rsidRPr="00C11BC3" w:rsidRDefault="00C11BC3" w:rsidP="00C11BC3">
      <w:pPr>
        <w:pStyle w:val="ListParagraph"/>
        <w:rPr>
          <w:rFonts w:ascii="Calibri" w:hAnsi="Calibri" w:cs="Calibri"/>
          <w:sz w:val="24"/>
          <w:szCs w:val="24"/>
        </w:rPr>
      </w:pPr>
    </w:p>
    <w:p w14:paraId="1EE713CC" w14:textId="77777777" w:rsidR="00C11BC3" w:rsidRDefault="00C11BC3" w:rsidP="00383136">
      <w:pPr>
        <w:pStyle w:val="ListParagraph"/>
        <w:numPr>
          <w:ilvl w:val="1"/>
          <w:numId w:val="16"/>
        </w:numPr>
        <w:ind w:left="709" w:hanging="709"/>
        <w:jc w:val="both"/>
        <w:rPr>
          <w:rFonts w:ascii="Calibri" w:hAnsi="Calibri" w:cs="Calibri"/>
          <w:sz w:val="24"/>
          <w:szCs w:val="24"/>
        </w:rPr>
      </w:pPr>
      <w:r w:rsidRPr="00C11BC3">
        <w:rPr>
          <w:rFonts w:ascii="Calibri" w:hAnsi="Calibri" w:cs="Calibri"/>
          <w:sz w:val="24"/>
          <w:szCs w:val="24"/>
        </w:rPr>
        <w:t xml:space="preserve">NSPCC's and Research in Practice's Harmful Sexual Behaviour Framework: </w:t>
      </w:r>
      <w:hyperlink r:id="rId25" w:history="1">
        <w:r w:rsidRPr="00C11BC3">
          <w:rPr>
            <w:rStyle w:val="Hyperlink"/>
            <w:rFonts w:ascii="Calibri" w:hAnsi="Calibri" w:cs="Calibri"/>
            <w:sz w:val="24"/>
            <w:szCs w:val="24"/>
          </w:rPr>
          <w:t>https://learning.nspcc.org.uk/research-resources/2019/harmful-sexual-behaviour-framework</w:t>
        </w:r>
      </w:hyperlink>
    </w:p>
    <w:p w14:paraId="21EF2BD7" w14:textId="77777777" w:rsidR="00C11BC3" w:rsidRPr="00C11BC3" w:rsidRDefault="00C11BC3" w:rsidP="00C11BC3">
      <w:pPr>
        <w:pStyle w:val="ListParagraph"/>
        <w:rPr>
          <w:rFonts w:ascii="Calibri" w:hAnsi="Calibri" w:cs="Calibri"/>
          <w:sz w:val="24"/>
          <w:szCs w:val="24"/>
        </w:rPr>
      </w:pPr>
    </w:p>
    <w:p w14:paraId="01552895" w14:textId="3CC297B9" w:rsidR="00366B17" w:rsidRPr="00366B17" w:rsidRDefault="00366B17" w:rsidP="00366B17">
      <w:pPr>
        <w:pStyle w:val="ListParagraph"/>
        <w:jc w:val="both"/>
        <w:rPr>
          <w:rFonts w:ascii="Calibri" w:hAnsi="Calibri" w:cs="Calibri"/>
          <w:sz w:val="24"/>
          <w:szCs w:val="24"/>
        </w:rPr>
      </w:pPr>
    </w:p>
    <w:p w14:paraId="3B02856A" w14:textId="77777777" w:rsidR="00366B17" w:rsidRPr="00366B17" w:rsidRDefault="00C11BC3" w:rsidP="00C87733">
      <w:pPr>
        <w:pStyle w:val="Heading2HC"/>
      </w:pPr>
      <w:r w:rsidRPr="00366B17">
        <w:t>Hazing/Initiation</w:t>
      </w:r>
    </w:p>
    <w:p w14:paraId="6AC51091" w14:textId="77777777" w:rsidR="00C11BC3" w:rsidRDefault="00C11BC3" w:rsidP="00383136">
      <w:pPr>
        <w:pStyle w:val="ListParagraph"/>
        <w:numPr>
          <w:ilvl w:val="1"/>
          <w:numId w:val="16"/>
        </w:numPr>
        <w:ind w:left="709" w:hanging="709"/>
        <w:jc w:val="both"/>
        <w:rPr>
          <w:rFonts w:ascii="Calibri" w:hAnsi="Calibri" w:cs="Calibri"/>
          <w:sz w:val="24"/>
          <w:szCs w:val="24"/>
        </w:rPr>
      </w:pPr>
      <w:r w:rsidRPr="00366B17">
        <w:rPr>
          <w:rFonts w:ascii="Calibri" w:hAnsi="Calibri" w:cs="Calibri"/>
          <w:sz w:val="24"/>
          <w:szCs w:val="24"/>
        </w:rPr>
        <w:t xml:space="preserve">The practice of rituals, challenges, and other activities involving harassment, abuse or humiliation used as a way of initiating a person into a group. </w:t>
      </w:r>
    </w:p>
    <w:p w14:paraId="00BB8813" w14:textId="77777777" w:rsidR="00FA1B7D" w:rsidRPr="00BB44B7" w:rsidRDefault="00FA1B7D" w:rsidP="00BB44B7">
      <w:pPr>
        <w:jc w:val="both"/>
        <w:rPr>
          <w:rFonts w:ascii="Calibri" w:hAnsi="Calibri" w:cs="Calibri"/>
          <w:b/>
          <w:sz w:val="24"/>
          <w:szCs w:val="24"/>
        </w:rPr>
      </w:pPr>
    </w:p>
    <w:p w14:paraId="355FF308" w14:textId="77777777" w:rsidR="00FA1B7D" w:rsidRDefault="00FA1B7D" w:rsidP="00366B17">
      <w:pPr>
        <w:pStyle w:val="ListParagraph"/>
        <w:ind w:left="709"/>
        <w:jc w:val="both"/>
        <w:rPr>
          <w:rFonts w:ascii="Calibri" w:hAnsi="Calibri" w:cs="Calibri"/>
          <w:b/>
          <w:sz w:val="24"/>
          <w:szCs w:val="24"/>
        </w:rPr>
      </w:pPr>
    </w:p>
    <w:p w14:paraId="3CFB413D" w14:textId="77777777" w:rsidR="00366B17" w:rsidRPr="00366B17" w:rsidRDefault="00366B17" w:rsidP="00C87733">
      <w:pPr>
        <w:pStyle w:val="Heading2HC"/>
        <w:rPr>
          <w:rStyle w:val="Hyperlink"/>
          <w:b w:val="0"/>
          <w:i w:val="0"/>
          <w:color w:val="auto"/>
          <w:u w:val="none"/>
        </w:rPr>
      </w:pPr>
      <w:r w:rsidRPr="00366B17">
        <w:fldChar w:fldCharType="begin"/>
      </w:r>
      <w:r w:rsidRPr="00C87733">
        <w:instrText xml:space="preserve"> HYPERLINK "https://www.herefordshire.gov.uk/schools-education/bullying-1" </w:instrText>
      </w:r>
      <w:r w:rsidRPr="00366B17">
        <w:fldChar w:fldCharType="separate"/>
      </w:r>
      <w:r w:rsidRPr="00C87733">
        <w:rPr>
          <w:rStyle w:val="Hyperlink"/>
          <w:color w:val="auto"/>
          <w:u w:val="none"/>
        </w:rPr>
        <w:t>Bullying</w:t>
      </w:r>
    </w:p>
    <w:p w14:paraId="0E02A382" w14:textId="77777777" w:rsidR="00366B17" w:rsidRPr="00366B17" w:rsidRDefault="00366B17" w:rsidP="00383136">
      <w:pPr>
        <w:pStyle w:val="ListParagraph"/>
        <w:numPr>
          <w:ilvl w:val="1"/>
          <w:numId w:val="16"/>
        </w:numPr>
        <w:ind w:left="709" w:hanging="709"/>
        <w:jc w:val="both"/>
        <w:rPr>
          <w:rFonts w:ascii="Calibri" w:hAnsi="Calibri" w:cs="Calibri"/>
          <w:sz w:val="24"/>
          <w:szCs w:val="24"/>
        </w:rPr>
      </w:pPr>
      <w:r w:rsidRPr="00366B17">
        <w:rPr>
          <w:rFonts w:ascii="Calibri" w:hAnsi="Calibri" w:cs="Calibri"/>
          <w:i/>
          <w:sz w:val="24"/>
          <w:szCs w:val="24"/>
        </w:rPr>
        <w:fldChar w:fldCharType="end"/>
      </w:r>
      <w:r w:rsidRPr="00366B17">
        <w:rPr>
          <w:rFonts w:ascii="Calibri" w:hAnsi="Calibri" w:cs="Calibri"/>
          <w:sz w:val="24"/>
          <w:szCs w:val="24"/>
        </w:rPr>
        <w:t xml:space="preserve">Bullying may be defined as deliberately hurtful behaviour, usually repeated over a </w:t>
      </w:r>
      <w:proofErr w:type="gramStart"/>
      <w:r w:rsidRPr="00366B17">
        <w:rPr>
          <w:rFonts w:ascii="Calibri" w:hAnsi="Calibri" w:cs="Calibri"/>
          <w:sz w:val="24"/>
          <w:szCs w:val="24"/>
        </w:rPr>
        <w:t>period of time</w:t>
      </w:r>
      <w:proofErr w:type="gramEnd"/>
      <w:r w:rsidRPr="00366B17">
        <w:rPr>
          <w:rFonts w:ascii="Calibri" w:hAnsi="Calibri" w:cs="Calibri"/>
          <w:sz w:val="24"/>
          <w:szCs w:val="24"/>
        </w:rPr>
        <w:t>, where it is difficult for those bullied to defend themselves. It can take many forms, but the three main types are:</w:t>
      </w:r>
    </w:p>
    <w:p w14:paraId="16476209" w14:textId="77777777" w:rsidR="00366B17" w:rsidRPr="00366B17" w:rsidRDefault="00366B17" w:rsidP="00383136">
      <w:pPr>
        <w:pStyle w:val="ListParagraph"/>
        <w:numPr>
          <w:ilvl w:val="0"/>
          <w:numId w:val="21"/>
        </w:numPr>
        <w:jc w:val="both"/>
        <w:rPr>
          <w:rFonts w:ascii="Calibri" w:hAnsi="Calibri" w:cs="Calibri"/>
          <w:sz w:val="24"/>
          <w:szCs w:val="24"/>
        </w:rPr>
      </w:pPr>
      <w:r w:rsidRPr="00366B17">
        <w:rPr>
          <w:rFonts w:ascii="Calibri" w:hAnsi="Calibri" w:cs="Calibri"/>
          <w:sz w:val="24"/>
          <w:szCs w:val="24"/>
        </w:rPr>
        <w:t>Physical (e.g. hitting, kicking, theft);</w:t>
      </w:r>
    </w:p>
    <w:p w14:paraId="4B88A266" w14:textId="77777777" w:rsidR="00366B17" w:rsidRPr="00366B17" w:rsidRDefault="00366B17" w:rsidP="00383136">
      <w:pPr>
        <w:pStyle w:val="ListParagraph"/>
        <w:numPr>
          <w:ilvl w:val="0"/>
          <w:numId w:val="21"/>
        </w:numPr>
        <w:jc w:val="both"/>
        <w:rPr>
          <w:rFonts w:ascii="Calibri" w:hAnsi="Calibri" w:cs="Calibri"/>
          <w:sz w:val="24"/>
          <w:szCs w:val="24"/>
        </w:rPr>
      </w:pPr>
      <w:r w:rsidRPr="00366B17">
        <w:rPr>
          <w:rFonts w:ascii="Calibri" w:hAnsi="Calibri" w:cs="Calibri"/>
          <w:sz w:val="24"/>
          <w:szCs w:val="24"/>
        </w:rPr>
        <w:t>Verbal (e.g. racist or homophobic remarks, threats, name-calling);</w:t>
      </w:r>
    </w:p>
    <w:p w14:paraId="53CB068F" w14:textId="77777777" w:rsidR="00366B17" w:rsidRPr="00366B17" w:rsidRDefault="00366B17" w:rsidP="00383136">
      <w:pPr>
        <w:pStyle w:val="ListParagraph"/>
        <w:numPr>
          <w:ilvl w:val="0"/>
          <w:numId w:val="21"/>
        </w:numPr>
        <w:jc w:val="both"/>
        <w:rPr>
          <w:rFonts w:ascii="Calibri" w:hAnsi="Calibri" w:cs="Calibri"/>
          <w:sz w:val="24"/>
          <w:szCs w:val="24"/>
        </w:rPr>
      </w:pPr>
      <w:r w:rsidRPr="00366B17">
        <w:rPr>
          <w:rFonts w:ascii="Calibri" w:hAnsi="Calibri" w:cs="Calibri"/>
          <w:sz w:val="24"/>
          <w:szCs w:val="24"/>
        </w:rPr>
        <w:t>Emotional (e.g. isolating an individual from the activities and social acceptance of their peer group).</w:t>
      </w:r>
    </w:p>
    <w:p w14:paraId="2EC77E2E" w14:textId="77777777" w:rsidR="00366B17" w:rsidRPr="00366B17" w:rsidRDefault="00366B17" w:rsidP="00366B17">
      <w:pPr>
        <w:pStyle w:val="ListParagraph"/>
        <w:ind w:left="709"/>
        <w:jc w:val="both"/>
        <w:rPr>
          <w:rFonts w:ascii="Calibri" w:hAnsi="Calibri" w:cs="Calibri"/>
          <w:sz w:val="24"/>
          <w:szCs w:val="24"/>
        </w:rPr>
      </w:pPr>
    </w:p>
    <w:p w14:paraId="36408992" w14:textId="10436A15" w:rsidR="00366B17" w:rsidRPr="00366B17" w:rsidRDefault="00366B17" w:rsidP="00383136">
      <w:pPr>
        <w:pStyle w:val="ListParagraph"/>
        <w:numPr>
          <w:ilvl w:val="1"/>
          <w:numId w:val="16"/>
        </w:numPr>
        <w:ind w:left="709" w:hanging="709"/>
        <w:jc w:val="both"/>
        <w:rPr>
          <w:rFonts w:ascii="Calibri" w:hAnsi="Calibri" w:cs="Calibri"/>
          <w:sz w:val="24"/>
          <w:szCs w:val="24"/>
        </w:rPr>
      </w:pPr>
      <w:r w:rsidRPr="00366B17">
        <w:rPr>
          <w:rFonts w:ascii="Calibri" w:hAnsi="Calibri" w:cs="Calibri"/>
          <w:sz w:val="24"/>
          <w:szCs w:val="24"/>
        </w:rPr>
        <w:lastRenderedPageBreak/>
        <w:t>The damage inflicted by bullying can frequently be underestimated. It can cause considerable distress to children, to the extent that it affects their health and development or, at the extreme, causes them </w:t>
      </w:r>
      <w:r w:rsidR="002F6C4B" w:rsidRPr="00BB44B7">
        <w:t>Significant Harm</w:t>
      </w:r>
      <w:r w:rsidRPr="00366B17">
        <w:rPr>
          <w:rFonts w:ascii="Calibri" w:hAnsi="Calibri" w:cs="Calibri"/>
          <w:sz w:val="24"/>
          <w:szCs w:val="24"/>
        </w:rPr>
        <w:t> (including self-harm). All settings in which children are provided with services or are living away from home should have in place rigorously enforced anti-bullying strategies.</w:t>
      </w:r>
    </w:p>
    <w:p w14:paraId="64EA7E3A" w14:textId="77777777" w:rsidR="00366B17" w:rsidRDefault="00366B17" w:rsidP="00366B17">
      <w:pPr>
        <w:pStyle w:val="ListParagraph"/>
        <w:ind w:left="709"/>
        <w:jc w:val="both"/>
        <w:rPr>
          <w:rFonts w:ascii="Calibri" w:hAnsi="Calibri" w:cs="Calibri"/>
          <w:sz w:val="24"/>
          <w:szCs w:val="24"/>
        </w:rPr>
      </w:pPr>
    </w:p>
    <w:p w14:paraId="12F96F42" w14:textId="77777777" w:rsidR="00AB4717" w:rsidRPr="00AB4717" w:rsidRDefault="00AB4717" w:rsidP="00C87733">
      <w:pPr>
        <w:pStyle w:val="Heading2HC"/>
      </w:pPr>
      <w:r w:rsidRPr="00AB4717">
        <w:t xml:space="preserve">Consent </w:t>
      </w:r>
    </w:p>
    <w:p w14:paraId="062DF7F1" w14:textId="77777777" w:rsidR="00AB4717" w:rsidRPr="00AB4717" w:rsidRDefault="00AB4717" w:rsidP="00383136">
      <w:pPr>
        <w:pStyle w:val="ListParagraph"/>
        <w:numPr>
          <w:ilvl w:val="1"/>
          <w:numId w:val="16"/>
        </w:numPr>
        <w:jc w:val="both"/>
        <w:rPr>
          <w:rFonts w:ascii="Calibri" w:hAnsi="Calibri" w:cs="Calibri"/>
          <w:sz w:val="24"/>
          <w:szCs w:val="24"/>
        </w:rPr>
      </w:pPr>
      <w:r w:rsidRPr="00AB4717">
        <w:rPr>
          <w:rFonts w:ascii="Calibri" w:hAnsi="Calibri" w:cs="Calibri"/>
          <w:sz w:val="24"/>
          <w:szCs w:val="24"/>
        </w:rPr>
        <w:t xml:space="preserve">Consent is about having the freedom and capacity to choose. Consent to sexual activity may </w:t>
      </w:r>
    </w:p>
    <w:p w14:paraId="2C8D9E89" w14:textId="77777777" w:rsidR="00AB4717" w:rsidRPr="00AB4717" w:rsidRDefault="00AB4717" w:rsidP="00AB4717">
      <w:pPr>
        <w:pStyle w:val="ListParagraph"/>
        <w:jc w:val="both"/>
        <w:rPr>
          <w:rFonts w:ascii="Calibri" w:hAnsi="Calibri" w:cs="Calibri"/>
          <w:sz w:val="24"/>
          <w:szCs w:val="24"/>
        </w:rPr>
      </w:pPr>
      <w:r w:rsidRPr="00AB4717">
        <w:rPr>
          <w:rFonts w:ascii="Calibri" w:hAnsi="Calibri" w:cs="Calibri"/>
          <w:sz w:val="24"/>
          <w:szCs w:val="24"/>
        </w:rPr>
        <w:t xml:space="preserve">be given to one sort of sexual activity but not another, eg to vaginal but not anal sex or penetration with conditions, such as wearing a condom. Consent can be withdrawn at any </w:t>
      </w:r>
    </w:p>
    <w:p w14:paraId="5007BA45" w14:textId="77777777" w:rsidR="00AB4717" w:rsidRPr="00AB4717" w:rsidRDefault="00AB4717" w:rsidP="00AB4717">
      <w:pPr>
        <w:pStyle w:val="ListParagraph"/>
        <w:ind w:left="360" w:firstLine="360"/>
        <w:jc w:val="both"/>
        <w:rPr>
          <w:rFonts w:ascii="Calibri" w:hAnsi="Calibri" w:cs="Calibri"/>
          <w:sz w:val="24"/>
          <w:szCs w:val="24"/>
        </w:rPr>
      </w:pPr>
      <w:r w:rsidRPr="00AB4717">
        <w:rPr>
          <w:rFonts w:ascii="Calibri" w:hAnsi="Calibri" w:cs="Calibri"/>
          <w:sz w:val="24"/>
          <w:szCs w:val="24"/>
        </w:rPr>
        <w:t xml:space="preserve">time during sexual activity and each time activity occurs. Someone consents to vaginal, anal </w:t>
      </w:r>
    </w:p>
    <w:p w14:paraId="5381D45D" w14:textId="77777777" w:rsidR="00AB4717" w:rsidRPr="00AB4717" w:rsidRDefault="00AB4717" w:rsidP="00AB4717">
      <w:pPr>
        <w:pStyle w:val="ListParagraph"/>
        <w:jc w:val="both"/>
        <w:rPr>
          <w:rFonts w:ascii="Calibri" w:hAnsi="Calibri" w:cs="Calibri"/>
          <w:sz w:val="24"/>
          <w:szCs w:val="24"/>
        </w:rPr>
      </w:pPr>
      <w:r w:rsidRPr="00AB4717">
        <w:rPr>
          <w:rFonts w:ascii="Calibri" w:hAnsi="Calibri" w:cs="Calibri"/>
          <w:sz w:val="24"/>
          <w:szCs w:val="24"/>
        </w:rPr>
        <w:t xml:space="preserve">or oral penetration only if s/he agrees by choice to that penetration and has the freedom and capacity to make that choice. </w:t>
      </w:r>
    </w:p>
    <w:p w14:paraId="36BCD1D2" w14:textId="77777777" w:rsidR="00AB4717" w:rsidRPr="00AB4717" w:rsidRDefault="00AB4717" w:rsidP="00AB4717">
      <w:pPr>
        <w:pStyle w:val="ListParagraph"/>
        <w:ind w:left="360"/>
        <w:jc w:val="both"/>
        <w:rPr>
          <w:rFonts w:ascii="Calibri" w:hAnsi="Calibri" w:cs="Calibri"/>
          <w:sz w:val="24"/>
          <w:szCs w:val="24"/>
        </w:rPr>
      </w:pPr>
    </w:p>
    <w:p w14:paraId="04CA3D8F" w14:textId="77777777" w:rsidR="00AB4717" w:rsidRPr="00AB4717" w:rsidRDefault="00AB4717" w:rsidP="00383136">
      <w:pPr>
        <w:pStyle w:val="ListParagraph"/>
        <w:numPr>
          <w:ilvl w:val="1"/>
          <w:numId w:val="16"/>
        </w:numPr>
        <w:jc w:val="both"/>
        <w:rPr>
          <w:rFonts w:ascii="Calibri" w:hAnsi="Calibri" w:cs="Calibri"/>
          <w:sz w:val="24"/>
          <w:szCs w:val="24"/>
        </w:rPr>
      </w:pPr>
      <w:r w:rsidRPr="00AB4717">
        <w:rPr>
          <w:rFonts w:ascii="Calibri" w:hAnsi="Calibri" w:cs="Calibri"/>
          <w:sz w:val="24"/>
          <w:szCs w:val="24"/>
        </w:rPr>
        <w:t>It is important to know that:</w:t>
      </w:r>
    </w:p>
    <w:p w14:paraId="5DA84960" w14:textId="77777777" w:rsidR="00AB4717" w:rsidRPr="00AB4717" w:rsidRDefault="00AB4717" w:rsidP="00383136">
      <w:pPr>
        <w:pStyle w:val="ListParagraph"/>
        <w:numPr>
          <w:ilvl w:val="0"/>
          <w:numId w:val="34"/>
        </w:numPr>
        <w:ind w:firstLine="54"/>
        <w:jc w:val="both"/>
        <w:rPr>
          <w:rFonts w:ascii="Calibri" w:hAnsi="Calibri" w:cs="Calibri"/>
          <w:sz w:val="24"/>
          <w:szCs w:val="24"/>
        </w:rPr>
      </w:pPr>
      <w:r w:rsidRPr="00AB4717">
        <w:rPr>
          <w:rFonts w:ascii="Calibri" w:hAnsi="Calibri" w:cs="Calibri"/>
          <w:sz w:val="24"/>
          <w:szCs w:val="24"/>
        </w:rPr>
        <w:t>A child under the age of 13 can never consent to any sexual activity</w:t>
      </w:r>
    </w:p>
    <w:p w14:paraId="1C13CB15" w14:textId="77777777" w:rsidR="00AB4717" w:rsidRPr="00AB4717" w:rsidRDefault="00AB4717" w:rsidP="00383136">
      <w:pPr>
        <w:pStyle w:val="ListParagraph"/>
        <w:numPr>
          <w:ilvl w:val="0"/>
          <w:numId w:val="34"/>
        </w:numPr>
        <w:ind w:firstLine="54"/>
        <w:jc w:val="both"/>
        <w:rPr>
          <w:rFonts w:ascii="Calibri" w:hAnsi="Calibri" w:cs="Calibri"/>
          <w:sz w:val="24"/>
          <w:szCs w:val="24"/>
        </w:rPr>
      </w:pPr>
      <w:r w:rsidRPr="00AB4717">
        <w:rPr>
          <w:rFonts w:ascii="Calibri" w:hAnsi="Calibri" w:cs="Calibri"/>
          <w:sz w:val="24"/>
          <w:szCs w:val="24"/>
        </w:rPr>
        <w:t>The age of consent is 16</w:t>
      </w:r>
    </w:p>
    <w:p w14:paraId="3E62AAFD" w14:textId="77777777" w:rsidR="00AB4717" w:rsidRPr="00AB4717" w:rsidRDefault="00AB4717" w:rsidP="00383136">
      <w:pPr>
        <w:pStyle w:val="ListParagraph"/>
        <w:numPr>
          <w:ilvl w:val="0"/>
          <w:numId w:val="34"/>
        </w:numPr>
        <w:ind w:firstLine="54"/>
        <w:jc w:val="both"/>
        <w:rPr>
          <w:rFonts w:ascii="Calibri" w:hAnsi="Calibri" w:cs="Calibri"/>
          <w:sz w:val="24"/>
          <w:szCs w:val="24"/>
        </w:rPr>
      </w:pPr>
      <w:r w:rsidRPr="00AB4717">
        <w:rPr>
          <w:rFonts w:ascii="Calibri" w:hAnsi="Calibri" w:cs="Calibri"/>
          <w:sz w:val="24"/>
          <w:szCs w:val="24"/>
        </w:rPr>
        <w:t>Sexual intercourse without consent is rape</w:t>
      </w:r>
    </w:p>
    <w:p w14:paraId="6A4674E3" w14:textId="77777777" w:rsidR="00AB4717" w:rsidRPr="00AB4717" w:rsidRDefault="00AB4717" w:rsidP="00AB4717">
      <w:pPr>
        <w:pStyle w:val="ListParagraph"/>
        <w:ind w:left="360"/>
        <w:jc w:val="both"/>
        <w:rPr>
          <w:rFonts w:ascii="Calibri" w:hAnsi="Calibri" w:cs="Calibri"/>
          <w:sz w:val="24"/>
          <w:szCs w:val="24"/>
        </w:rPr>
      </w:pPr>
    </w:p>
    <w:p w14:paraId="2BFF2586" w14:textId="77777777" w:rsidR="00AB4717" w:rsidRDefault="00AB4717" w:rsidP="00383136">
      <w:pPr>
        <w:pStyle w:val="ListParagraph"/>
        <w:numPr>
          <w:ilvl w:val="1"/>
          <w:numId w:val="16"/>
        </w:numPr>
        <w:ind w:left="709" w:hanging="709"/>
        <w:jc w:val="both"/>
        <w:rPr>
          <w:rFonts w:ascii="Calibri" w:hAnsi="Calibri" w:cs="Calibri"/>
          <w:sz w:val="24"/>
          <w:szCs w:val="24"/>
        </w:rPr>
      </w:pPr>
      <w:r w:rsidRPr="00AB4717">
        <w:rPr>
          <w:rFonts w:ascii="Calibri" w:hAnsi="Calibri" w:cs="Calibri"/>
          <w:sz w:val="24"/>
          <w:szCs w:val="24"/>
        </w:rPr>
        <w:t xml:space="preserve">It is also important to differentiate between consensual sexual activity between children of a similar age and that which involves any power imbalance, coercion or exploitation. Due to their additional training, the Designated Safeguarding Lead should be involved </w:t>
      </w:r>
      <w:r>
        <w:rPr>
          <w:rFonts w:ascii="Calibri" w:hAnsi="Calibri" w:cs="Calibri"/>
          <w:sz w:val="24"/>
          <w:szCs w:val="24"/>
        </w:rPr>
        <w:t>to</w:t>
      </w:r>
      <w:r w:rsidRPr="00AB4717">
        <w:rPr>
          <w:rFonts w:ascii="Calibri" w:hAnsi="Calibri" w:cs="Calibri"/>
          <w:sz w:val="24"/>
          <w:szCs w:val="24"/>
        </w:rPr>
        <w:t xml:space="preserve"> lead </w:t>
      </w:r>
      <w:r w:rsidR="00E455B8">
        <w:rPr>
          <w:rFonts w:ascii="Calibri" w:hAnsi="Calibri" w:cs="Calibri"/>
          <w:sz w:val="24"/>
          <w:szCs w:val="24"/>
        </w:rPr>
        <w:t xml:space="preserve">the </w:t>
      </w:r>
      <w:r>
        <w:rPr>
          <w:rFonts w:ascii="Calibri" w:hAnsi="Calibri" w:cs="Calibri"/>
          <w:sz w:val="24"/>
          <w:szCs w:val="24"/>
        </w:rPr>
        <w:t>agency’s or organisation</w:t>
      </w:r>
      <w:r w:rsidR="00E455B8">
        <w:rPr>
          <w:rFonts w:ascii="Calibri" w:hAnsi="Calibri" w:cs="Calibri"/>
          <w:sz w:val="24"/>
          <w:szCs w:val="24"/>
        </w:rPr>
        <w:t>’</w:t>
      </w:r>
      <w:r>
        <w:rPr>
          <w:rFonts w:ascii="Calibri" w:hAnsi="Calibri" w:cs="Calibri"/>
          <w:sz w:val="24"/>
          <w:szCs w:val="24"/>
        </w:rPr>
        <w:t xml:space="preserve">s </w:t>
      </w:r>
      <w:r w:rsidRPr="00AB4717">
        <w:rPr>
          <w:rFonts w:ascii="Calibri" w:hAnsi="Calibri" w:cs="Calibri"/>
          <w:sz w:val="24"/>
          <w:szCs w:val="24"/>
        </w:rPr>
        <w:t xml:space="preserve">response. If in any doubt, they should seek expert advice. </w:t>
      </w:r>
    </w:p>
    <w:p w14:paraId="764F3F39" w14:textId="77777777" w:rsidR="00AB4717" w:rsidRPr="00AB4717" w:rsidRDefault="00AB4717" w:rsidP="00AB4717">
      <w:pPr>
        <w:pStyle w:val="ListParagraph"/>
        <w:ind w:left="709"/>
        <w:jc w:val="both"/>
        <w:rPr>
          <w:rFonts w:ascii="Calibri" w:hAnsi="Calibri" w:cs="Calibri"/>
          <w:sz w:val="24"/>
          <w:szCs w:val="24"/>
        </w:rPr>
      </w:pPr>
    </w:p>
    <w:p w14:paraId="59395ABA" w14:textId="77777777" w:rsidR="00AB4717" w:rsidRPr="00AB4717" w:rsidRDefault="00AB4717" w:rsidP="00383136">
      <w:pPr>
        <w:pStyle w:val="ListParagraph"/>
        <w:numPr>
          <w:ilvl w:val="1"/>
          <w:numId w:val="16"/>
        </w:numPr>
        <w:jc w:val="both"/>
        <w:rPr>
          <w:rFonts w:ascii="Calibri" w:hAnsi="Calibri" w:cs="Calibri"/>
          <w:sz w:val="24"/>
          <w:szCs w:val="24"/>
        </w:rPr>
      </w:pPr>
      <w:r w:rsidRPr="00AB4717">
        <w:rPr>
          <w:rFonts w:ascii="Calibri" w:hAnsi="Calibri" w:cs="Calibri"/>
          <w:sz w:val="24"/>
          <w:szCs w:val="24"/>
        </w:rPr>
        <w:t xml:space="preserve">It is important that schools and college consider sexual harassment in broad terms. Sexual </w:t>
      </w:r>
    </w:p>
    <w:p w14:paraId="085A7681" w14:textId="054951E4" w:rsidR="00AB4717" w:rsidRDefault="00AB4717" w:rsidP="00AB4717">
      <w:pPr>
        <w:pStyle w:val="ListParagraph"/>
        <w:ind w:left="709" w:firstLine="11"/>
        <w:jc w:val="both"/>
        <w:rPr>
          <w:rFonts w:ascii="Calibri" w:hAnsi="Calibri" w:cs="Calibri"/>
          <w:sz w:val="24"/>
          <w:szCs w:val="24"/>
        </w:rPr>
      </w:pPr>
      <w:r w:rsidRPr="00AB4717">
        <w:rPr>
          <w:rFonts w:ascii="Calibri" w:hAnsi="Calibri" w:cs="Calibri"/>
          <w:sz w:val="24"/>
          <w:szCs w:val="24"/>
        </w:rPr>
        <w:t>harassment (as set out above</w:t>
      </w:r>
      <w:r>
        <w:rPr>
          <w:rFonts w:ascii="Calibri" w:hAnsi="Calibri" w:cs="Calibri"/>
          <w:sz w:val="24"/>
          <w:szCs w:val="24"/>
        </w:rPr>
        <w:t xml:space="preserve"> in 8.</w:t>
      </w:r>
      <w:r w:rsidR="000B577D">
        <w:rPr>
          <w:rFonts w:ascii="Calibri" w:hAnsi="Calibri" w:cs="Calibri"/>
          <w:sz w:val="24"/>
          <w:szCs w:val="24"/>
        </w:rPr>
        <w:t>6</w:t>
      </w:r>
      <w:r w:rsidRPr="00AB4717">
        <w:rPr>
          <w:rFonts w:ascii="Calibri" w:hAnsi="Calibri" w:cs="Calibri"/>
          <w:sz w:val="24"/>
          <w:szCs w:val="24"/>
        </w:rPr>
        <w:t>) creates an atmosphere that, if not challenged, can normalise inappropriate behaviours and provide an environment that may lead to sexual violence</w:t>
      </w:r>
      <w:r>
        <w:rPr>
          <w:rFonts w:ascii="Calibri" w:hAnsi="Calibri" w:cs="Calibri"/>
          <w:sz w:val="24"/>
          <w:szCs w:val="24"/>
        </w:rPr>
        <w:t xml:space="preserve"> and unsafe cultures of behaviour developing amongst </w:t>
      </w:r>
      <w:r w:rsidR="00483698">
        <w:rPr>
          <w:rFonts w:ascii="Calibri" w:hAnsi="Calibri" w:cs="Calibri"/>
          <w:sz w:val="24"/>
          <w:szCs w:val="24"/>
        </w:rPr>
        <w:t>children and young people</w:t>
      </w:r>
      <w:r w:rsidRPr="00AB4717">
        <w:rPr>
          <w:rFonts w:ascii="Calibri" w:hAnsi="Calibri" w:cs="Calibri"/>
          <w:sz w:val="24"/>
          <w:szCs w:val="24"/>
        </w:rPr>
        <w:t xml:space="preserve">. </w:t>
      </w:r>
    </w:p>
    <w:p w14:paraId="1180D9AE" w14:textId="77777777" w:rsidR="00AB4717" w:rsidRPr="00AB4717" w:rsidRDefault="00AB4717" w:rsidP="00AB4717">
      <w:pPr>
        <w:pStyle w:val="ListParagraph"/>
        <w:ind w:left="709" w:firstLine="11"/>
        <w:jc w:val="both"/>
        <w:rPr>
          <w:rFonts w:ascii="Calibri" w:hAnsi="Calibri" w:cs="Calibri"/>
          <w:sz w:val="24"/>
          <w:szCs w:val="24"/>
        </w:rPr>
      </w:pPr>
    </w:p>
    <w:p w14:paraId="172B9F23" w14:textId="77777777" w:rsidR="00366B17" w:rsidRPr="00A55841" w:rsidRDefault="00366B17" w:rsidP="00D65A81">
      <w:pPr>
        <w:pStyle w:val="Heading1"/>
        <w:numPr>
          <w:ilvl w:val="0"/>
          <w:numId w:val="4"/>
        </w:numPr>
        <w:rPr>
          <w:sz w:val="24"/>
          <w:szCs w:val="24"/>
        </w:rPr>
      </w:pPr>
      <w:bookmarkStart w:id="10" w:name="_Toc93673552"/>
      <w:r w:rsidRPr="00A55841">
        <w:t>Spotting the signs and symptoms</w:t>
      </w:r>
      <w:bookmarkEnd w:id="10"/>
    </w:p>
    <w:p w14:paraId="7F84BAA8" w14:textId="77777777" w:rsidR="00A55841" w:rsidRPr="00A55841" w:rsidRDefault="00A55841" w:rsidP="00A55841">
      <w:pPr>
        <w:jc w:val="both"/>
        <w:rPr>
          <w:rFonts w:ascii="Calibri" w:hAnsi="Calibri" w:cs="Calibri"/>
          <w:sz w:val="24"/>
          <w:szCs w:val="24"/>
        </w:rPr>
      </w:pPr>
    </w:p>
    <w:p w14:paraId="21F9C109" w14:textId="29002386" w:rsidR="00366B17" w:rsidRPr="00A55841" w:rsidRDefault="00366B17" w:rsidP="00A55841">
      <w:pPr>
        <w:pStyle w:val="ListParagraph"/>
        <w:numPr>
          <w:ilvl w:val="1"/>
          <w:numId w:val="46"/>
        </w:numPr>
        <w:ind w:hanging="720"/>
        <w:jc w:val="both"/>
        <w:rPr>
          <w:rFonts w:ascii="Calibri" w:hAnsi="Calibri" w:cs="Calibri"/>
          <w:sz w:val="24"/>
          <w:szCs w:val="24"/>
        </w:rPr>
      </w:pPr>
      <w:r w:rsidRPr="00A55841">
        <w:rPr>
          <w:rFonts w:ascii="Calibri" w:hAnsi="Calibri" w:cs="Calibri"/>
          <w:sz w:val="24"/>
          <w:szCs w:val="24"/>
        </w:rPr>
        <w:t xml:space="preserve">All frontline practitioners should be aware of indicators, which may signal that children are at risk from, or are involved with serious violent crime. The signs of children being harmed by </w:t>
      </w:r>
      <w:r w:rsidR="004B092E">
        <w:rPr>
          <w:rFonts w:ascii="Calibri" w:hAnsi="Calibri" w:cs="Calibri"/>
          <w:sz w:val="24"/>
          <w:szCs w:val="24"/>
        </w:rPr>
        <w:t>child</w:t>
      </w:r>
      <w:r w:rsidRPr="00A55841">
        <w:rPr>
          <w:rFonts w:ascii="Calibri" w:hAnsi="Calibri" w:cs="Calibri"/>
          <w:sz w:val="24"/>
          <w:szCs w:val="24"/>
        </w:rPr>
        <w:t xml:space="preserve"> on </w:t>
      </w:r>
      <w:r w:rsidR="004B092E">
        <w:rPr>
          <w:rFonts w:ascii="Calibri" w:hAnsi="Calibri" w:cs="Calibri"/>
          <w:sz w:val="24"/>
          <w:szCs w:val="24"/>
        </w:rPr>
        <w:t>child</w:t>
      </w:r>
      <w:r w:rsidRPr="00A55841">
        <w:rPr>
          <w:rFonts w:ascii="Calibri" w:hAnsi="Calibri" w:cs="Calibri"/>
          <w:sz w:val="24"/>
          <w:szCs w:val="24"/>
        </w:rPr>
        <w:t xml:space="preserve"> abuse include: </w:t>
      </w:r>
    </w:p>
    <w:p w14:paraId="056F2F72" w14:textId="77777777" w:rsidR="00366B17" w:rsidRPr="00366B17" w:rsidRDefault="00366B17" w:rsidP="00366B17">
      <w:pPr>
        <w:pStyle w:val="ListParagraph"/>
        <w:ind w:left="709"/>
        <w:jc w:val="both"/>
        <w:rPr>
          <w:rFonts w:ascii="Calibri" w:hAnsi="Calibri" w:cs="Calibri"/>
          <w:sz w:val="24"/>
          <w:szCs w:val="24"/>
        </w:rPr>
      </w:pPr>
    </w:p>
    <w:p w14:paraId="157BCC3C" w14:textId="77777777" w:rsidR="00366B17" w:rsidRPr="00366B17" w:rsidRDefault="00366B17" w:rsidP="00383136">
      <w:pPr>
        <w:pStyle w:val="ListParagraph"/>
        <w:numPr>
          <w:ilvl w:val="0"/>
          <w:numId w:val="22"/>
        </w:numPr>
        <w:jc w:val="both"/>
        <w:rPr>
          <w:rFonts w:ascii="Calibri" w:hAnsi="Calibri" w:cs="Calibri"/>
          <w:sz w:val="24"/>
          <w:szCs w:val="24"/>
        </w:rPr>
      </w:pPr>
      <w:r w:rsidRPr="00366B17">
        <w:rPr>
          <w:rFonts w:ascii="Calibri" w:hAnsi="Calibri" w:cs="Calibri"/>
          <w:sz w:val="24"/>
          <w:szCs w:val="24"/>
        </w:rPr>
        <w:t>increased absence from school or disengagement from school activities</w:t>
      </w:r>
    </w:p>
    <w:p w14:paraId="4956C687" w14:textId="77777777" w:rsidR="00366B17" w:rsidRPr="00366B17" w:rsidRDefault="00366B17" w:rsidP="00383136">
      <w:pPr>
        <w:pStyle w:val="ListParagraph"/>
        <w:numPr>
          <w:ilvl w:val="0"/>
          <w:numId w:val="22"/>
        </w:numPr>
        <w:jc w:val="both"/>
        <w:rPr>
          <w:rFonts w:ascii="Calibri" w:hAnsi="Calibri" w:cs="Calibri"/>
          <w:sz w:val="24"/>
          <w:szCs w:val="24"/>
        </w:rPr>
      </w:pPr>
      <w:r w:rsidRPr="00366B17">
        <w:rPr>
          <w:rFonts w:ascii="Calibri" w:hAnsi="Calibri" w:cs="Calibri"/>
          <w:sz w:val="24"/>
          <w:szCs w:val="24"/>
        </w:rPr>
        <w:t xml:space="preserve">a change in friendships or relationships with older individuals or groups, </w:t>
      </w:r>
    </w:p>
    <w:p w14:paraId="210B13BE" w14:textId="77777777" w:rsidR="00366B17" w:rsidRPr="00366B17" w:rsidRDefault="00366B17" w:rsidP="00383136">
      <w:pPr>
        <w:pStyle w:val="ListParagraph"/>
        <w:numPr>
          <w:ilvl w:val="0"/>
          <w:numId w:val="22"/>
        </w:numPr>
        <w:jc w:val="both"/>
        <w:rPr>
          <w:rFonts w:ascii="Calibri" w:hAnsi="Calibri" w:cs="Calibri"/>
          <w:sz w:val="24"/>
          <w:szCs w:val="24"/>
        </w:rPr>
      </w:pPr>
      <w:r w:rsidRPr="00366B17">
        <w:rPr>
          <w:rFonts w:ascii="Calibri" w:hAnsi="Calibri" w:cs="Calibri"/>
          <w:sz w:val="24"/>
          <w:szCs w:val="24"/>
        </w:rPr>
        <w:t xml:space="preserve">a significant decline in interest and performance, </w:t>
      </w:r>
    </w:p>
    <w:p w14:paraId="41012CAD" w14:textId="77777777" w:rsidR="00366B17" w:rsidRPr="00366B17" w:rsidRDefault="00366B17" w:rsidP="00383136">
      <w:pPr>
        <w:pStyle w:val="ListParagraph"/>
        <w:numPr>
          <w:ilvl w:val="0"/>
          <w:numId w:val="22"/>
        </w:numPr>
        <w:jc w:val="both"/>
        <w:rPr>
          <w:rFonts w:ascii="Calibri" w:hAnsi="Calibri" w:cs="Calibri"/>
          <w:sz w:val="24"/>
          <w:szCs w:val="24"/>
        </w:rPr>
      </w:pPr>
      <w:r w:rsidRPr="00366B17">
        <w:rPr>
          <w:rFonts w:ascii="Calibri" w:hAnsi="Calibri" w:cs="Calibri"/>
          <w:sz w:val="24"/>
          <w:szCs w:val="24"/>
        </w:rPr>
        <w:t xml:space="preserve">signs of self-harm or a significant change in wellbeing, or signs of assault or unexplained physical injuries. </w:t>
      </w:r>
    </w:p>
    <w:p w14:paraId="651BBBB7" w14:textId="77777777" w:rsidR="00366B17" w:rsidRPr="00366B17" w:rsidRDefault="00366B17" w:rsidP="00383136">
      <w:pPr>
        <w:pStyle w:val="ListParagraph"/>
        <w:numPr>
          <w:ilvl w:val="0"/>
          <w:numId w:val="22"/>
        </w:numPr>
        <w:rPr>
          <w:rFonts w:ascii="Calibri" w:hAnsi="Calibri" w:cs="Calibri"/>
          <w:sz w:val="24"/>
          <w:szCs w:val="24"/>
        </w:rPr>
      </w:pPr>
      <w:r w:rsidRPr="00366B17">
        <w:rPr>
          <w:rFonts w:ascii="Calibri" w:hAnsi="Calibri" w:cs="Calibri"/>
          <w:sz w:val="24"/>
          <w:szCs w:val="24"/>
        </w:rPr>
        <w:t>mental or emotional health issues</w:t>
      </w:r>
    </w:p>
    <w:p w14:paraId="73FD57A2" w14:textId="77777777" w:rsidR="00366B17" w:rsidRPr="00366B17" w:rsidRDefault="00366B17" w:rsidP="00383136">
      <w:pPr>
        <w:pStyle w:val="ListParagraph"/>
        <w:numPr>
          <w:ilvl w:val="0"/>
          <w:numId w:val="22"/>
        </w:numPr>
        <w:rPr>
          <w:rFonts w:ascii="Calibri" w:hAnsi="Calibri" w:cs="Calibri"/>
          <w:sz w:val="24"/>
          <w:szCs w:val="24"/>
        </w:rPr>
      </w:pPr>
      <w:r w:rsidRPr="00366B17">
        <w:rPr>
          <w:rFonts w:ascii="Calibri" w:hAnsi="Calibri" w:cs="Calibri"/>
          <w:sz w:val="24"/>
          <w:szCs w:val="24"/>
        </w:rPr>
        <w:t>becoming withdrawn – lack of self esteem</w:t>
      </w:r>
    </w:p>
    <w:p w14:paraId="5917E13A" w14:textId="77777777" w:rsidR="00366B17" w:rsidRPr="00366B17" w:rsidRDefault="00366B17" w:rsidP="00383136">
      <w:pPr>
        <w:pStyle w:val="ListParagraph"/>
        <w:numPr>
          <w:ilvl w:val="0"/>
          <w:numId w:val="22"/>
        </w:numPr>
        <w:rPr>
          <w:rFonts w:ascii="Calibri" w:hAnsi="Calibri" w:cs="Calibri"/>
          <w:sz w:val="24"/>
          <w:szCs w:val="24"/>
        </w:rPr>
      </w:pPr>
      <w:r w:rsidRPr="00366B17">
        <w:rPr>
          <w:rFonts w:ascii="Calibri" w:hAnsi="Calibri" w:cs="Calibri"/>
          <w:sz w:val="24"/>
          <w:szCs w:val="24"/>
        </w:rPr>
        <w:t>lack of sleep</w:t>
      </w:r>
    </w:p>
    <w:p w14:paraId="0428662F" w14:textId="77777777" w:rsidR="00366B17" w:rsidRPr="00366B17" w:rsidRDefault="00366B17" w:rsidP="00383136">
      <w:pPr>
        <w:pStyle w:val="ListParagraph"/>
        <w:numPr>
          <w:ilvl w:val="0"/>
          <w:numId w:val="22"/>
        </w:numPr>
        <w:rPr>
          <w:rFonts w:ascii="Calibri" w:hAnsi="Calibri" w:cs="Calibri"/>
          <w:sz w:val="24"/>
          <w:szCs w:val="24"/>
        </w:rPr>
      </w:pPr>
      <w:r w:rsidRPr="00366B17">
        <w:rPr>
          <w:rFonts w:ascii="Calibri" w:hAnsi="Calibri" w:cs="Calibri"/>
          <w:sz w:val="24"/>
          <w:szCs w:val="24"/>
        </w:rPr>
        <w:t>alcohol or substance misuse</w:t>
      </w:r>
    </w:p>
    <w:p w14:paraId="1CE4D312" w14:textId="77777777" w:rsidR="00366B17" w:rsidRPr="00366B17" w:rsidRDefault="00366B17" w:rsidP="00383136">
      <w:pPr>
        <w:pStyle w:val="ListParagraph"/>
        <w:numPr>
          <w:ilvl w:val="0"/>
          <w:numId w:val="22"/>
        </w:numPr>
        <w:rPr>
          <w:rFonts w:ascii="Calibri" w:hAnsi="Calibri" w:cs="Calibri"/>
          <w:sz w:val="24"/>
          <w:szCs w:val="24"/>
        </w:rPr>
      </w:pPr>
      <w:r w:rsidRPr="00366B17">
        <w:rPr>
          <w:rFonts w:ascii="Calibri" w:hAnsi="Calibri" w:cs="Calibri"/>
          <w:sz w:val="24"/>
          <w:szCs w:val="24"/>
        </w:rPr>
        <w:t>changes in behaviour</w:t>
      </w:r>
    </w:p>
    <w:p w14:paraId="118223A5" w14:textId="77777777" w:rsidR="00366B17" w:rsidRPr="00366B17" w:rsidRDefault="00366B17" w:rsidP="00383136">
      <w:pPr>
        <w:pStyle w:val="ListParagraph"/>
        <w:numPr>
          <w:ilvl w:val="0"/>
          <w:numId w:val="22"/>
        </w:numPr>
        <w:rPr>
          <w:rFonts w:ascii="Calibri" w:hAnsi="Calibri" w:cs="Calibri"/>
          <w:sz w:val="24"/>
          <w:szCs w:val="24"/>
        </w:rPr>
      </w:pPr>
      <w:r w:rsidRPr="00366B17">
        <w:rPr>
          <w:rFonts w:ascii="Calibri" w:hAnsi="Calibri" w:cs="Calibri"/>
          <w:sz w:val="24"/>
          <w:szCs w:val="24"/>
        </w:rPr>
        <w:t>inappropriate behaviour for age</w:t>
      </w:r>
    </w:p>
    <w:p w14:paraId="489E3D11" w14:textId="77777777" w:rsidR="00366B17" w:rsidRPr="00366B17" w:rsidRDefault="00366B17" w:rsidP="00383136">
      <w:pPr>
        <w:pStyle w:val="ListParagraph"/>
        <w:numPr>
          <w:ilvl w:val="0"/>
          <w:numId w:val="22"/>
        </w:numPr>
        <w:rPr>
          <w:rFonts w:ascii="Calibri" w:hAnsi="Calibri" w:cs="Calibri"/>
          <w:sz w:val="24"/>
          <w:szCs w:val="24"/>
        </w:rPr>
      </w:pPr>
      <w:r w:rsidRPr="00366B17">
        <w:rPr>
          <w:rFonts w:ascii="Calibri" w:hAnsi="Calibri" w:cs="Calibri"/>
          <w:sz w:val="24"/>
          <w:szCs w:val="24"/>
        </w:rPr>
        <w:t>abusive towards others</w:t>
      </w:r>
    </w:p>
    <w:p w14:paraId="7999A3FE" w14:textId="77777777" w:rsidR="00366B17" w:rsidRPr="00366B17" w:rsidRDefault="00366B17" w:rsidP="00383136">
      <w:pPr>
        <w:pStyle w:val="ListParagraph"/>
        <w:numPr>
          <w:ilvl w:val="0"/>
          <w:numId w:val="22"/>
        </w:numPr>
        <w:jc w:val="both"/>
        <w:rPr>
          <w:rFonts w:ascii="Calibri" w:hAnsi="Calibri" w:cs="Calibri"/>
          <w:sz w:val="24"/>
          <w:szCs w:val="24"/>
        </w:rPr>
      </w:pPr>
      <w:r w:rsidRPr="00366B17">
        <w:rPr>
          <w:rFonts w:ascii="Calibri" w:hAnsi="Calibri" w:cs="Calibri"/>
          <w:sz w:val="24"/>
          <w:szCs w:val="24"/>
        </w:rPr>
        <w:lastRenderedPageBreak/>
        <w:t>Unexplained gifts or new possessions could also indicate that children have been approached by, or are involved with, individuals associated with criminal networks or gangs</w:t>
      </w:r>
    </w:p>
    <w:p w14:paraId="163539EB" w14:textId="77777777" w:rsidR="00366B17" w:rsidRPr="00366B17" w:rsidRDefault="00366B17" w:rsidP="00366B17">
      <w:pPr>
        <w:pStyle w:val="ListParagraph"/>
        <w:ind w:left="709"/>
        <w:jc w:val="both"/>
        <w:rPr>
          <w:rFonts w:ascii="Calibri" w:hAnsi="Calibri" w:cs="Calibri"/>
          <w:sz w:val="24"/>
          <w:szCs w:val="24"/>
        </w:rPr>
      </w:pPr>
    </w:p>
    <w:p w14:paraId="12FB9C8E" w14:textId="77777777" w:rsidR="00366B17" w:rsidRPr="00366B17" w:rsidRDefault="00366B17" w:rsidP="00A55841">
      <w:pPr>
        <w:pStyle w:val="ListParagraph"/>
        <w:numPr>
          <w:ilvl w:val="1"/>
          <w:numId w:val="46"/>
        </w:numPr>
        <w:ind w:left="709" w:hanging="709"/>
        <w:rPr>
          <w:rFonts w:ascii="Calibri" w:hAnsi="Calibri" w:cs="Calibri"/>
          <w:sz w:val="24"/>
          <w:szCs w:val="24"/>
        </w:rPr>
      </w:pPr>
      <w:r w:rsidRPr="00366B17">
        <w:rPr>
          <w:rFonts w:ascii="Calibri" w:hAnsi="Calibri" w:cs="Calibri"/>
          <w:sz w:val="24"/>
          <w:szCs w:val="24"/>
        </w:rPr>
        <w:t xml:space="preserve">Abuse affects children very differently. The above list is by no means exhaustive and the presence of one or more of these signs does not necessarily indicate abuse. The behaviour that children present with will depend on their particular circumstances. Rather than checking behaviour against a </w:t>
      </w:r>
      <w:r w:rsidR="000B577D">
        <w:rPr>
          <w:rFonts w:ascii="Calibri" w:hAnsi="Calibri" w:cs="Calibri"/>
          <w:sz w:val="24"/>
          <w:szCs w:val="24"/>
        </w:rPr>
        <w:t xml:space="preserve">list, safeguarding professionals </w:t>
      </w:r>
      <w:r w:rsidRPr="00366B17">
        <w:rPr>
          <w:rFonts w:ascii="Calibri" w:hAnsi="Calibri" w:cs="Calibri"/>
          <w:sz w:val="24"/>
          <w:szCs w:val="24"/>
        </w:rPr>
        <w:t>are trained to;</w:t>
      </w:r>
    </w:p>
    <w:p w14:paraId="59B19F31" w14:textId="77777777" w:rsidR="00366B17" w:rsidRPr="00366B17" w:rsidRDefault="00366B17" w:rsidP="00CC41D9">
      <w:pPr>
        <w:pStyle w:val="ListParagraph"/>
        <w:ind w:left="709"/>
        <w:rPr>
          <w:rFonts w:ascii="Calibri" w:hAnsi="Calibri" w:cs="Calibri"/>
          <w:sz w:val="24"/>
          <w:szCs w:val="24"/>
        </w:rPr>
      </w:pPr>
    </w:p>
    <w:p w14:paraId="0E351011" w14:textId="77777777" w:rsidR="00366B17" w:rsidRPr="00366B17" w:rsidRDefault="00366B17" w:rsidP="00383136">
      <w:pPr>
        <w:pStyle w:val="ListParagraph"/>
        <w:numPr>
          <w:ilvl w:val="0"/>
          <w:numId w:val="23"/>
        </w:numPr>
        <w:rPr>
          <w:rFonts w:ascii="Calibri" w:hAnsi="Calibri" w:cs="Calibri"/>
          <w:sz w:val="24"/>
          <w:szCs w:val="24"/>
        </w:rPr>
      </w:pPr>
      <w:r w:rsidRPr="00366B17">
        <w:rPr>
          <w:rFonts w:ascii="Calibri" w:hAnsi="Calibri" w:cs="Calibri"/>
          <w:sz w:val="24"/>
          <w:szCs w:val="24"/>
        </w:rPr>
        <w:t xml:space="preserve">be alert to behaviour that might cause concerns, </w:t>
      </w:r>
    </w:p>
    <w:p w14:paraId="24B619EB" w14:textId="77777777" w:rsidR="00366B17" w:rsidRPr="00366B17" w:rsidRDefault="00366B17" w:rsidP="00383136">
      <w:pPr>
        <w:pStyle w:val="ListParagraph"/>
        <w:numPr>
          <w:ilvl w:val="0"/>
          <w:numId w:val="23"/>
        </w:numPr>
        <w:rPr>
          <w:rFonts w:ascii="Calibri" w:hAnsi="Calibri" w:cs="Calibri"/>
          <w:sz w:val="24"/>
          <w:szCs w:val="24"/>
        </w:rPr>
      </w:pPr>
      <w:r w:rsidRPr="00366B17">
        <w:rPr>
          <w:rFonts w:ascii="Calibri" w:hAnsi="Calibri" w:cs="Calibri"/>
          <w:sz w:val="24"/>
          <w:szCs w:val="24"/>
        </w:rPr>
        <w:t>think about what the behaviour might signify</w:t>
      </w:r>
    </w:p>
    <w:p w14:paraId="790D199E" w14:textId="77777777" w:rsidR="00366B17" w:rsidRPr="00366B17" w:rsidRDefault="00366B17" w:rsidP="00383136">
      <w:pPr>
        <w:pStyle w:val="ListParagraph"/>
        <w:numPr>
          <w:ilvl w:val="0"/>
          <w:numId w:val="23"/>
        </w:numPr>
        <w:rPr>
          <w:rFonts w:ascii="Calibri" w:hAnsi="Calibri" w:cs="Calibri"/>
          <w:sz w:val="24"/>
          <w:szCs w:val="24"/>
        </w:rPr>
      </w:pPr>
      <w:r w:rsidRPr="00366B17">
        <w:rPr>
          <w:rFonts w:ascii="Calibri" w:hAnsi="Calibri" w:cs="Calibri"/>
          <w:sz w:val="24"/>
          <w:szCs w:val="24"/>
        </w:rPr>
        <w:t xml:space="preserve">speak to children and encourage them to share with them any underlying reasons for their behaviour, and, where appropriate, to engage with their parents/carers so that the cause(s) of their behaviour can be investigated. </w:t>
      </w:r>
    </w:p>
    <w:p w14:paraId="069CCD05" w14:textId="77777777" w:rsidR="00366B17" w:rsidRPr="00366B17" w:rsidRDefault="00366B17" w:rsidP="00CC41D9">
      <w:pPr>
        <w:pStyle w:val="ListParagraph"/>
        <w:ind w:left="709"/>
        <w:rPr>
          <w:rFonts w:ascii="Calibri" w:hAnsi="Calibri" w:cs="Calibri"/>
          <w:sz w:val="24"/>
          <w:szCs w:val="24"/>
        </w:rPr>
      </w:pPr>
    </w:p>
    <w:p w14:paraId="4871EDCA" w14:textId="3E78125B" w:rsidR="00366B17" w:rsidRDefault="00E33882" w:rsidP="00A55841">
      <w:pPr>
        <w:pStyle w:val="ListParagraph"/>
        <w:numPr>
          <w:ilvl w:val="1"/>
          <w:numId w:val="46"/>
        </w:numPr>
        <w:ind w:left="709" w:hanging="709"/>
        <w:jc w:val="both"/>
        <w:rPr>
          <w:rFonts w:ascii="Calibri" w:hAnsi="Calibri" w:cs="Calibri"/>
          <w:sz w:val="24"/>
          <w:szCs w:val="24"/>
        </w:rPr>
      </w:pPr>
      <w:r>
        <w:rPr>
          <w:rFonts w:ascii="Calibri" w:hAnsi="Calibri" w:cs="Calibri"/>
          <w:sz w:val="24"/>
          <w:szCs w:val="24"/>
        </w:rPr>
        <w:t>Children with learning needs and disability may exhibit</w:t>
      </w:r>
      <w:r w:rsidR="00366B17" w:rsidRPr="00366B17">
        <w:rPr>
          <w:rFonts w:ascii="Calibri" w:hAnsi="Calibri" w:cs="Calibri"/>
          <w:sz w:val="24"/>
          <w:szCs w:val="24"/>
        </w:rPr>
        <w:t xml:space="preserve"> behaviour that is </w:t>
      </w:r>
      <w:r>
        <w:rPr>
          <w:rFonts w:ascii="Calibri" w:hAnsi="Calibri" w:cs="Calibri"/>
          <w:sz w:val="24"/>
          <w:szCs w:val="24"/>
        </w:rPr>
        <w:t xml:space="preserve">deemed </w:t>
      </w:r>
      <w:r w:rsidR="00366B17" w:rsidRPr="00366B17">
        <w:rPr>
          <w:rFonts w:ascii="Calibri" w:hAnsi="Calibri" w:cs="Calibri"/>
          <w:sz w:val="24"/>
          <w:szCs w:val="24"/>
        </w:rPr>
        <w:t xml:space="preserve">out of character or </w:t>
      </w:r>
      <w:r w:rsidR="00CC41D9">
        <w:rPr>
          <w:rFonts w:ascii="Calibri" w:hAnsi="Calibri" w:cs="Calibri"/>
          <w:sz w:val="24"/>
          <w:szCs w:val="24"/>
        </w:rPr>
        <w:t>is not considered in the range of development</w:t>
      </w:r>
      <w:r w:rsidR="00366B17" w:rsidRPr="00366B17">
        <w:rPr>
          <w:rFonts w:ascii="Calibri" w:hAnsi="Calibri" w:cs="Calibri"/>
          <w:sz w:val="24"/>
          <w:szCs w:val="24"/>
        </w:rPr>
        <w:t xml:space="preserve"> for his/her age</w:t>
      </w:r>
      <w:r>
        <w:rPr>
          <w:rFonts w:ascii="Calibri" w:hAnsi="Calibri" w:cs="Calibri"/>
          <w:sz w:val="24"/>
          <w:szCs w:val="24"/>
        </w:rPr>
        <w:t>. Fr</w:t>
      </w:r>
      <w:r w:rsidR="00366B17" w:rsidRPr="00366B17">
        <w:rPr>
          <w:rFonts w:ascii="Calibri" w:hAnsi="Calibri" w:cs="Calibri"/>
          <w:sz w:val="24"/>
          <w:szCs w:val="24"/>
        </w:rPr>
        <w:t xml:space="preserve">ontline practitioners should always consider whether an underlying concern is contributing to their behaviour (for example, whether the child is being harmed or abused by </w:t>
      </w:r>
      <w:r w:rsidR="007E285C">
        <w:rPr>
          <w:rFonts w:ascii="Calibri" w:hAnsi="Calibri" w:cs="Calibri"/>
          <w:sz w:val="24"/>
          <w:szCs w:val="24"/>
        </w:rPr>
        <w:t>other children</w:t>
      </w:r>
      <w:r w:rsidR="00366B17" w:rsidRPr="00366B17">
        <w:rPr>
          <w:rFonts w:ascii="Calibri" w:hAnsi="Calibri" w:cs="Calibri"/>
          <w:sz w:val="24"/>
          <w:szCs w:val="24"/>
        </w:rPr>
        <w:t>) and, if so, what the concern is and how the child can be supported going forwards</w:t>
      </w:r>
    </w:p>
    <w:p w14:paraId="55BC4855" w14:textId="77777777" w:rsidR="00CC41D9" w:rsidRDefault="00CC41D9" w:rsidP="00CC41D9">
      <w:pPr>
        <w:pStyle w:val="ListParagraph"/>
        <w:ind w:left="709"/>
        <w:jc w:val="both"/>
        <w:rPr>
          <w:rFonts w:ascii="Calibri" w:hAnsi="Calibri" w:cs="Calibri"/>
          <w:sz w:val="24"/>
          <w:szCs w:val="24"/>
        </w:rPr>
      </w:pPr>
    </w:p>
    <w:p w14:paraId="332FB893" w14:textId="1F64FB83" w:rsidR="00E33882" w:rsidRPr="00A55841" w:rsidRDefault="00275CA5" w:rsidP="00C87733">
      <w:pPr>
        <w:pStyle w:val="Heading2HC"/>
      </w:pPr>
      <w:hyperlink r:id="rId26" w:history="1">
        <w:r w:rsidR="00CC41D9" w:rsidRPr="00CC41D9">
          <w:rPr>
            <w:rStyle w:val="Hyperlink"/>
            <w:color w:val="auto"/>
            <w:u w:val="none"/>
          </w:rPr>
          <w:t xml:space="preserve">Domestic </w:t>
        </w:r>
        <w:r w:rsidR="00097C77">
          <w:rPr>
            <w:rStyle w:val="Hyperlink"/>
            <w:color w:val="auto"/>
            <w:u w:val="none"/>
          </w:rPr>
          <w:t>Abuse</w:t>
        </w:r>
      </w:hyperlink>
      <w:r w:rsidR="00CC41D9">
        <w:t xml:space="preserve"> </w:t>
      </w:r>
    </w:p>
    <w:p w14:paraId="48C8B51F" w14:textId="5B1F7731" w:rsidR="00CC41D9" w:rsidRPr="00CC41D9" w:rsidRDefault="00CC41D9" w:rsidP="00A55841">
      <w:pPr>
        <w:pStyle w:val="ListParagraph"/>
        <w:numPr>
          <w:ilvl w:val="1"/>
          <w:numId w:val="46"/>
        </w:numPr>
        <w:ind w:left="709" w:hanging="709"/>
        <w:jc w:val="both"/>
        <w:rPr>
          <w:rFonts w:ascii="Calibri" w:hAnsi="Calibri" w:cs="Calibri"/>
          <w:sz w:val="24"/>
          <w:szCs w:val="24"/>
          <w:lang w:val="en"/>
        </w:rPr>
      </w:pPr>
      <w:r w:rsidRPr="00CC41D9">
        <w:rPr>
          <w:rFonts w:ascii="Calibri" w:hAnsi="Calibri" w:cs="Calibri"/>
          <w:sz w:val="24"/>
          <w:szCs w:val="24"/>
          <w:lang w:val="en"/>
        </w:rPr>
        <w:t>Domestic abuse can have a devastating impact on children, resulting in emotional, social, psychological and behavioural difficulties with short and long-term implications. Children face increased risks of criminal behaviour, interpersonal difficulties in future intimate relationships and friendships, and risks of experiencing sexual abuse, sexual exploitation and other forms of violence and abuse in later life. Royal College of Psychiatrists (2017)</w:t>
      </w:r>
    </w:p>
    <w:p w14:paraId="56D9384F" w14:textId="77777777" w:rsidR="00CC41D9" w:rsidRPr="00CC41D9" w:rsidRDefault="00CC41D9" w:rsidP="00CC41D9">
      <w:pPr>
        <w:pStyle w:val="ListParagraph"/>
        <w:ind w:left="709"/>
        <w:jc w:val="both"/>
        <w:rPr>
          <w:rFonts w:ascii="Calibri" w:hAnsi="Calibri" w:cs="Calibri"/>
          <w:sz w:val="24"/>
          <w:szCs w:val="24"/>
          <w:lang w:val="en"/>
        </w:rPr>
      </w:pPr>
    </w:p>
    <w:p w14:paraId="66520491" w14:textId="77777777" w:rsidR="00CC41D9" w:rsidRPr="00CC41D9" w:rsidRDefault="00275CA5" w:rsidP="00A55841">
      <w:pPr>
        <w:pStyle w:val="ListParagraph"/>
        <w:numPr>
          <w:ilvl w:val="1"/>
          <w:numId w:val="46"/>
        </w:numPr>
        <w:ind w:left="709" w:hanging="709"/>
        <w:jc w:val="both"/>
        <w:rPr>
          <w:rFonts w:ascii="Calibri" w:hAnsi="Calibri" w:cs="Calibri"/>
          <w:sz w:val="24"/>
          <w:szCs w:val="24"/>
          <w:lang w:val="en"/>
        </w:rPr>
      </w:pPr>
      <w:hyperlink r:id="rId27" w:history="1">
        <w:r w:rsidR="00CC41D9" w:rsidRPr="002F14ED">
          <w:rPr>
            <w:rStyle w:val="Hyperlink"/>
            <w:rFonts w:ascii="Calibri" w:hAnsi="Calibri" w:cs="Calibri"/>
            <w:sz w:val="24"/>
            <w:szCs w:val="24"/>
            <w:lang w:val="en"/>
          </w:rPr>
          <w:t>The Domestic Abuse Act 2021</w:t>
        </w:r>
      </w:hyperlink>
      <w:r w:rsidR="00CC41D9" w:rsidRPr="00CC41D9">
        <w:rPr>
          <w:rFonts w:ascii="Calibri" w:hAnsi="Calibri" w:cs="Calibri"/>
          <w:sz w:val="24"/>
          <w:szCs w:val="24"/>
          <w:lang w:val="en"/>
        </w:rPr>
        <w:t xml:space="preserve"> received Royal Assent on 29 April 2021, for the first time the </w:t>
      </w:r>
      <w:r w:rsidR="000B577D">
        <w:rPr>
          <w:rFonts w:ascii="Calibri" w:hAnsi="Calibri" w:cs="Calibri"/>
          <w:sz w:val="24"/>
          <w:szCs w:val="24"/>
          <w:lang w:val="en"/>
        </w:rPr>
        <w:t>law</w:t>
      </w:r>
      <w:r w:rsidR="00CC41D9" w:rsidRPr="00CC41D9">
        <w:rPr>
          <w:rFonts w:ascii="Calibri" w:hAnsi="Calibri" w:cs="Calibri"/>
          <w:sz w:val="24"/>
          <w:szCs w:val="24"/>
          <w:lang w:val="en"/>
        </w:rPr>
        <w:t xml:space="preserve"> recognises children as victims of domestic violence. The Act will ensure that children who see, hear or are otherwise affected by domestic abuse (in other words, experience the domestic abuse themselves) perpetrated by one person aged 16 and over against another, are recognised within the statutory definition of domestic abuse.</w:t>
      </w:r>
    </w:p>
    <w:p w14:paraId="73860EA8" w14:textId="77777777" w:rsidR="00CC41D9" w:rsidRPr="00CC41D9" w:rsidRDefault="00CC41D9" w:rsidP="00CC41D9">
      <w:pPr>
        <w:pStyle w:val="ListParagraph"/>
        <w:ind w:left="709"/>
        <w:jc w:val="both"/>
        <w:rPr>
          <w:rFonts w:ascii="Calibri" w:hAnsi="Calibri" w:cs="Calibri"/>
          <w:sz w:val="24"/>
          <w:szCs w:val="24"/>
          <w:lang w:val="en"/>
        </w:rPr>
      </w:pPr>
    </w:p>
    <w:p w14:paraId="78ED3704" w14:textId="77777777" w:rsidR="00CC41D9" w:rsidRPr="00CC41D9" w:rsidRDefault="00CC41D9" w:rsidP="00A55841">
      <w:pPr>
        <w:pStyle w:val="ListParagraph"/>
        <w:numPr>
          <w:ilvl w:val="1"/>
          <w:numId w:val="46"/>
        </w:numPr>
        <w:ind w:left="709" w:hanging="709"/>
        <w:jc w:val="both"/>
        <w:rPr>
          <w:rFonts w:ascii="Calibri" w:hAnsi="Calibri" w:cs="Calibri"/>
          <w:sz w:val="24"/>
          <w:szCs w:val="24"/>
          <w:lang w:val="en"/>
        </w:rPr>
      </w:pPr>
      <w:r w:rsidRPr="00CC41D9">
        <w:rPr>
          <w:rFonts w:ascii="Calibri" w:hAnsi="Calibri" w:cs="Calibri"/>
          <w:sz w:val="24"/>
          <w:szCs w:val="24"/>
          <w:lang w:val="en"/>
        </w:rPr>
        <w:t>This amendment does not aim to lower or remove the age limit; instead it inserts an additional sub-section making it clear that children who see, hear or otherwise experience the abuse of one adult by another adult are also negatively impacted by that abuse, and so should be seen as victims of the abuse as well. It is within this context that safeguarding professional</w:t>
      </w:r>
      <w:r w:rsidR="000B577D">
        <w:rPr>
          <w:rFonts w:ascii="Calibri" w:hAnsi="Calibri" w:cs="Calibri"/>
          <w:sz w:val="24"/>
          <w:szCs w:val="24"/>
          <w:lang w:val="en"/>
        </w:rPr>
        <w:t>s</w:t>
      </w:r>
      <w:r w:rsidRPr="00CC41D9">
        <w:rPr>
          <w:rFonts w:ascii="Calibri" w:hAnsi="Calibri" w:cs="Calibri"/>
          <w:sz w:val="24"/>
          <w:szCs w:val="24"/>
          <w:lang w:val="en"/>
        </w:rPr>
        <w:t xml:space="preserve"> are required to respond to children who </w:t>
      </w:r>
      <w:r w:rsidR="008758BB">
        <w:rPr>
          <w:rFonts w:ascii="Calibri" w:hAnsi="Calibri" w:cs="Calibri"/>
          <w:sz w:val="24"/>
          <w:szCs w:val="24"/>
          <w:lang w:val="en"/>
        </w:rPr>
        <w:t xml:space="preserve">cause </w:t>
      </w:r>
      <w:r w:rsidRPr="00CC41D9">
        <w:rPr>
          <w:rFonts w:ascii="Calibri" w:hAnsi="Calibri" w:cs="Calibri"/>
          <w:sz w:val="24"/>
          <w:szCs w:val="24"/>
          <w:lang w:val="en"/>
        </w:rPr>
        <w:t>harm using violent, abusive and coercive controlling behaviours.  1 in 5 children and young people are exposed to domestic abu</w:t>
      </w:r>
      <w:r w:rsidR="000B577D">
        <w:rPr>
          <w:rFonts w:ascii="Calibri" w:hAnsi="Calibri" w:cs="Calibri"/>
          <w:sz w:val="24"/>
          <w:szCs w:val="24"/>
          <w:lang w:val="en"/>
        </w:rPr>
        <w:t>se during their childhood and w</w:t>
      </w:r>
      <w:r w:rsidRPr="00CC41D9">
        <w:rPr>
          <w:rFonts w:ascii="Calibri" w:hAnsi="Calibri" w:cs="Calibri"/>
          <w:sz w:val="24"/>
          <w:szCs w:val="24"/>
          <w:lang w:val="en"/>
        </w:rPr>
        <w:t xml:space="preserve">ere affected by domestic abuse if they have grown up witnessing it those children can go on to continue the cycle of violent and abusive behaviours within their own relationships. </w:t>
      </w:r>
    </w:p>
    <w:p w14:paraId="3F649B8D" w14:textId="77777777" w:rsidR="00CC41D9" w:rsidRDefault="00CC41D9" w:rsidP="002F14ED">
      <w:pPr>
        <w:pStyle w:val="ListParagraph"/>
        <w:ind w:left="709"/>
        <w:jc w:val="both"/>
        <w:rPr>
          <w:rFonts w:ascii="Calibri" w:hAnsi="Calibri" w:cs="Calibri"/>
          <w:sz w:val="24"/>
          <w:szCs w:val="24"/>
          <w:lang w:val="en"/>
        </w:rPr>
      </w:pPr>
    </w:p>
    <w:p w14:paraId="11B036E2" w14:textId="77777777" w:rsidR="00CC41D9" w:rsidRDefault="00CC41D9" w:rsidP="00A55841">
      <w:pPr>
        <w:pStyle w:val="ListParagraph"/>
        <w:numPr>
          <w:ilvl w:val="1"/>
          <w:numId w:val="46"/>
        </w:numPr>
        <w:ind w:left="709" w:hanging="709"/>
        <w:jc w:val="both"/>
        <w:rPr>
          <w:rFonts w:ascii="Calibri" w:hAnsi="Calibri" w:cs="Calibri"/>
          <w:sz w:val="24"/>
          <w:szCs w:val="24"/>
          <w:lang w:val="en"/>
        </w:rPr>
      </w:pPr>
      <w:r w:rsidRPr="00CC41D9">
        <w:rPr>
          <w:rFonts w:ascii="Calibri" w:hAnsi="Calibri" w:cs="Calibri"/>
          <w:sz w:val="24"/>
          <w:szCs w:val="24"/>
          <w:lang w:val="en"/>
        </w:rPr>
        <w:t xml:space="preserve">Young people can be affected by domestic abuse if they have grown up witnessing it or they can experience abuse in their own relationships. </w:t>
      </w:r>
    </w:p>
    <w:p w14:paraId="30363A98" w14:textId="77777777" w:rsidR="00CC41D9" w:rsidRPr="00CC41D9" w:rsidRDefault="00CC41D9" w:rsidP="002F14ED">
      <w:pPr>
        <w:pStyle w:val="ListParagraph"/>
        <w:jc w:val="both"/>
        <w:rPr>
          <w:rFonts w:ascii="Calibri" w:hAnsi="Calibri" w:cs="Calibri"/>
          <w:sz w:val="24"/>
          <w:szCs w:val="24"/>
        </w:rPr>
      </w:pPr>
    </w:p>
    <w:p w14:paraId="2B729F6E" w14:textId="00E33AA9" w:rsidR="002F14ED" w:rsidRPr="00B369E5" w:rsidRDefault="002F14ED" w:rsidP="00A55841">
      <w:pPr>
        <w:pStyle w:val="ListParagraph"/>
        <w:numPr>
          <w:ilvl w:val="1"/>
          <w:numId w:val="46"/>
        </w:numPr>
        <w:ind w:left="709" w:hanging="709"/>
        <w:jc w:val="both"/>
        <w:rPr>
          <w:rFonts w:ascii="Calibri" w:hAnsi="Calibri" w:cs="Calibri"/>
          <w:sz w:val="24"/>
          <w:szCs w:val="24"/>
        </w:rPr>
      </w:pPr>
      <w:r w:rsidRPr="00B369E5">
        <w:rPr>
          <w:rFonts w:ascii="Calibri" w:hAnsi="Calibri" w:cs="Calibri"/>
          <w:sz w:val="24"/>
          <w:szCs w:val="24"/>
        </w:rPr>
        <w:lastRenderedPageBreak/>
        <w:t xml:space="preserve">The </w:t>
      </w:r>
      <w:r w:rsidR="00034D28" w:rsidRPr="00B369E5">
        <w:rPr>
          <w:rFonts w:ascii="Calibri" w:hAnsi="Calibri" w:cs="Calibri"/>
          <w:sz w:val="24"/>
          <w:szCs w:val="24"/>
        </w:rPr>
        <w:t>children’s</w:t>
      </w:r>
      <w:r w:rsidRPr="00B369E5">
        <w:rPr>
          <w:rFonts w:ascii="Calibri" w:hAnsi="Calibri" w:cs="Calibri"/>
          <w:sz w:val="24"/>
          <w:szCs w:val="24"/>
        </w:rPr>
        <w:t xml:space="preserve"> referral pathway for responding to domestic abuse </w:t>
      </w:r>
      <w:r w:rsidR="00034D28" w:rsidRPr="00B369E5">
        <w:rPr>
          <w:rFonts w:ascii="Calibri" w:hAnsi="Calibri" w:cs="Calibri"/>
          <w:sz w:val="24"/>
          <w:szCs w:val="24"/>
        </w:rPr>
        <w:t>has been revised to account</w:t>
      </w:r>
      <w:r w:rsidRPr="00B369E5">
        <w:rPr>
          <w:rFonts w:ascii="Calibri" w:hAnsi="Calibri" w:cs="Calibri"/>
          <w:sz w:val="24"/>
          <w:szCs w:val="24"/>
        </w:rPr>
        <w:t xml:space="preserve"> for children and young people </w:t>
      </w:r>
      <w:r w:rsidR="00FA7D1B" w:rsidRPr="00B369E5">
        <w:rPr>
          <w:rFonts w:ascii="Calibri" w:hAnsi="Calibri" w:cs="Calibri"/>
          <w:sz w:val="24"/>
          <w:szCs w:val="24"/>
        </w:rPr>
        <w:t>aged 16 and 17 years old,</w:t>
      </w:r>
      <w:r w:rsidRPr="00B369E5">
        <w:rPr>
          <w:rFonts w:ascii="Calibri" w:hAnsi="Calibri" w:cs="Calibri"/>
          <w:sz w:val="24"/>
          <w:szCs w:val="24"/>
        </w:rPr>
        <w:t xml:space="preserve"> who are experiencing </w:t>
      </w:r>
      <w:r w:rsidR="008165B3">
        <w:rPr>
          <w:rFonts w:ascii="Calibri" w:hAnsi="Calibri" w:cs="Calibri"/>
          <w:sz w:val="24"/>
          <w:szCs w:val="24"/>
        </w:rPr>
        <w:t>child on child</w:t>
      </w:r>
      <w:r w:rsidRPr="00B369E5">
        <w:rPr>
          <w:rFonts w:ascii="Calibri" w:hAnsi="Calibri" w:cs="Calibri"/>
          <w:sz w:val="24"/>
          <w:szCs w:val="24"/>
        </w:rPr>
        <w:t xml:space="preserve"> abuse.  </w:t>
      </w:r>
    </w:p>
    <w:p w14:paraId="675AFA01" w14:textId="77777777" w:rsidR="00034D28" w:rsidRPr="00034D28" w:rsidRDefault="00034D28" w:rsidP="00034D28">
      <w:pPr>
        <w:pStyle w:val="ListParagraph"/>
        <w:rPr>
          <w:rFonts w:ascii="Calibri" w:hAnsi="Calibri" w:cs="Calibri"/>
          <w:sz w:val="24"/>
          <w:szCs w:val="24"/>
        </w:rPr>
      </w:pPr>
    </w:p>
    <w:p w14:paraId="2835D74D" w14:textId="77777777" w:rsidR="00CC41D9" w:rsidRDefault="00CC41D9" w:rsidP="00A55841">
      <w:pPr>
        <w:pStyle w:val="ListParagraph"/>
        <w:numPr>
          <w:ilvl w:val="1"/>
          <w:numId w:val="46"/>
        </w:numPr>
        <w:ind w:left="709" w:hanging="709"/>
        <w:jc w:val="both"/>
        <w:rPr>
          <w:rFonts w:ascii="Calibri" w:hAnsi="Calibri" w:cs="Calibri"/>
          <w:sz w:val="24"/>
          <w:szCs w:val="24"/>
          <w:lang w:val="en"/>
        </w:rPr>
      </w:pPr>
      <w:r w:rsidRPr="00CC41D9">
        <w:rPr>
          <w:rFonts w:ascii="Calibri" w:hAnsi="Calibri" w:cs="Calibri"/>
          <w:sz w:val="24"/>
          <w:szCs w:val="24"/>
        </w:rPr>
        <w:t xml:space="preserve">The </w:t>
      </w:r>
      <w:hyperlink r:id="rId28" w:history="1">
        <w:r w:rsidRPr="00CC41D9">
          <w:rPr>
            <w:rStyle w:val="Hyperlink"/>
            <w:rFonts w:ascii="Calibri" w:hAnsi="Calibri" w:cs="Calibri"/>
            <w:sz w:val="24"/>
            <w:szCs w:val="24"/>
          </w:rPr>
          <w:t>third SafeLives Spotlight</w:t>
        </w:r>
      </w:hyperlink>
      <w:r w:rsidRPr="00CC41D9">
        <w:rPr>
          <w:rFonts w:ascii="Calibri" w:hAnsi="Calibri" w:cs="Calibri"/>
          <w:sz w:val="24"/>
          <w:szCs w:val="24"/>
        </w:rPr>
        <w:t xml:space="preserve"> focuses on young people aged 13 to 17 who experience domestic abuse in an intimate partner relationship, or demonstrate harmful behaviours towards a family member.</w:t>
      </w:r>
      <w:r w:rsidRPr="00CC41D9">
        <w:rPr>
          <w:rFonts w:ascii="Calibri" w:hAnsi="Calibri" w:cs="Calibri"/>
          <w:sz w:val="24"/>
          <w:szCs w:val="24"/>
          <w:lang w:val="en"/>
        </w:rPr>
        <w:t xml:space="preserve"> </w:t>
      </w:r>
    </w:p>
    <w:p w14:paraId="34915DC5" w14:textId="77777777" w:rsidR="00CC41D9" w:rsidRDefault="00CC41D9" w:rsidP="00CC41D9">
      <w:pPr>
        <w:pStyle w:val="ListParagraph"/>
        <w:ind w:left="709"/>
        <w:jc w:val="both"/>
        <w:rPr>
          <w:rFonts w:ascii="Calibri" w:hAnsi="Calibri" w:cs="Calibri"/>
          <w:sz w:val="24"/>
          <w:szCs w:val="24"/>
          <w:lang w:val="en"/>
        </w:rPr>
      </w:pPr>
    </w:p>
    <w:p w14:paraId="47C71C44" w14:textId="77777777" w:rsidR="00CC41D9" w:rsidRPr="00CC41D9" w:rsidRDefault="00CC41D9" w:rsidP="00A55841">
      <w:pPr>
        <w:pStyle w:val="ListParagraph"/>
        <w:numPr>
          <w:ilvl w:val="1"/>
          <w:numId w:val="46"/>
        </w:numPr>
        <w:ind w:left="709" w:hanging="709"/>
        <w:jc w:val="both"/>
        <w:rPr>
          <w:rFonts w:ascii="Calibri" w:hAnsi="Calibri" w:cs="Calibri"/>
          <w:sz w:val="24"/>
          <w:szCs w:val="24"/>
          <w:lang w:val="en"/>
        </w:rPr>
      </w:pPr>
      <w:r w:rsidRPr="00CC41D9">
        <w:rPr>
          <w:rFonts w:ascii="Calibri" w:hAnsi="Calibri" w:cs="Calibri"/>
          <w:sz w:val="24"/>
          <w:szCs w:val="24"/>
          <w:lang w:val="en"/>
        </w:rPr>
        <w:t xml:space="preserve">The research undertaken by the charity SafeLives further found that: </w:t>
      </w:r>
    </w:p>
    <w:p w14:paraId="3C944468" w14:textId="77777777" w:rsidR="00CC41D9" w:rsidRPr="00CC41D9" w:rsidRDefault="00CC41D9" w:rsidP="00383136">
      <w:pPr>
        <w:pStyle w:val="ListParagraph"/>
        <w:numPr>
          <w:ilvl w:val="0"/>
          <w:numId w:val="24"/>
        </w:numPr>
        <w:jc w:val="both"/>
        <w:rPr>
          <w:rFonts w:ascii="Calibri" w:hAnsi="Calibri" w:cs="Calibri"/>
          <w:sz w:val="24"/>
          <w:szCs w:val="24"/>
          <w:lang w:val="en"/>
        </w:rPr>
      </w:pPr>
      <w:r w:rsidRPr="00CC41D9">
        <w:rPr>
          <w:rFonts w:ascii="Calibri" w:hAnsi="Calibri" w:cs="Calibri"/>
          <w:sz w:val="24"/>
          <w:szCs w:val="24"/>
          <w:lang w:val="en"/>
        </w:rPr>
        <w:t>67% of teenagers engaged with IDVA services experience strangulation, rape, broken bones and stalking;</w:t>
      </w:r>
    </w:p>
    <w:p w14:paraId="1F110C3F" w14:textId="77777777" w:rsidR="00CC41D9" w:rsidRPr="00CC41D9" w:rsidRDefault="00CC41D9" w:rsidP="00383136">
      <w:pPr>
        <w:pStyle w:val="ListParagraph"/>
        <w:numPr>
          <w:ilvl w:val="0"/>
          <w:numId w:val="24"/>
        </w:numPr>
        <w:jc w:val="both"/>
        <w:rPr>
          <w:rFonts w:ascii="Calibri" w:hAnsi="Calibri" w:cs="Calibri"/>
          <w:sz w:val="24"/>
          <w:szCs w:val="24"/>
          <w:lang w:val="en"/>
        </w:rPr>
      </w:pPr>
      <w:r w:rsidRPr="00CC41D9">
        <w:rPr>
          <w:rFonts w:ascii="Calibri" w:hAnsi="Calibri" w:cs="Calibri"/>
          <w:sz w:val="24"/>
          <w:szCs w:val="24"/>
          <w:lang w:val="en"/>
        </w:rPr>
        <w:t>88% of young people are in some form of an intimate partner relationship;</w:t>
      </w:r>
    </w:p>
    <w:p w14:paraId="6C0F84C8" w14:textId="77777777" w:rsidR="00CC41D9" w:rsidRDefault="00CC41D9" w:rsidP="00383136">
      <w:pPr>
        <w:pStyle w:val="ListParagraph"/>
        <w:numPr>
          <w:ilvl w:val="0"/>
          <w:numId w:val="24"/>
        </w:numPr>
        <w:jc w:val="both"/>
        <w:rPr>
          <w:rFonts w:ascii="Calibri" w:hAnsi="Calibri" w:cs="Calibri"/>
          <w:sz w:val="24"/>
          <w:szCs w:val="24"/>
          <w:lang w:val="en"/>
        </w:rPr>
      </w:pPr>
      <w:r w:rsidRPr="00CC41D9">
        <w:rPr>
          <w:rFonts w:ascii="Calibri" w:hAnsi="Calibri" w:cs="Calibri"/>
          <w:sz w:val="24"/>
          <w:szCs w:val="24"/>
          <w:lang w:val="en"/>
        </w:rPr>
        <w:t>25% of girls experience physical partner violence, 11% of which is categorised as severe;</w:t>
      </w:r>
    </w:p>
    <w:p w14:paraId="2A65D9D4" w14:textId="45E8B27D" w:rsidR="00CC41D9" w:rsidRDefault="00CC41D9" w:rsidP="00383136">
      <w:pPr>
        <w:pStyle w:val="ListParagraph"/>
        <w:numPr>
          <w:ilvl w:val="0"/>
          <w:numId w:val="24"/>
        </w:numPr>
        <w:jc w:val="both"/>
        <w:rPr>
          <w:rFonts w:ascii="Calibri" w:hAnsi="Calibri" w:cs="Calibri"/>
          <w:sz w:val="24"/>
          <w:szCs w:val="24"/>
          <w:lang w:val="en"/>
        </w:rPr>
      </w:pPr>
      <w:r w:rsidRPr="00CC41D9">
        <w:rPr>
          <w:rFonts w:ascii="Calibri" w:hAnsi="Calibri" w:cs="Calibri"/>
          <w:sz w:val="24"/>
          <w:szCs w:val="24"/>
          <w:lang w:val="en"/>
        </w:rPr>
        <w:t>33% of girls experience sexual partner violence</w:t>
      </w:r>
    </w:p>
    <w:p w14:paraId="20626685" w14:textId="27D26163" w:rsidR="00B369E5" w:rsidRDefault="00CC41D9" w:rsidP="00383136">
      <w:pPr>
        <w:pStyle w:val="ListParagraph"/>
        <w:numPr>
          <w:ilvl w:val="0"/>
          <w:numId w:val="24"/>
        </w:numPr>
        <w:jc w:val="both"/>
        <w:rPr>
          <w:rFonts w:ascii="Calibri" w:hAnsi="Calibri" w:cs="Calibri"/>
          <w:sz w:val="24"/>
          <w:szCs w:val="24"/>
          <w:lang w:val="en"/>
        </w:rPr>
      </w:pPr>
      <w:r w:rsidRPr="00CC41D9">
        <w:rPr>
          <w:rFonts w:ascii="Calibri" w:hAnsi="Calibri" w:cs="Calibri"/>
          <w:sz w:val="24"/>
          <w:szCs w:val="24"/>
          <w:lang w:val="en"/>
        </w:rPr>
        <w:t xml:space="preserve">75% of girls and 50% of boys report some form of emotional partner abuse. </w:t>
      </w:r>
    </w:p>
    <w:p w14:paraId="2DC055B8" w14:textId="6B8A501A" w:rsidR="000E46DE" w:rsidRDefault="000E46DE" w:rsidP="00BB44B7">
      <w:pPr>
        <w:pStyle w:val="ListParagraph"/>
        <w:ind w:left="1429"/>
        <w:jc w:val="both"/>
        <w:rPr>
          <w:rFonts w:ascii="Calibri" w:hAnsi="Calibri" w:cs="Calibri"/>
          <w:sz w:val="24"/>
          <w:szCs w:val="24"/>
          <w:lang w:val="en"/>
        </w:rPr>
      </w:pPr>
    </w:p>
    <w:p w14:paraId="590DD2DC" w14:textId="33BA2FCD" w:rsidR="00CC41D9" w:rsidRPr="00BB44B7" w:rsidRDefault="00880EFD" w:rsidP="00BB44B7">
      <w:pPr>
        <w:pStyle w:val="ListParagraph"/>
        <w:numPr>
          <w:ilvl w:val="1"/>
          <w:numId w:val="46"/>
        </w:numPr>
        <w:ind w:left="709" w:hanging="709"/>
        <w:jc w:val="both"/>
        <w:rPr>
          <w:rFonts w:ascii="Calibri" w:hAnsi="Calibri" w:cs="Calibri"/>
          <w:sz w:val="24"/>
          <w:szCs w:val="24"/>
          <w:lang w:val="en"/>
        </w:rPr>
      </w:pPr>
      <w:r w:rsidRPr="00BB44B7">
        <w:rPr>
          <w:rFonts w:ascii="Calibri" w:hAnsi="Calibri" w:cs="Calibri"/>
          <w:sz w:val="24"/>
          <w:szCs w:val="24"/>
          <w:lang w:val="en"/>
        </w:rPr>
        <w:t xml:space="preserve">See </w:t>
      </w:r>
      <w:r w:rsidR="000E46DE" w:rsidRPr="00BB44B7">
        <w:rPr>
          <w:rFonts w:ascii="Calibri" w:hAnsi="Calibri" w:cs="Calibri"/>
          <w:sz w:val="24"/>
          <w:szCs w:val="24"/>
          <w:lang w:val="en"/>
        </w:rPr>
        <w:t xml:space="preserve">the West Midlands Regional Child Protection Procedures </w:t>
      </w:r>
      <w:r w:rsidRPr="00BB44B7">
        <w:rPr>
          <w:rFonts w:ascii="Calibri" w:hAnsi="Calibri" w:cs="Calibri"/>
          <w:sz w:val="24"/>
          <w:szCs w:val="24"/>
          <w:lang w:val="en"/>
        </w:rPr>
        <w:t xml:space="preserve">local arrangements for </w:t>
      </w:r>
      <w:hyperlink r:id="rId29" w:history="1">
        <w:r w:rsidR="000E46DE" w:rsidRPr="00BB44B7">
          <w:rPr>
            <w:rStyle w:val="Hyperlink"/>
            <w:rFonts w:ascii="Calibri" w:hAnsi="Calibri" w:cs="Calibri"/>
            <w:sz w:val="24"/>
            <w:szCs w:val="24"/>
            <w:lang w:val="en"/>
          </w:rPr>
          <w:t>Domestic Abuse Tools and Pathways</w:t>
        </w:r>
      </w:hyperlink>
      <w:r w:rsidRPr="00BB44B7">
        <w:rPr>
          <w:rFonts w:ascii="Calibri" w:hAnsi="Calibri" w:cs="Calibri"/>
          <w:sz w:val="24"/>
          <w:szCs w:val="24"/>
          <w:lang w:val="en"/>
        </w:rPr>
        <w:t xml:space="preserve"> </w:t>
      </w:r>
      <w:r w:rsidR="000E46DE" w:rsidRPr="00BB44B7">
        <w:rPr>
          <w:rFonts w:ascii="Calibri" w:hAnsi="Calibri" w:cs="Calibri"/>
          <w:sz w:val="24"/>
          <w:szCs w:val="24"/>
          <w:lang w:val="en"/>
        </w:rPr>
        <w:t xml:space="preserve">guidance </w:t>
      </w:r>
      <w:r w:rsidR="00D57CAD" w:rsidRPr="00BB44B7">
        <w:rPr>
          <w:rFonts w:ascii="Calibri" w:hAnsi="Calibri" w:cs="Calibri"/>
          <w:sz w:val="24"/>
          <w:szCs w:val="24"/>
          <w:lang w:val="en"/>
        </w:rPr>
        <w:t xml:space="preserve">and </w:t>
      </w:r>
      <w:hyperlink r:id="rId30" w:history="1">
        <w:r w:rsidR="00D57CAD" w:rsidRPr="00BB44B7">
          <w:rPr>
            <w:rStyle w:val="Hyperlink"/>
            <w:rFonts w:ascii="Calibri" w:hAnsi="Calibri" w:cs="Calibri"/>
            <w:sz w:val="24"/>
            <w:szCs w:val="24"/>
            <w:lang w:val="en"/>
          </w:rPr>
          <w:t>2.24 Domestic Violence and Abuse</w:t>
        </w:r>
      </w:hyperlink>
      <w:r w:rsidR="00D57CAD" w:rsidRPr="00BB44B7">
        <w:rPr>
          <w:rFonts w:ascii="Calibri" w:hAnsi="Calibri" w:cs="Calibri"/>
          <w:sz w:val="24"/>
          <w:szCs w:val="24"/>
          <w:lang w:val="en"/>
        </w:rPr>
        <w:t xml:space="preserve"> here</w:t>
      </w:r>
      <w:r w:rsidRPr="00BB44B7">
        <w:rPr>
          <w:rFonts w:ascii="Calibri" w:hAnsi="Calibri" w:cs="Calibri"/>
          <w:sz w:val="24"/>
          <w:szCs w:val="24"/>
          <w:lang w:val="en"/>
        </w:rPr>
        <w:t>.</w:t>
      </w:r>
    </w:p>
    <w:p w14:paraId="025F21C2" w14:textId="08C887A5" w:rsidR="00B369E5" w:rsidRDefault="00886AAD" w:rsidP="00E36A5F">
      <w:pPr>
        <w:pStyle w:val="ListParagraph"/>
        <w:ind w:left="709"/>
        <w:jc w:val="both"/>
        <w:rPr>
          <w:rFonts w:ascii="Calibri" w:hAnsi="Calibri" w:cs="Calibri"/>
          <w:i/>
          <w:sz w:val="24"/>
          <w:szCs w:val="24"/>
          <w:lang w:val="en"/>
        </w:rPr>
      </w:pPr>
      <w:r>
        <w:rPr>
          <w:noProof/>
        </w:rPr>
        <mc:AlternateContent>
          <mc:Choice Requires="wps">
            <w:drawing>
              <wp:anchor distT="0" distB="0" distL="114300" distR="114300" simplePos="0" relativeHeight="251661312" behindDoc="0" locked="0" layoutInCell="1" allowOverlap="0" wp14:anchorId="74989EB3" wp14:editId="1E10443D">
                <wp:simplePos x="0" y="0"/>
                <wp:positionH relativeFrom="column">
                  <wp:posOffset>15240</wp:posOffset>
                </wp:positionH>
                <wp:positionV relativeFrom="paragraph">
                  <wp:posOffset>198755</wp:posOffset>
                </wp:positionV>
                <wp:extent cx="6325200" cy="5335200"/>
                <wp:effectExtent l="0" t="0" r="19050" b="18415"/>
                <wp:wrapTopAndBottom/>
                <wp:docPr id="2" name="Text Box 2"/>
                <wp:cNvGraphicFramePr/>
                <a:graphic xmlns:a="http://schemas.openxmlformats.org/drawingml/2006/main">
                  <a:graphicData uri="http://schemas.microsoft.com/office/word/2010/wordprocessingShape">
                    <wps:wsp>
                      <wps:cNvSpPr txBox="1"/>
                      <wps:spPr>
                        <a:xfrm>
                          <a:off x="0" y="0"/>
                          <a:ext cx="6325200" cy="5335200"/>
                        </a:xfrm>
                        <a:prstGeom prst="rect">
                          <a:avLst/>
                        </a:prstGeom>
                        <a:solidFill>
                          <a:srgbClr val="002060"/>
                        </a:solidFill>
                        <a:ln w="6350">
                          <a:solidFill>
                            <a:prstClr val="black"/>
                          </a:solidFill>
                        </a:ln>
                      </wps:spPr>
                      <wps:txbx>
                        <w:txbxContent>
                          <w:p w14:paraId="41B9BDEE" w14:textId="7CFE5650" w:rsidR="00275CA5" w:rsidRPr="00886AAD" w:rsidRDefault="00275CA5" w:rsidP="00886AAD">
                            <w:pPr>
                              <w:jc w:val="center"/>
                              <w:rPr>
                                <w:b/>
                                <w:sz w:val="20"/>
                              </w:rPr>
                            </w:pPr>
                            <w:proofErr w:type="gramStart"/>
                            <w:r w:rsidRPr="00064C24">
                              <w:rPr>
                                <w:b/>
                                <w:sz w:val="20"/>
                              </w:rPr>
                              <w:t>10</w:t>
                            </w:r>
                            <w:proofErr w:type="gramEnd"/>
                            <w:r w:rsidRPr="00064C24">
                              <w:rPr>
                                <w:b/>
                                <w:sz w:val="20"/>
                              </w:rPr>
                              <w:t xml:space="preserve"> TOP TIPS RELATING TO PEER ON PEER DOMESTIC ABUSE</w:t>
                            </w:r>
                          </w:p>
                          <w:p w14:paraId="0DB83C70"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Young people’s relationships can be hidden, less visible and change rapidly. Abuse can escalate quickly and violence can be serious.</w:t>
                            </w:r>
                          </w:p>
                          <w:p w14:paraId="6FF35A85"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 xml:space="preserve">If those involved </w:t>
                            </w:r>
                            <w:proofErr w:type="gramStart"/>
                            <w:r w:rsidRPr="00064C24">
                              <w:rPr>
                                <w:sz w:val="20"/>
                              </w:rPr>
                              <w:t>are</w:t>
                            </w:r>
                            <w:proofErr w:type="gramEnd"/>
                            <w:r w:rsidRPr="00064C24">
                              <w:rPr>
                                <w:sz w:val="20"/>
                              </w:rPr>
                              <w:t xml:space="preserve"> under the age of 18 they are still children legally and a referral to Children’s Services should be considered whether the young person is the person harmed or is the person causing harm.</w:t>
                            </w:r>
                          </w:p>
                          <w:p w14:paraId="65E4853E"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If the child/young person is under the age of 16 years they much be referred to Children’s Services.</w:t>
                            </w:r>
                          </w:p>
                          <w:p w14:paraId="0AD88F24"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 xml:space="preserve">Where the young person is over 16 years a DASH should be completed and a referral to MARAC and IDVAs made if they are deemed </w:t>
                            </w:r>
                            <w:proofErr w:type="gramStart"/>
                            <w:r w:rsidRPr="00064C24">
                              <w:rPr>
                                <w:sz w:val="20"/>
                              </w:rPr>
                              <w:t>to be high</w:t>
                            </w:r>
                            <w:proofErr w:type="gramEnd"/>
                            <w:r w:rsidRPr="00064C24">
                              <w:rPr>
                                <w:sz w:val="20"/>
                              </w:rPr>
                              <w:t xml:space="preserve"> risk of suicide or homicide.</w:t>
                            </w:r>
                          </w:p>
                          <w:p w14:paraId="30F815F8"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There may be cultural factors that make it more difficult for children and young people to disclose abuse or seek help due to shame, fear of repercussions in the family or their communities.</w:t>
                            </w:r>
                          </w:p>
                          <w:p w14:paraId="386FA648"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 xml:space="preserve">If a child or young person discloses abuse </w:t>
                            </w:r>
                            <w:proofErr w:type="gramStart"/>
                            <w:r w:rsidRPr="00064C24">
                              <w:rPr>
                                <w:sz w:val="20"/>
                              </w:rPr>
                              <w:t>always</w:t>
                            </w:r>
                            <w:proofErr w:type="gramEnd"/>
                            <w:r w:rsidRPr="00064C24">
                              <w:rPr>
                                <w:sz w:val="20"/>
                              </w:rPr>
                              <w:t xml:space="preserve"> take them seriously.</w:t>
                            </w:r>
                          </w:p>
                          <w:p w14:paraId="2E4AF42B" w14:textId="77777777" w:rsidR="00275CA5" w:rsidRDefault="00275CA5" w:rsidP="00886AAD">
                            <w:pPr>
                              <w:pStyle w:val="ListParagraph"/>
                              <w:numPr>
                                <w:ilvl w:val="0"/>
                                <w:numId w:val="50"/>
                              </w:numPr>
                              <w:spacing w:before="240"/>
                              <w:ind w:left="425" w:hanging="357"/>
                              <w:contextualSpacing w:val="0"/>
                              <w:rPr>
                                <w:sz w:val="20"/>
                              </w:rPr>
                            </w:pPr>
                            <w:r w:rsidRPr="00064C24">
                              <w:rPr>
                                <w:sz w:val="20"/>
                              </w:rPr>
                              <w:t>Children and young people may change their story and retract their statements due to pressure from the child or young person who is causing harm, their peers or their family members – this does not necessarily mean the incident did not happen.</w:t>
                            </w:r>
                          </w:p>
                          <w:p w14:paraId="0C85F190" w14:textId="77777777" w:rsidR="00275CA5" w:rsidRDefault="00275CA5" w:rsidP="00886AAD">
                            <w:pPr>
                              <w:pStyle w:val="ListParagraph"/>
                              <w:numPr>
                                <w:ilvl w:val="0"/>
                                <w:numId w:val="50"/>
                              </w:numPr>
                              <w:spacing w:before="240"/>
                              <w:ind w:left="425" w:hanging="357"/>
                              <w:contextualSpacing w:val="0"/>
                              <w:rPr>
                                <w:sz w:val="20"/>
                              </w:rPr>
                            </w:pPr>
                            <w:r>
                              <w:rPr>
                                <w:sz w:val="20"/>
                              </w:rPr>
                              <w:t>With regard to sexual activity – think about the ages of the young people, the legal age of consent (which is 16 years) and their level of maturity, cognitive development, understanding, disability or learning needs, when thinking about whether the behaviour engaged in is appropriate.</w:t>
                            </w:r>
                          </w:p>
                          <w:p w14:paraId="0990CFEC" w14:textId="77777777" w:rsidR="00275CA5" w:rsidRDefault="00275CA5" w:rsidP="00886AAD">
                            <w:pPr>
                              <w:pStyle w:val="ListParagraph"/>
                              <w:numPr>
                                <w:ilvl w:val="0"/>
                                <w:numId w:val="50"/>
                              </w:numPr>
                              <w:spacing w:before="240"/>
                              <w:ind w:left="425" w:hanging="357"/>
                              <w:contextualSpacing w:val="0"/>
                              <w:rPr>
                                <w:sz w:val="20"/>
                              </w:rPr>
                            </w:pPr>
                            <w:r>
                              <w:rPr>
                                <w:sz w:val="20"/>
                              </w:rPr>
                              <w:t xml:space="preserve">Children and young people may be at risk of abuse both inside and outside of </w:t>
                            </w:r>
                            <w:proofErr w:type="gramStart"/>
                            <w:r>
                              <w:rPr>
                                <w:sz w:val="20"/>
                              </w:rPr>
                              <w:t>their home or where they live</w:t>
                            </w:r>
                            <w:proofErr w:type="gramEnd"/>
                            <w:r>
                              <w:rPr>
                                <w:sz w:val="20"/>
                              </w:rPr>
                              <w:t xml:space="preserve">. </w:t>
                            </w:r>
                            <w:proofErr w:type="spellStart"/>
                            <w:proofErr w:type="gramStart"/>
                            <w:r>
                              <w:rPr>
                                <w:sz w:val="20"/>
                              </w:rPr>
                              <w:t>Eg</w:t>
                            </w:r>
                            <w:proofErr w:type="spellEnd"/>
                            <w:proofErr w:type="gramEnd"/>
                            <w:r>
                              <w:rPr>
                                <w:sz w:val="20"/>
                              </w:rPr>
                              <w:t xml:space="preserve"> children living in alternative care arrangements from their birth family such as private fostering or at school within the community and neighbourhoods or within peer groups.</w:t>
                            </w:r>
                          </w:p>
                          <w:p w14:paraId="13854377" w14:textId="77777777" w:rsidR="00275CA5" w:rsidRPr="00064C24" w:rsidRDefault="00275CA5" w:rsidP="00886AAD">
                            <w:pPr>
                              <w:pStyle w:val="ListParagraph"/>
                              <w:numPr>
                                <w:ilvl w:val="0"/>
                                <w:numId w:val="50"/>
                              </w:numPr>
                              <w:spacing w:before="240"/>
                              <w:ind w:left="425" w:hanging="357"/>
                              <w:contextualSpacing w:val="0"/>
                              <w:rPr>
                                <w:sz w:val="20"/>
                              </w:rPr>
                            </w:pPr>
                            <w:r>
                              <w:rPr>
                                <w:sz w:val="20"/>
                              </w:rPr>
                              <w:t>Experience of living with parental domestic abuse can make children and young people more vulnerable because abusive behaviours can be normalised. CYP may not want to be at home and therefore they may become more reliant on peer groups that engage in risky and abusive behaviours and, particularly for young men, there is an increased risk of gang affiliation.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89EB3" id="_x0000_t202" coordsize="21600,21600" o:spt="202" path="m,l,21600r21600,l21600,xe">
                <v:stroke joinstyle="miter"/>
                <v:path gradientshapeok="t" o:connecttype="rect"/>
              </v:shapetype>
              <v:shape id="Text Box 2" o:spid="_x0000_s1026" type="#_x0000_t202" style="position:absolute;left:0;text-align:left;margin-left:1.2pt;margin-top:15.65pt;width:498.05pt;height:4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" o:allowoverlap="f" fillcolor="#002060" strokeweight=".5pt">
                <v:textbox>
                  <w:txbxContent>
                    <w:p w14:paraId="41B9BDEE" w14:textId="7CFE5650" w:rsidR="00275CA5" w:rsidRPr="00886AAD" w:rsidRDefault="00275CA5" w:rsidP="00886AAD">
                      <w:pPr>
                        <w:jc w:val="center"/>
                        <w:rPr>
                          <w:b/>
                          <w:sz w:val="20"/>
                        </w:rPr>
                      </w:pPr>
                      <w:proofErr w:type="gramStart"/>
                      <w:r w:rsidRPr="00064C24">
                        <w:rPr>
                          <w:b/>
                          <w:sz w:val="20"/>
                        </w:rPr>
                        <w:t>10</w:t>
                      </w:r>
                      <w:proofErr w:type="gramEnd"/>
                      <w:r w:rsidRPr="00064C24">
                        <w:rPr>
                          <w:b/>
                          <w:sz w:val="20"/>
                        </w:rPr>
                        <w:t xml:space="preserve"> TOP TIPS RELATING TO PEER ON PEER DOMESTIC ABUSE</w:t>
                      </w:r>
                    </w:p>
                    <w:p w14:paraId="0DB83C70"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Young people’s relationships can be hidden, less visible and change rapidly. Abuse can escalate quickly and violence can be serious.</w:t>
                      </w:r>
                    </w:p>
                    <w:p w14:paraId="6FF35A85"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 xml:space="preserve">If those involved </w:t>
                      </w:r>
                      <w:proofErr w:type="gramStart"/>
                      <w:r w:rsidRPr="00064C24">
                        <w:rPr>
                          <w:sz w:val="20"/>
                        </w:rPr>
                        <w:t>are</w:t>
                      </w:r>
                      <w:proofErr w:type="gramEnd"/>
                      <w:r w:rsidRPr="00064C24">
                        <w:rPr>
                          <w:sz w:val="20"/>
                        </w:rPr>
                        <w:t xml:space="preserve"> under the age of 18 they are still children legally and a referral to Children’s Services should be considered whether the young person is the person harmed or is the person causing harm.</w:t>
                      </w:r>
                    </w:p>
                    <w:p w14:paraId="65E4853E"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If the child/young person is under the age of 16 years they much be referred to Children’s Services.</w:t>
                      </w:r>
                    </w:p>
                    <w:p w14:paraId="0AD88F24"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 xml:space="preserve">Where the young person is over 16 years a DASH should be completed and a referral to MARAC and IDVAs made if they are deemed </w:t>
                      </w:r>
                      <w:proofErr w:type="gramStart"/>
                      <w:r w:rsidRPr="00064C24">
                        <w:rPr>
                          <w:sz w:val="20"/>
                        </w:rPr>
                        <w:t>to be high</w:t>
                      </w:r>
                      <w:proofErr w:type="gramEnd"/>
                      <w:r w:rsidRPr="00064C24">
                        <w:rPr>
                          <w:sz w:val="20"/>
                        </w:rPr>
                        <w:t xml:space="preserve"> risk of suicide or homicide.</w:t>
                      </w:r>
                    </w:p>
                    <w:p w14:paraId="30F815F8"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There may be cultural factors that make it more difficult for children and young people to disclose abuse or seek help due to shame, fear of repercussions in the family or their communities.</w:t>
                      </w:r>
                    </w:p>
                    <w:p w14:paraId="386FA648" w14:textId="77777777" w:rsidR="00275CA5" w:rsidRPr="00064C24" w:rsidRDefault="00275CA5" w:rsidP="00886AAD">
                      <w:pPr>
                        <w:pStyle w:val="ListParagraph"/>
                        <w:numPr>
                          <w:ilvl w:val="0"/>
                          <w:numId w:val="50"/>
                        </w:numPr>
                        <w:spacing w:before="240"/>
                        <w:ind w:left="425" w:hanging="357"/>
                        <w:contextualSpacing w:val="0"/>
                        <w:rPr>
                          <w:sz w:val="20"/>
                        </w:rPr>
                      </w:pPr>
                      <w:r w:rsidRPr="00064C24">
                        <w:rPr>
                          <w:sz w:val="20"/>
                        </w:rPr>
                        <w:t xml:space="preserve">If a child or young person discloses abuse </w:t>
                      </w:r>
                      <w:proofErr w:type="gramStart"/>
                      <w:r w:rsidRPr="00064C24">
                        <w:rPr>
                          <w:sz w:val="20"/>
                        </w:rPr>
                        <w:t>always</w:t>
                      </w:r>
                      <w:proofErr w:type="gramEnd"/>
                      <w:r w:rsidRPr="00064C24">
                        <w:rPr>
                          <w:sz w:val="20"/>
                        </w:rPr>
                        <w:t xml:space="preserve"> take them seriously.</w:t>
                      </w:r>
                    </w:p>
                    <w:p w14:paraId="2E4AF42B" w14:textId="77777777" w:rsidR="00275CA5" w:rsidRDefault="00275CA5" w:rsidP="00886AAD">
                      <w:pPr>
                        <w:pStyle w:val="ListParagraph"/>
                        <w:numPr>
                          <w:ilvl w:val="0"/>
                          <w:numId w:val="50"/>
                        </w:numPr>
                        <w:spacing w:before="240"/>
                        <w:ind w:left="425" w:hanging="357"/>
                        <w:contextualSpacing w:val="0"/>
                        <w:rPr>
                          <w:sz w:val="20"/>
                        </w:rPr>
                      </w:pPr>
                      <w:r w:rsidRPr="00064C24">
                        <w:rPr>
                          <w:sz w:val="20"/>
                        </w:rPr>
                        <w:t>Children and young people may change their story and retract their statements due to pressure from the child or young person who is causing harm, their peers or their family members – this does not necessarily mean the incident did not happen.</w:t>
                      </w:r>
                    </w:p>
                    <w:p w14:paraId="0C85F190" w14:textId="77777777" w:rsidR="00275CA5" w:rsidRDefault="00275CA5" w:rsidP="00886AAD">
                      <w:pPr>
                        <w:pStyle w:val="ListParagraph"/>
                        <w:numPr>
                          <w:ilvl w:val="0"/>
                          <w:numId w:val="50"/>
                        </w:numPr>
                        <w:spacing w:before="240"/>
                        <w:ind w:left="425" w:hanging="357"/>
                        <w:contextualSpacing w:val="0"/>
                        <w:rPr>
                          <w:sz w:val="20"/>
                        </w:rPr>
                      </w:pPr>
                      <w:r>
                        <w:rPr>
                          <w:sz w:val="20"/>
                        </w:rPr>
                        <w:t>With regard to sexual activity – think about the ages of the young people, the legal age of consent (which is 16 years) and their level of maturity, cognitive development, understanding, disability or learning needs, when thinking about whether the behaviour engaged in is appropriate.</w:t>
                      </w:r>
                    </w:p>
                    <w:p w14:paraId="0990CFEC" w14:textId="77777777" w:rsidR="00275CA5" w:rsidRDefault="00275CA5" w:rsidP="00886AAD">
                      <w:pPr>
                        <w:pStyle w:val="ListParagraph"/>
                        <w:numPr>
                          <w:ilvl w:val="0"/>
                          <w:numId w:val="50"/>
                        </w:numPr>
                        <w:spacing w:before="240"/>
                        <w:ind w:left="425" w:hanging="357"/>
                        <w:contextualSpacing w:val="0"/>
                        <w:rPr>
                          <w:sz w:val="20"/>
                        </w:rPr>
                      </w:pPr>
                      <w:r>
                        <w:rPr>
                          <w:sz w:val="20"/>
                        </w:rPr>
                        <w:t xml:space="preserve">Children and young people may be at risk of abuse both inside and outside of </w:t>
                      </w:r>
                      <w:proofErr w:type="gramStart"/>
                      <w:r>
                        <w:rPr>
                          <w:sz w:val="20"/>
                        </w:rPr>
                        <w:t>their home or where they live</w:t>
                      </w:r>
                      <w:proofErr w:type="gramEnd"/>
                      <w:r>
                        <w:rPr>
                          <w:sz w:val="20"/>
                        </w:rPr>
                        <w:t xml:space="preserve">. </w:t>
                      </w:r>
                      <w:proofErr w:type="spellStart"/>
                      <w:proofErr w:type="gramStart"/>
                      <w:r>
                        <w:rPr>
                          <w:sz w:val="20"/>
                        </w:rPr>
                        <w:t>Eg</w:t>
                      </w:r>
                      <w:proofErr w:type="spellEnd"/>
                      <w:proofErr w:type="gramEnd"/>
                      <w:r>
                        <w:rPr>
                          <w:sz w:val="20"/>
                        </w:rPr>
                        <w:t xml:space="preserve"> children living in alternative care arrangements from their birth family such as private fostering or at school within the community and neighbourhoods or within peer groups.</w:t>
                      </w:r>
                    </w:p>
                    <w:p w14:paraId="13854377" w14:textId="77777777" w:rsidR="00275CA5" w:rsidRPr="00064C24" w:rsidRDefault="00275CA5" w:rsidP="00886AAD">
                      <w:pPr>
                        <w:pStyle w:val="ListParagraph"/>
                        <w:numPr>
                          <w:ilvl w:val="0"/>
                          <w:numId w:val="50"/>
                        </w:numPr>
                        <w:spacing w:before="240"/>
                        <w:ind w:left="425" w:hanging="357"/>
                        <w:contextualSpacing w:val="0"/>
                        <w:rPr>
                          <w:sz w:val="20"/>
                        </w:rPr>
                      </w:pPr>
                      <w:r>
                        <w:rPr>
                          <w:sz w:val="20"/>
                        </w:rPr>
                        <w:t>Experience of living with parental domestic abuse can make children and young people more vulnerable because abusive behaviours can be normalised. CYP may not want to be at home and therefore they may become more reliant on peer groups that engage in risky and abusive behaviours and, particularly for young men, there is an increased risk of gang affiliation.</w:t>
                      </w:r>
                    </w:p>
                  </w:txbxContent>
                </v:textbox>
                <w10:wrap type="topAndBottom"/>
              </v:shape>
            </w:pict>
          </mc:Fallback>
        </mc:AlternateContent>
      </w:r>
    </w:p>
    <w:p w14:paraId="169ECF2B" w14:textId="69C73DFA" w:rsidR="00B369E5" w:rsidRDefault="00B369E5" w:rsidP="00E36A5F">
      <w:pPr>
        <w:pStyle w:val="ListParagraph"/>
        <w:ind w:left="709"/>
        <w:jc w:val="both"/>
        <w:rPr>
          <w:rFonts w:ascii="Calibri" w:eastAsiaTheme="minorHAnsi" w:hAnsi="Calibri" w:cs="Calibri"/>
          <w:b/>
          <w:sz w:val="24"/>
          <w:szCs w:val="24"/>
          <w:lang w:eastAsia="en-US"/>
        </w:rPr>
      </w:pPr>
    </w:p>
    <w:p w14:paraId="657E673C" w14:textId="6FBF1B54" w:rsidR="00E36A5F" w:rsidRPr="00E36A5F" w:rsidRDefault="00275CA5" w:rsidP="00C87733">
      <w:pPr>
        <w:pStyle w:val="Heading2HC"/>
      </w:pPr>
      <w:hyperlink r:id="rId31" w:history="1">
        <w:r w:rsidR="00E36A5F" w:rsidRPr="00E36A5F">
          <w:rPr>
            <w:rStyle w:val="Hyperlink"/>
            <w:color w:val="auto"/>
            <w:u w:val="none"/>
          </w:rPr>
          <w:t>Sexual Behaviours in Children</w:t>
        </w:r>
      </w:hyperlink>
    </w:p>
    <w:p w14:paraId="3D4B45A2" w14:textId="77777777" w:rsidR="00E36A5F" w:rsidRPr="001C0286" w:rsidRDefault="00275CA5" w:rsidP="001C0286">
      <w:pPr>
        <w:pStyle w:val="ListParagraph"/>
        <w:ind w:left="709"/>
        <w:rPr>
          <w:rFonts w:ascii="Calibri" w:hAnsi="Calibri" w:cs="Calibri"/>
          <w:sz w:val="24"/>
          <w:szCs w:val="24"/>
        </w:rPr>
      </w:pPr>
      <w:hyperlink r:id="rId32" w:history="1">
        <w:r w:rsidR="00E36A5F" w:rsidRPr="001C0286">
          <w:rPr>
            <w:rStyle w:val="Hyperlink"/>
            <w:rFonts w:ascii="Calibri" w:hAnsi="Calibri" w:cs="Calibri"/>
            <w:sz w:val="24"/>
            <w:szCs w:val="24"/>
          </w:rPr>
          <w:t>Understanding Sexual Behaviours in Children</w:t>
        </w:r>
      </w:hyperlink>
      <w:r w:rsidR="00E36A5F" w:rsidRPr="001C0286">
        <w:rPr>
          <w:rFonts w:ascii="Calibri" w:hAnsi="Calibri" w:cs="Calibri"/>
          <w:sz w:val="24"/>
          <w:szCs w:val="24"/>
        </w:rPr>
        <w:t xml:space="preserve"> </w:t>
      </w:r>
    </w:p>
    <w:p w14:paraId="0BBB33B8" w14:textId="77777777" w:rsidR="00E36A5F" w:rsidRDefault="00E36A5F" w:rsidP="00A55841">
      <w:pPr>
        <w:pStyle w:val="ListParagraph"/>
        <w:numPr>
          <w:ilvl w:val="1"/>
          <w:numId w:val="46"/>
        </w:numPr>
        <w:ind w:left="709" w:hanging="709"/>
        <w:rPr>
          <w:rFonts w:ascii="Calibri" w:hAnsi="Calibri" w:cs="Calibri"/>
          <w:sz w:val="24"/>
          <w:szCs w:val="24"/>
        </w:rPr>
      </w:pPr>
      <w:r w:rsidRPr="00E36A5F">
        <w:rPr>
          <w:rFonts w:ascii="Calibri" w:hAnsi="Calibri" w:cs="Calibri"/>
          <w:sz w:val="24"/>
          <w:szCs w:val="24"/>
        </w:rPr>
        <w:t>Simon Hackett (2010) has proposed a continuum model to demonstrate the range of sexual behaviours presented by children and young people, from those that are normal, to those that are highly deviant:</w:t>
      </w:r>
    </w:p>
    <w:p w14:paraId="27BBC17C" w14:textId="77777777" w:rsidR="0042385F" w:rsidRDefault="0042385F" w:rsidP="00E36A5F">
      <w:pPr>
        <w:pStyle w:val="ListParagraph"/>
        <w:ind w:left="709"/>
        <w:rPr>
          <w:rFonts w:ascii="Calibri" w:hAnsi="Calibri" w:cs="Calibri"/>
          <w:sz w:val="24"/>
          <w:szCs w:val="24"/>
        </w:rPr>
      </w:pPr>
    </w:p>
    <w:tbl>
      <w:tblPr>
        <w:tblStyle w:val="TableGrid"/>
        <w:tblpPr w:leftFromText="180" w:rightFromText="180" w:vertAnchor="text" w:tblpY="73"/>
        <w:tblW w:w="9466" w:type="dxa"/>
        <w:tblLook w:val="04A0" w:firstRow="1" w:lastRow="0" w:firstColumn="1" w:lastColumn="0" w:noHBand="0" w:noVBand="1"/>
      </w:tblPr>
      <w:tblGrid>
        <w:gridCol w:w="1946"/>
        <w:gridCol w:w="1872"/>
        <w:gridCol w:w="1947"/>
        <w:gridCol w:w="1803"/>
        <w:gridCol w:w="1898"/>
      </w:tblGrid>
      <w:tr w:rsidR="00505492" w:rsidRPr="00A55841" w14:paraId="52438F17" w14:textId="77777777" w:rsidTr="00505492">
        <w:trPr>
          <w:trHeight w:val="192"/>
        </w:trPr>
        <w:tc>
          <w:tcPr>
            <w:tcW w:w="1946" w:type="dxa"/>
            <w:shd w:val="clear" w:color="auto" w:fill="003399"/>
          </w:tcPr>
          <w:p w14:paraId="51467985" w14:textId="77777777" w:rsidR="00505492" w:rsidRPr="00A55841" w:rsidRDefault="00505492" w:rsidP="00505492">
            <w:pPr>
              <w:jc w:val="center"/>
              <w:rPr>
                <w:rFonts w:ascii="Calibri" w:hAnsi="Calibri" w:cs="Calibri"/>
                <w:b/>
                <w:sz w:val="24"/>
                <w:szCs w:val="20"/>
              </w:rPr>
            </w:pPr>
            <w:r w:rsidRPr="00A55841">
              <w:rPr>
                <w:rFonts w:ascii="Calibri" w:hAnsi="Calibri" w:cs="Calibri"/>
                <w:b/>
                <w:sz w:val="24"/>
                <w:szCs w:val="20"/>
              </w:rPr>
              <w:t>Normal</w:t>
            </w:r>
          </w:p>
        </w:tc>
        <w:tc>
          <w:tcPr>
            <w:tcW w:w="1872" w:type="dxa"/>
            <w:shd w:val="clear" w:color="auto" w:fill="003399"/>
          </w:tcPr>
          <w:p w14:paraId="17B0B25E" w14:textId="77777777" w:rsidR="00505492" w:rsidRPr="00A55841" w:rsidRDefault="00505492" w:rsidP="00505492">
            <w:pPr>
              <w:jc w:val="center"/>
              <w:rPr>
                <w:rFonts w:ascii="Calibri" w:hAnsi="Calibri" w:cs="Calibri"/>
                <w:b/>
                <w:sz w:val="24"/>
                <w:szCs w:val="20"/>
              </w:rPr>
            </w:pPr>
            <w:r w:rsidRPr="00A55841">
              <w:rPr>
                <w:rFonts w:ascii="Calibri" w:hAnsi="Calibri" w:cs="Calibri"/>
                <w:b/>
                <w:sz w:val="24"/>
                <w:szCs w:val="20"/>
              </w:rPr>
              <w:t>Inappropriate</w:t>
            </w:r>
          </w:p>
        </w:tc>
        <w:tc>
          <w:tcPr>
            <w:tcW w:w="1947" w:type="dxa"/>
            <w:shd w:val="clear" w:color="auto" w:fill="003399"/>
          </w:tcPr>
          <w:p w14:paraId="70B78BD3" w14:textId="77777777" w:rsidR="00505492" w:rsidRPr="00A55841" w:rsidRDefault="00505492" w:rsidP="00505492">
            <w:pPr>
              <w:jc w:val="center"/>
              <w:rPr>
                <w:rFonts w:ascii="Calibri" w:hAnsi="Calibri" w:cs="Calibri"/>
                <w:b/>
                <w:sz w:val="24"/>
                <w:szCs w:val="20"/>
              </w:rPr>
            </w:pPr>
            <w:r w:rsidRPr="00A55841">
              <w:rPr>
                <w:rFonts w:ascii="Calibri" w:hAnsi="Calibri" w:cs="Calibri"/>
                <w:b/>
                <w:sz w:val="24"/>
                <w:szCs w:val="20"/>
              </w:rPr>
              <w:t>Problematic</w:t>
            </w:r>
          </w:p>
        </w:tc>
        <w:tc>
          <w:tcPr>
            <w:tcW w:w="1803" w:type="dxa"/>
            <w:shd w:val="clear" w:color="auto" w:fill="003399"/>
          </w:tcPr>
          <w:p w14:paraId="4C7C0906" w14:textId="77777777" w:rsidR="00505492" w:rsidRPr="00A55841" w:rsidRDefault="00505492" w:rsidP="00505492">
            <w:pPr>
              <w:jc w:val="center"/>
              <w:rPr>
                <w:rFonts w:ascii="Calibri" w:hAnsi="Calibri" w:cs="Calibri"/>
                <w:b/>
                <w:sz w:val="24"/>
                <w:szCs w:val="20"/>
              </w:rPr>
            </w:pPr>
            <w:r w:rsidRPr="00A55841">
              <w:rPr>
                <w:rFonts w:ascii="Calibri" w:hAnsi="Calibri" w:cs="Calibri"/>
                <w:b/>
                <w:sz w:val="24"/>
                <w:szCs w:val="20"/>
              </w:rPr>
              <w:t>Abusive</w:t>
            </w:r>
          </w:p>
        </w:tc>
        <w:tc>
          <w:tcPr>
            <w:tcW w:w="1898" w:type="dxa"/>
            <w:shd w:val="clear" w:color="auto" w:fill="003399"/>
          </w:tcPr>
          <w:p w14:paraId="4D731042" w14:textId="77777777" w:rsidR="00505492" w:rsidRPr="00A55841" w:rsidRDefault="00505492" w:rsidP="00505492">
            <w:pPr>
              <w:jc w:val="center"/>
              <w:rPr>
                <w:rFonts w:ascii="Calibri" w:hAnsi="Calibri" w:cs="Calibri"/>
                <w:b/>
                <w:sz w:val="24"/>
                <w:szCs w:val="20"/>
              </w:rPr>
            </w:pPr>
            <w:r w:rsidRPr="00A55841">
              <w:rPr>
                <w:rFonts w:ascii="Calibri" w:hAnsi="Calibri" w:cs="Calibri"/>
                <w:b/>
                <w:sz w:val="24"/>
                <w:szCs w:val="20"/>
              </w:rPr>
              <w:t>Violent</w:t>
            </w:r>
          </w:p>
        </w:tc>
      </w:tr>
      <w:tr w:rsidR="00505492" w:rsidRPr="00A55841" w14:paraId="5A36051C" w14:textId="77777777" w:rsidTr="00505492">
        <w:trPr>
          <w:trHeight w:val="2968"/>
        </w:trPr>
        <w:tc>
          <w:tcPr>
            <w:tcW w:w="1946" w:type="dxa"/>
            <w:shd w:val="clear" w:color="auto" w:fill="F2F2F2" w:themeFill="background1" w:themeFillShade="F2"/>
          </w:tcPr>
          <w:p w14:paraId="04D53A67" w14:textId="77777777" w:rsidR="00505492" w:rsidRPr="00A55841" w:rsidRDefault="00505492" w:rsidP="00505492">
            <w:pPr>
              <w:rPr>
                <w:rFonts w:ascii="Calibri" w:hAnsi="Calibri" w:cs="Calibri"/>
                <w:szCs w:val="20"/>
              </w:rPr>
            </w:pPr>
            <w:r w:rsidRPr="00A55841">
              <w:rPr>
                <w:rFonts w:ascii="Calibri" w:hAnsi="Calibri" w:cs="Calibri"/>
                <w:szCs w:val="20"/>
              </w:rPr>
              <w:t>- Developmentally expected</w:t>
            </w:r>
          </w:p>
          <w:p w14:paraId="032E3B1E" w14:textId="77777777" w:rsidR="00505492" w:rsidRPr="00A55841" w:rsidRDefault="00505492" w:rsidP="00505492">
            <w:pPr>
              <w:rPr>
                <w:rFonts w:ascii="Calibri" w:hAnsi="Calibri" w:cs="Calibri"/>
                <w:szCs w:val="20"/>
              </w:rPr>
            </w:pPr>
          </w:p>
          <w:p w14:paraId="1F9E9C22" w14:textId="77777777" w:rsidR="00505492" w:rsidRPr="00A55841" w:rsidRDefault="00505492" w:rsidP="00505492">
            <w:pPr>
              <w:rPr>
                <w:rFonts w:ascii="Calibri" w:hAnsi="Calibri" w:cs="Calibri"/>
                <w:szCs w:val="20"/>
              </w:rPr>
            </w:pPr>
            <w:r w:rsidRPr="00A55841">
              <w:rPr>
                <w:rFonts w:ascii="Calibri" w:hAnsi="Calibri" w:cs="Calibri"/>
                <w:szCs w:val="20"/>
              </w:rPr>
              <w:t xml:space="preserve"> - Socially Acceptable</w:t>
            </w:r>
          </w:p>
          <w:p w14:paraId="22D87A9B" w14:textId="77777777" w:rsidR="00505492" w:rsidRPr="00A55841" w:rsidRDefault="00505492" w:rsidP="00505492">
            <w:pPr>
              <w:rPr>
                <w:rFonts w:ascii="Calibri" w:hAnsi="Calibri" w:cs="Calibri"/>
                <w:szCs w:val="20"/>
              </w:rPr>
            </w:pPr>
          </w:p>
          <w:p w14:paraId="65E443E7" w14:textId="77777777" w:rsidR="00505492" w:rsidRPr="00A55841" w:rsidRDefault="00505492" w:rsidP="00505492">
            <w:pPr>
              <w:rPr>
                <w:rFonts w:ascii="Calibri" w:hAnsi="Calibri" w:cs="Calibri"/>
                <w:szCs w:val="20"/>
              </w:rPr>
            </w:pPr>
            <w:r w:rsidRPr="00A55841">
              <w:rPr>
                <w:rFonts w:ascii="Calibri" w:hAnsi="Calibri" w:cs="Calibri"/>
                <w:szCs w:val="20"/>
              </w:rPr>
              <w:t xml:space="preserve"> - Consensual, mutual, reciprocal - Shared decision making</w:t>
            </w:r>
          </w:p>
        </w:tc>
        <w:tc>
          <w:tcPr>
            <w:tcW w:w="1872" w:type="dxa"/>
            <w:shd w:val="clear" w:color="auto" w:fill="F2F2F2" w:themeFill="background1" w:themeFillShade="F2"/>
          </w:tcPr>
          <w:p w14:paraId="010DEC95" w14:textId="77777777" w:rsidR="00505492" w:rsidRPr="00A55841" w:rsidRDefault="00505492" w:rsidP="00505492">
            <w:pPr>
              <w:rPr>
                <w:rFonts w:ascii="Calibri" w:hAnsi="Calibri" w:cs="Calibri"/>
                <w:szCs w:val="20"/>
              </w:rPr>
            </w:pPr>
            <w:r w:rsidRPr="00A55841">
              <w:rPr>
                <w:rFonts w:ascii="Calibri" w:hAnsi="Calibri" w:cs="Calibri"/>
                <w:szCs w:val="20"/>
              </w:rPr>
              <w:t xml:space="preserve">- Single instances of inappropriate sexual behaviour </w:t>
            </w:r>
          </w:p>
          <w:p w14:paraId="0E39C6AE" w14:textId="77777777" w:rsidR="00505492" w:rsidRPr="00A55841" w:rsidRDefault="00505492" w:rsidP="00505492">
            <w:pPr>
              <w:rPr>
                <w:rFonts w:ascii="Calibri" w:hAnsi="Calibri" w:cs="Calibri"/>
                <w:szCs w:val="20"/>
              </w:rPr>
            </w:pPr>
          </w:p>
          <w:p w14:paraId="5987BDAE" w14:textId="77777777" w:rsidR="00505492" w:rsidRPr="00A55841" w:rsidRDefault="00505492" w:rsidP="00505492">
            <w:pPr>
              <w:pStyle w:val="ListParagraph"/>
              <w:numPr>
                <w:ilvl w:val="0"/>
                <w:numId w:val="25"/>
              </w:numPr>
              <w:ind w:left="0" w:hanging="720"/>
              <w:rPr>
                <w:rFonts w:ascii="Calibri" w:hAnsi="Calibri" w:cs="Calibri"/>
                <w:szCs w:val="20"/>
              </w:rPr>
            </w:pPr>
            <w:r w:rsidRPr="00A55841">
              <w:rPr>
                <w:rFonts w:ascii="Calibri" w:hAnsi="Calibri" w:cs="Calibri"/>
                <w:szCs w:val="20"/>
              </w:rPr>
              <w:t xml:space="preserve">- Socially acceptable behaviour within peer group </w:t>
            </w:r>
          </w:p>
          <w:p w14:paraId="47849197" w14:textId="77777777" w:rsidR="00505492" w:rsidRPr="00A55841" w:rsidRDefault="00505492" w:rsidP="00505492">
            <w:pPr>
              <w:pStyle w:val="ListParagraph"/>
              <w:numPr>
                <w:ilvl w:val="0"/>
                <w:numId w:val="25"/>
              </w:numPr>
              <w:ind w:left="0" w:hanging="720"/>
              <w:rPr>
                <w:rFonts w:ascii="Calibri" w:hAnsi="Calibri" w:cs="Calibri"/>
                <w:szCs w:val="20"/>
              </w:rPr>
            </w:pPr>
          </w:p>
          <w:p w14:paraId="43D23A0D" w14:textId="77777777" w:rsidR="00505492" w:rsidRPr="00A55841" w:rsidRDefault="00505492" w:rsidP="00505492">
            <w:pPr>
              <w:pStyle w:val="ListParagraph"/>
              <w:numPr>
                <w:ilvl w:val="0"/>
                <w:numId w:val="25"/>
              </w:numPr>
              <w:ind w:left="0" w:hanging="720"/>
              <w:rPr>
                <w:rFonts w:ascii="Calibri" w:hAnsi="Calibri" w:cs="Calibri"/>
                <w:szCs w:val="20"/>
              </w:rPr>
            </w:pPr>
            <w:r w:rsidRPr="00A55841">
              <w:rPr>
                <w:rFonts w:ascii="Calibri" w:hAnsi="Calibri" w:cs="Calibri"/>
                <w:szCs w:val="20"/>
              </w:rPr>
              <w:t>- Context for behaviour may be inappropriate</w:t>
            </w:r>
          </w:p>
          <w:p w14:paraId="7309E9A6" w14:textId="77777777" w:rsidR="00505492" w:rsidRPr="00A55841" w:rsidRDefault="00505492" w:rsidP="00505492">
            <w:pPr>
              <w:pStyle w:val="ListParagraph"/>
              <w:numPr>
                <w:ilvl w:val="0"/>
                <w:numId w:val="25"/>
              </w:numPr>
              <w:ind w:left="0" w:hanging="720"/>
              <w:rPr>
                <w:rFonts w:ascii="Calibri" w:hAnsi="Calibri" w:cs="Calibri"/>
                <w:szCs w:val="20"/>
              </w:rPr>
            </w:pPr>
            <w:r w:rsidRPr="00A55841">
              <w:rPr>
                <w:rFonts w:ascii="Calibri" w:hAnsi="Calibri" w:cs="Calibri"/>
                <w:szCs w:val="20"/>
              </w:rPr>
              <w:t xml:space="preserve"> </w:t>
            </w:r>
          </w:p>
          <w:p w14:paraId="5E5578D8" w14:textId="77777777" w:rsidR="00505492" w:rsidRPr="00A55841" w:rsidRDefault="00505492" w:rsidP="00505492">
            <w:pPr>
              <w:pStyle w:val="ListParagraph"/>
              <w:numPr>
                <w:ilvl w:val="0"/>
                <w:numId w:val="25"/>
              </w:numPr>
              <w:ind w:left="0" w:hanging="720"/>
              <w:rPr>
                <w:rFonts w:ascii="Calibri" w:hAnsi="Calibri" w:cs="Calibri"/>
                <w:szCs w:val="20"/>
              </w:rPr>
            </w:pPr>
            <w:r w:rsidRPr="00A55841">
              <w:rPr>
                <w:rFonts w:ascii="Calibri" w:hAnsi="Calibri" w:cs="Calibri"/>
                <w:szCs w:val="20"/>
              </w:rPr>
              <w:t>- Generally consensual and reciprocal</w:t>
            </w:r>
          </w:p>
        </w:tc>
        <w:tc>
          <w:tcPr>
            <w:tcW w:w="1947" w:type="dxa"/>
            <w:shd w:val="clear" w:color="auto" w:fill="F2F2F2" w:themeFill="background1" w:themeFillShade="F2"/>
          </w:tcPr>
          <w:p w14:paraId="1009D3E8" w14:textId="77777777" w:rsidR="00505492" w:rsidRPr="00A55841" w:rsidRDefault="00505492" w:rsidP="00505492">
            <w:pPr>
              <w:rPr>
                <w:rFonts w:ascii="Calibri" w:hAnsi="Calibri" w:cs="Calibri"/>
                <w:szCs w:val="20"/>
              </w:rPr>
            </w:pPr>
            <w:r w:rsidRPr="00A55841">
              <w:rPr>
                <w:rFonts w:ascii="Calibri" w:hAnsi="Calibri" w:cs="Calibri"/>
                <w:szCs w:val="20"/>
              </w:rPr>
              <w:t xml:space="preserve">-Problematic and concerning behaviour </w:t>
            </w:r>
          </w:p>
          <w:p w14:paraId="64133229" w14:textId="77777777" w:rsidR="00505492" w:rsidRPr="00A55841" w:rsidRDefault="00505492" w:rsidP="00505492">
            <w:pPr>
              <w:rPr>
                <w:rFonts w:ascii="Calibri" w:hAnsi="Calibri" w:cs="Calibri"/>
                <w:szCs w:val="20"/>
              </w:rPr>
            </w:pPr>
          </w:p>
          <w:p w14:paraId="4F7848A7" w14:textId="77777777" w:rsidR="00505492" w:rsidRPr="00A55841" w:rsidRDefault="00505492" w:rsidP="00505492">
            <w:pPr>
              <w:rPr>
                <w:rFonts w:ascii="Calibri" w:hAnsi="Calibri" w:cs="Calibri"/>
                <w:szCs w:val="20"/>
              </w:rPr>
            </w:pPr>
            <w:r w:rsidRPr="00A55841">
              <w:rPr>
                <w:rFonts w:ascii="Calibri" w:hAnsi="Calibri" w:cs="Calibri"/>
                <w:szCs w:val="20"/>
              </w:rPr>
              <w:t xml:space="preserve">-Developmentally unusual and socially unexpected </w:t>
            </w:r>
          </w:p>
          <w:p w14:paraId="54880EE0" w14:textId="77777777" w:rsidR="00505492" w:rsidRPr="00A55841" w:rsidRDefault="00505492" w:rsidP="00505492">
            <w:pPr>
              <w:rPr>
                <w:rFonts w:ascii="Calibri" w:hAnsi="Calibri" w:cs="Calibri"/>
                <w:szCs w:val="20"/>
              </w:rPr>
            </w:pPr>
          </w:p>
          <w:p w14:paraId="02AF89E9" w14:textId="77777777" w:rsidR="00505492" w:rsidRPr="00A55841" w:rsidRDefault="00505492" w:rsidP="00505492">
            <w:pPr>
              <w:rPr>
                <w:rFonts w:ascii="Calibri" w:hAnsi="Calibri" w:cs="Calibri"/>
                <w:szCs w:val="20"/>
              </w:rPr>
            </w:pPr>
            <w:r w:rsidRPr="00A55841">
              <w:rPr>
                <w:rFonts w:ascii="Calibri" w:hAnsi="Calibri" w:cs="Calibri"/>
                <w:szCs w:val="20"/>
              </w:rPr>
              <w:t>- No overt elements of victimisation</w:t>
            </w:r>
          </w:p>
          <w:p w14:paraId="234A5DA7" w14:textId="77777777" w:rsidR="00505492" w:rsidRPr="00A55841" w:rsidRDefault="00505492" w:rsidP="00505492">
            <w:pPr>
              <w:rPr>
                <w:rFonts w:ascii="Calibri" w:hAnsi="Calibri" w:cs="Calibri"/>
                <w:szCs w:val="20"/>
              </w:rPr>
            </w:pPr>
          </w:p>
          <w:p w14:paraId="76F79760" w14:textId="77777777" w:rsidR="00505492" w:rsidRPr="00A55841" w:rsidRDefault="00505492" w:rsidP="00505492">
            <w:pPr>
              <w:rPr>
                <w:rFonts w:ascii="Calibri" w:hAnsi="Calibri" w:cs="Calibri"/>
                <w:szCs w:val="20"/>
              </w:rPr>
            </w:pPr>
            <w:r w:rsidRPr="00A55841">
              <w:rPr>
                <w:rFonts w:ascii="Calibri" w:hAnsi="Calibri" w:cs="Calibri"/>
                <w:szCs w:val="20"/>
              </w:rPr>
              <w:t xml:space="preserve">- Consent issues may be unclear </w:t>
            </w:r>
          </w:p>
          <w:p w14:paraId="13772834" w14:textId="77777777" w:rsidR="00505492" w:rsidRPr="00A55841" w:rsidRDefault="00505492" w:rsidP="00505492">
            <w:pPr>
              <w:rPr>
                <w:rFonts w:ascii="Calibri" w:hAnsi="Calibri" w:cs="Calibri"/>
                <w:szCs w:val="20"/>
              </w:rPr>
            </w:pPr>
          </w:p>
          <w:p w14:paraId="5D4DFCC6" w14:textId="77777777" w:rsidR="00505492" w:rsidRPr="00A55841" w:rsidRDefault="00505492" w:rsidP="00505492">
            <w:pPr>
              <w:rPr>
                <w:rFonts w:ascii="Calibri" w:hAnsi="Calibri" w:cs="Calibri"/>
                <w:szCs w:val="20"/>
              </w:rPr>
            </w:pPr>
            <w:r w:rsidRPr="00A55841">
              <w:rPr>
                <w:rFonts w:ascii="Calibri" w:hAnsi="Calibri" w:cs="Calibri"/>
                <w:szCs w:val="20"/>
              </w:rPr>
              <w:t xml:space="preserve">- May lack reciprocity or equal power </w:t>
            </w:r>
          </w:p>
          <w:p w14:paraId="13E72661" w14:textId="77777777" w:rsidR="00505492" w:rsidRPr="00A55841" w:rsidRDefault="00505492" w:rsidP="00505492">
            <w:pPr>
              <w:rPr>
                <w:rFonts w:ascii="Calibri" w:hAnsi="Calibri" w:cs="Calibri"/>
                <w:szCs w:val="20"/>
              </w:rPr>
            </w:pPr>
          </w:p>
          <w:p w14:paraId="25B800AD" w14:textId="77777777" w:rsidR="00505492" w:rsidRDefault="00505492" w:rsidP="00505492">
            <w:pPr>
              <w:rPr>
                <w:rFonts w:ascii="Calibri" w:hAnsi="Calibri" w:cs="Calibri"/>
                <w:szCs w:val="20"/>
              </w:rPr>
            </w:pPr>
            <w:r w:rsidRPr="00A55841">
              <w:rPr>
                <w:rFonts w:ascii="Calibri" w:hAnsi="Calibri" w:cs="Calibri"/>
                <w:szCs w:val="20"/>
              </w:rPr>
              <w:t>- May include levels of compulsivity</w:t>
            </w:r>
          </w:p>
          <w:p w14:paraId="1EFEB17C" w14:textId="77777777" w:rsidR="00505492" w:rsidRPr="00A55841" w:rsidRDefault="00505492" w:rsidP="00505492">
            <w:pPr>
              <w:rPr>
                <w:rFonts w:ascii="Calibri" w:hAnsi="Calibri" w:cs="Calibri"/>
                <w:szCs w:val="20"/>
              </w:rPr>
            </w:pPr>
          </w:p>
        </w:tc>
        <w:tc>
          <w:tcPr>
            <w:tcW w:w="1803" w:type="dxa"/>
            <w:shd w:val="clear" w:color="auto" w:fill="F2F2F2" w:themeFill="background1" w:themeFillShade="F2"/>
          </w:tcPr>
          <w:p w14:paraId="2BEBA436" w14:textId="77777777" w:rsidR="00505492" w:rsidRPr="00A55841" w:rsidRDefault="00505492" w:rsidP="00505492">
            <w:pPr>
              <w:rPr>
                <w:rFonts w:ascii="Calibri" w:hAnsi="Calibri" w:cs="Calibri"/>
                <w:szCs w:val="20"/>
              </w:rPr>
            </w:pPr>
            <w:r w:rsidRPr="00A55841">
              <w:rPr>
                <w:rFonts w:ascii="Calibri" w:hAnsi="Calibri" w:cs="Calibri"/>
                <w:szCs w:val="20"/>
              </w:rPr>
              <w:t>- Victimising intent or outcome</w:t>
            </w:r>
          </w:p>
          <w:p w14:paraId="0A076E02" w14:textId="77777777" w:rsidR="00505492" w:rsidRPr="00A55841" w:rsidRDefault="00505492" w:rsidP="00505492">
            <w:pPr>
              <w:rPr>
                <w:rFonts w:ascii="Calibri" w:hAnsi="Calibri" w:cs="Calibri"/>
                <w:szCs w:val="20"/>
              </w:rPr>
            </w:pPr>
            <w:r w:rsidRPr="00A55841">
              <w:rPr>
                <w:rFonts w:ascii="Calibri" w:hAnsi="Calibri" w:cs="Calibri"/>
                <w:szCs w:val="20"/>
              </w:rPr>
              <w:t xml:space="preserve"> </w:t>
            </w:r>
          </w:p>
          <w:p w14:paraId="5A13F3A7" w14:textId="77777777" w:rsidR="00505492" w:rsidRPr="00A55841" w:rsidRDefault="00505492" w:rsidP="00505492">
            <w:pPr>
              <w:rPr>
                <w:rFonts w:ascii="Calibri" w:hAnsi="Calibri" w:cs="Calibri"/>
                <w:szCs w:val="20"/>
              </w:rPr>
            </w:pPr>
            <w:r w:rsidRPr="00A55841">
              <w:rPr>
                <w:rFonts w:ascii="Calibri" w:hAnsi="Calibri" w:cs="Calibri"/>
                <w:szCs w:val="20"/>
              </w:rPr>
              <w:t xml:space="preserve">- Includes misuse of power </w:t>
            </w:r>
          </w:p>
          <w:p w14:paraId="4A773EF6" w14:textId="77777777" w:rsidR="00505492" w:rsidRPr="00A55841" w:rsidRDefault="00505492" w:rsidP="00505492">
            <w:pPr>
              <w:rPr>
                <w:rFonts w:ascii="Calibri" w:hAnsi="Calibri" w:cs="Calibri"/>
                <w:szCs w:val="20"/>
              </w:rPr>
            </w:pPr>
          </w:p>
          <w:p w14:paraId="5BB72F6B" w14:textId="77777777" w:rsidR="00505492" w:rsidRPr="00A55841" w:rsidRDefault="00505492" w:rsidP="00505492">
            <w:pPr>
              <w:rPr>
                <w:rFonts w:ascii="Calibri" w:hAnsi="Calibri" w:cs="Calibri"/>
                <w:szCs w:val="20"/>
              </w:rPr>
            </w:pPr>
            <w:r w:rsidRPr="00A55841">
              <w:rPr>
                <w:rFonts w:ascii="Calibri" w:hAnsi="Calibri" w:cs="Calibri"/>
                <w:szCs w:val="20"/>
              </w:rPr>
              <w:t>- Coercion and force to ensure compliance</w:t>
            </w:r>
          </w:p>
          <w:p w14:paraId="1DA303B9" w14:textId="77777777" w:rsidR="00505492" w:rsidRPr="00A55841" w:rsidRDefault="00505492" w:rsidP="00505492">
            <w:pPr>
              <w:rPr>
                <w:rFonts w:ascii="Calibri" w:hAnsi="Calibri" w:cs="Calibri"/>
                <w:szCs w:val="20"/>
              </w:rPr>
            </w:pPr>
          </w:p>
          <w:p w14:paraId="11D2A09C" w14:textId="77777777" w:rsidR="00505492" w:rsidRPr="00A55841" w:rsidRDefault="00505492" w:rsidP="00505492">
            <w:pPr>
              <w:rPr>
                <w:rFonts w:ascii="Calibri" w:hAnsi="Calibri" w:cs="Calibri"/>
                <w:szCs w:val="20"/>
              </w:rPr>
            </w:pPr>
            <w:r w:rsidRPr="00A55841">
              <w:rPr>
                <w:rFonts w:ascii="Calibri" w:hAnsi="Calibri" w:cs="Calibri"/>
                <w:szCs w:val="20"/>
              </w:rPr>
              <w:t>- Intrusive</w:t>
            </w:r>
          </w:p>
          <w:p w14:paraId="58683053" w14:textId="77777777" w:rsidR="00505492" w:rsidRPr="00A55841" w:rsidRDefault="00505492" w:rsidP="00505492">
            <w:pPr>
              <w:rPr>
                <w:rFonts w:ascii="Calibri" w:hAnsi="Calibri" w:cs="Calibri"/>
                <w:szCs w:val="20"/>
              </w:rPr>
            </w:pPr>
          </w:p>
          <w:p w14:paraId="3012CE13" w14:textId="77777777" w:rsidR="00505492" w:rsidRPr="00A55841" w:rsidRDefault="00505492" w:rsidP="00505492">
            <w:pPr>
              <w:rPr>
                <w:rFonts w:ascii="Calibri" w:hAnsi="Calibri" w:cs="Calibri"/>
                <w:szCs w:val="20"/>
              </w:rPr>
            </w:pPr>
            <w:r w:rsidRPr="00A55841">
              <w:rPr>
                <w:rFonts w:ascii="Calibri" w:hAnsi="Calibri" w:cs="Calibri"/>
                <w:szCs w:val="20"/>
              </w:rPr>
              <w:t xml:space="preserve"> - Informed consent lacking or not able to be freely given</w:t>
            </w:r>
          </w:p>
          <w:p w14:paraId="5C787449" w14:textId="77777777" w:rsidR="00505492" w:rsidRPr="00A55841" w:rsidRDefault="00505492" w:rsidP="00505492">
            <w:pPr>
              <w:rPr>
                <w:rFonts w:ascii="Calibri" w:hAnsi="Calibri" w:cs="Calibri"/>
                <w:szCs w:val="20"/>
              </w:rPr>
            </w:pPr>
          </w:p>
          <w:p w14:paraId="1411F601" w14:textId="77777777" w:rsidR="00505492" w:rsidRPr="00A55841" w:rsidRDefault="00505492" w:rsidP="00505492">
            <w:pPr>
              <w:rPr>
                <w:rFonts w:ascii="Calibri" w:hAnsi="Calibri" w:cs="Calibri"/>
                <w:szCs w:val="20"/>
              </w:rPr>
            </w:pPr>
            <w:r w:rsidRPr="00A55841">
              <w:rPr>
                <w:rFonts w:ascii="Calibri" w:hAnsi="Calibri" w:cs="Calibri"/>
                <w:szCs w:val="20"/>
              </w:rPr>
              <w:t>- May include elements of expressive violence</w:t>
            </w:r>
          </w:p>
        </w:tc>
        <w:tc>
          <w:tcPr>
            <w:tcW w:w="1898" w:type="dxa"/>
            <w:shd w:val="clear" w:color="auto" w:fill="F2F2F2" w:themeFill="background1" w:themeFillShade="F2"/>
          </w:tcPr>
          <w:p w14:paraId="101743E8" w14:textId="77777777" w:rsidR="00505492" w:rsidRPr="00A55841" w:rsidRDefault="00505492" w:rsidP="00505492">
            <w:pPr>
              <w:rPr>
                <w:rFonts w:ascii="Calibri" w:hAnsi="Calibri" w:cs="Calibri"/>
                <w:szCs w:val="20"/>
              </w:rPr>
            </w:pPr>
            <w:r w:rsidRPr="00A55841">
              <w:rPr>
                <w:rFonts w:ascii="Calibri" w:hAnsi="Calibri" w:cs="Calibri"/>
                <w:szCs w:val="20"/>
              </w:rPr>
              <w:t>- Physically violent sexual abuse</w:t>
            </w:r>
          </w:p>
          <w:p w14:paraId="6794CFF4" w14:textId="77777777" w:rsidR="00505492" w:rsidRPr="00A55841" w:rsidRDefault="00505492" w:rsidP="00505492">
            <w:pPr>
              <w:rPr>
                <w:rFonts w:ascii="Calibri" w:hAnsi="Calibri" w:cs="Calibri"/>
                <w:szCs w:val="20"/>
              </w:rPr>
            </w:pPr>
          </w:p>
          <w:p w14:paraId="52FAB814" w14:textId="77777777" w:rsidR="00505492" w:rsidRPr="00A55841" w:rsidRDefault="00505492" w:rsidP="00505492">
            <w:pPr>
              <w:rPr>
                <w:rFonts w:ascii="Calibri" w:hAnsi="Calibri" w:cs="Calibri"/>
                <w:szCs w:val="20"/>
              </w:rPr>
            </w:pPr>
            <w:r w:rsidRPr="00A55841">
              <w:rPr>
                <w:rFonts w:ascii="Calibri" w:hAnsi="Calibri" w:cs="Calibri"/>
                <w:szCs w:val="20"/>
              </w:rPr>
              <w:t>- Highly intrusive</w:t>
            </w:r>
          </w:p>
          <w:p w14:paraId="7774BB71" w14:textId="77777777" w:rsidR="00505492" w:rsidRPr="00A55841" w:rsidRDefault="00505492" w:rsidP="00505492">
            <w:pPr>
              <w:rPr>
                <w:rFonts w:ascii="Calibri" w:hAnsi="Calibri" w:cs="Calibri"/>
                <w:szCs w:val="20"/>
              </w:rPr>
            </w:pPr>
            <w:r w:rsidRPr="00A55841">
              <w:rPr>
                <w:rFonts w:ascii="Calibri" w:hAnsi="Calibri" w:cs="Calibri"/>
                <w:szCs w:val="20"/>
              </w:rPr>
              <w:t xml:space="preserve"> </w:t>
            </w:r>
          </w:p>
          <w:p w14:paraId="5447D8A2" w14:textId="77777777" w:rsidR="00505492" w:rsidRPr="00A55841" w:rsidRDefault="00505492" w:rsidP="00505492">
            <w:pPr>
              <w:rPr>
                <w:rFonts w:ascii="Calibri" w:hAnsi="Calibri" w:cs="Calibri"/>
                <w:szCs w:val="20"/>
              </w:rPr>
            </w:pPr>
            <w:r w:rsidRPr="00A55841">
              <w:rPr>
                <w:rFonts w:ascii="Calibri" w:hAnsi="Calibri" w:cs="Calibri"/>
                <w:szCs w:val="20"/>
              </w:rPr>
              <w:t xml:space="preserve">- Instrumental violence which is psychologically and/or sexually arousing to the child responsible for the behaviour    </w:t>
            </w:r>
          </w:p>
          <w:p w14:paraId="634E9EFC" w14:textId="77777777" w:rsidR="00505492" w:rsidRPr="00A55841" w:rsidRDefault="00505492" w:rsidP="00505492">
            <w:pPr>
              <w:rPr>
                <w:rFonts w:ascii="Calibri" w:hAnsi="Calibri" w:cs="Calibri"/>
                <w:szCs w:val="20"/>
              </w:rPr>
            </w:pPr>
            <w:r w:rsidRPr="00A55841">
              <w:rPr>
                <w:rFonts w:ascii="Calibri" w:hAnsi="Calibri" w:cs="Calibri"/>
                <w:szCs w:val="20"/>
              </w:rPr>
              <w:t xml:space="preserve">                                                                                                                                                                                                                                                                                                                                                                                                                                                                                                                                  - Sadism</w:t>
            </w:r>
          </w:p>
        </w:tc>
      </w:tr>
    </w:tbl>
    <w:p w14:paraId="68FA68E4" w14:textId="77777777" w:rsidR="00FA1B7D" w:rsidRDefault="00FA1B7D" w:rsidP="00E36A5F">
      <w:pPr>
        <w:pStyle w:val="ListParagraph"/>
        <w:ind w:left="709"/>
        <w:rPr>
          <w:rFonts w:ascii="Calibri" w:hAnsi="Calibri" w:cs="Calibri"/>
          <w:sz w:val="24"/>
          <w:szCs w:val="24"/>
        </w:rPr>
      </w:pPr>
    </w:p>
    <w:p w14:paraId="3C6C1229" w14:textId="77777777" w:rsidR="00E36A5F" w:rsidRDefault="00E36A5F" w:rsidP="00E36A5F">
      <w:pPr>
        <w:pStyle w:val="ListParagraph"/>
        <w:ind w:left="709"/>
        <w:rPr>
          <w:rFonts w:ascii="Calibri" w:hAnsi="Calibri" w:cs="Calibri"/>
          <w:sz w:val="24"/>
          <w:szCs w:val="24"/>
        </w:rPr>
      </w:pPr>
    </w:p>
    <w:p w14:paraId="1901842A" w14:textId="185457AD" w:rsidR="00E36A5F" w:rsidRPr="00E36A5F" w:rsidRDefault="00E36A5F" w:rsidP="00A55841">
      <w:pPr>
        <w:pStyle w:val="ListParagraph"/>
        <w:numPr>
          <w:ilvl w:val="1"/>
          <w:numId w:val="46"/>
        </w:numPr>
        <w:ind w:left="567" w:hanging="567"/>
        <w:jc w:val="both"/>
        <w:rPr>
          <w:rFonts w:ascii="Calibri" w:hAnsi="Calibri" w:cs="Calibri"/>
          <w:sz w:val="24"/>
          <w:szCs w:val="24"/>
        </w:rPr>
      </w:pPr>
      <w:r w:rsidRPr="00E36A5F">
        <w:rPr>
          <w:rFonts w:ascii="Calibri" w:hAnsi="Calibri" w:cs="Calibri"/>
          <w:sz w:val="24"/>
          <w:szCs w:val="24"/>
        </w:rPr>
        <w:t xml:space="preserve">Hackett, whilst supporting the concept of a continuum, does provide a pragmatic response to a child's behaviour and states, “it can change depending on the circumstances they are in, and sexual behaviour can move in either direction along the continuum, </w:t>
      </w:r>
      <w:r w:rsidR="00D65345" w:rsidRPr="00E36A5F">
        <w:rPr>
          <w:rFonts w:ascii="Calibri" w:hAnsi="Calibri" w:cs="Calibri"/>
          <w:sz w:val="24"/>
          <w:szCs w:val="24"/>
        </w:rPr>
        <w:t>so</w:t>
      </w:r>
      <w:r w:rsidRPr="00E36A5F">
        <w:rPr>
          <w:rFonts w:ascii="Calibri" w:hAnsi="Calibri" w:cs="Calibri"/>
          <w:sz w:val="24"/>
          <w:szCs w:val="24"/>
        </w:rPr>
        <w:t xml:space="preserve"> it's important not to label all of a child's behaviour as belonging to one category”.</w:t>
      </w:r>
    </w:p>
    <w:p w14:paraId="6A380DDB" w14:textId="77777777" w:rsidR="00E36A5F" w:rsidRPr="00E36A5F" w:rsidRDefault="00E36A5F" w:rsidP="003D7393">
      <w:pPr>
        <w:pStyle w:val="ListParagraph"/>
        <w:ind w:left="567" w:hanging="567"/>
        <w:jc w:val="both"/>
        <w:rPr>
          <w:rFonts w:ascii="Calibri" w:hAnsi="Calibri" w:cs="Calibri"/>
          <w:sz w:val="24"/>
          <w:szCs w:val="24"/>
        </w:rPr>
      </w:pPr>
    </w:p>
    <w:p w14:paraId="03787928" w14:textId="77777777" w:rsidR="00E36A5F" w:rsidRPr="00E36A5F" w:rsidRDefault="00E36A5F" w:rsidP="00A55841">
      <w:pPr>
        <w:pStyle w:val="ListParagraph"/>
        <w:numPr>
          <w:ilvl w:val="1"/>
          <w:numId w:val="46"/>
        </w:numPr>
        <w:ind w:left="567" w:hanging="567"/>
        <w:jc w:val="both"/>
        <w:rPr>
          <w:rFonts w:ascii="Calibri" w:hAnsi="Calibri" w:cs="Calibri"/>
          <w:sz w:val="24"/>
          <w:szCs w:val="24"/>
        </w:rPr>
      </w:pPr>
      <w:r w:rsidRPr="00E36A5F">
        <w:rPr>
          <w:rFonts w:ascii="Calibri" w:hAnsi="Calibri" w:cs="Calibri"/>
          <w:sz w:val="24"/>
          <w:szCs w:val="24"/>
        </w:rPr>
        <w:t>Deciding if behaviours are healthy or age-appropriate is not always easy to distinguish, it is therefore important that all frontline practitioners or anyone who works with children and young people has a good understanding of how children develop sexually.</w:t>
      </w:r>
    </w:p>
    <w:p w14:paraId="3FCCAAE7" w14:textId="77777777" w:rsidR="00E36A5F" w:rsidRPr="00E36A5F" w:rsidRDefault="00E36A5F" w:rsidP="003D7393">
      <w:pPr>
        <w:pStyle w:val="ListParagraph"/>
        <w:ind w:left="567"/>
        <w:jc w:val="both"/>
        <w:rPr>
          <w:rFonts w:ascii="Calibri" w:hAnsi="Calibri" w:cs="Calibri"/>
          <w:sz w:val="24"/>
          <w:szCs w:val="24"/>
        </w:rPr>
      </w:pPr>
    </w:p>
    <w:p w14:paraId="29C542AD" w14:textId="77777777" w:rsidR="003D7393" w:rsidRPr="003D7393" w:rsidRDefault="003D7393" w:rsidP="00A55841">
      <w:pPr>
        <w:pStyle w:val="ListParagraph"/>
        <w:numPr>
          <w:ilvl w:val="1"/>
          <w:numId w:val="46"/>
        </w:numPr>
        <w:ind w:left="567" w:hanging="567"/>
        <w:jc w:val="both"/>
        <w:rPr>
          <w:rFonts w:ascii="Calibri" w:hAnsi="Calibri" w:cs="Calibri"/>
          <w:sz w:val="24"/>
          <w:szCs w:val="24"/>
          <w:lang w:val="en"/>
        </w:rPr>
        <w:sectPr w:rsidR="003D7393" w:rsidRPr="003D7393" w:rsidSect="00845D8A">
          <w:footerReference w:type="default" r:id="rId33"/>
          <w:headerReference w:type="first" r:id="rId34"/>
          <w:footerReference w:type="first" r:id="rId35"/>
          <w:pgSz w:w="11906" w:h="16838"/>
          <w:pgMar w:top="1276" w:right="1191" w:bottom="1185" w:left="1191" w:header="709" w:footer="397" w:gutter="0"/>
          <w:cols w:space="720"/>
          <w:titlePg/>
          <w:docGrid w:linePitch="326"/>
        </w:sectPr>
      </w:pPr>
      <w:r w:rsidRPr="003D7393">
        <w:rPr>
          <w:rFonts w:ascii="Calibri" w:hAnsi="Calibri" w:cs="Calibri"/>
          <w:sz w:val="24"/>
          <w:szCs w:val="24"/>
          <w:lang w:val="en"/>
        </w:rPr>
        <w:t>The following illustration provides guidance on age appropriate sexual development in children.</w:t>
      </w:r>
    </w:p>
    <w:p w14:paraId="0F9BA9C3" w14:textId="77777777" w:rsidR="003D7393" w:rsidRPr="00A55841" w:rsidRDefault="003D7393" w:rsidP="00A55841">
      <w:pPr>
        <w:pStyle w:val="ListParagraph"/>
        <w:numPr>
          <w:ilvl w:val="1"/>
          <w:numId w:val="46"/>
        </w:numPr>
        <w:rPr>
          <w:rFonts w:ascii="Calibri" w:hAnsi="Calibri" w:cs="Calibri"/>
          <w:b/>
          <w:sz w:val="24"/>
        </w:rPr>
      </w:pPr>
      <w:r w:rsidRPr="00A55841">
        <w:rPr>
          <w:rFonts w:ascii="Calibri" w:hAnsi="Calibri" w:cs="Calibri"/>
          <w:b/>
          <w:sz w:val="24"/>
        </w:rPr>
        <w:lastRenderedPageBreak/>
        <w:t>Age appropriate sexual development in children</w:t>
      </w:r>
    </w:p>
    <w:p w14:paraId="61CC592E" w14:textId="77777777" w:rsidR="00C11BC3" w:rsidRPr="00C11BC3" w:rsidRDefault="00C11BC3" w:rsidP="00C11BC3">
      <w:pPr>
        <w:pStyle w:val="ListParagraph"/>
        <w:ind w:left="709" w:hanging="709"/>
        <w:rPr>
          <w:rFonts w:ascii="Calibri" w:hAnsi="Calibri" w:cs="Calibri"/>
          <w:sz w:val="24"/>
          <w:szCs w:val="24"/>
        </w:rPr>
      </w:pPr>
    </w:p>
    <w:tbl>
      <w:tblPr>
        <w:tblStyle w:val="TableGrid"/>
        <w:tblpPr w:leftFromText="180" w:rightFromText="180" w:vertAnchor="text" w:horzAnchor="margin" w:tblpY="68"/>
        <w:tblW w:w="15163" w:type="dxa"/>
        <w:tblLook w:val="04A0" w:firstRow="1" w:lastRow="0" w:firstColumn="1" w:lastColumn="0" w:noHBand="0" w:noVBand="1"/>
      </w:tblPr>
      <w:tblGrid>
        <w:gridCol w:w="3964"/>
        <w:gridCol w:w="3686"/>
        <w:gridCol w:w="3544"/>
        <w:gridCol w:w="3969"/>
      </w:tblGrid>
      <w:tr w:rsidR="003D7393" w:rsidRPr="0038329A" w14:paraId="764FA3AB" w14:textId="77777777" w:rsidTr="004807A7">
        <w:tc>
          <w:tcPr>
            <w:tcW w:w="3964" w:type="dxa"/>
          </w:tcPr>
          <w:p w14:paraId="77863484" w14:textId="77777777" w:rsidR="003D7393" w:rsidRPr="0038329A" w:rsidRDefault="003D7393" w:rsidP="004807A7">
            <w:pPr>
              <w:shd w:val="clear" w:color="auto" w:fill="FFFFFF"/>
              <w:spacing w:before="100" w:beforeAutospacing="1" w:after="100" w:afterAutospacing="1"/>
              <w:outlineLvl w:val="2"/>
              <w:rPr>
                <w:rFonts w:ascii="Calibri" w:hAnsi="Calibri" w:cs="Calibri"/>
                <w:b/>
                <w:bCs/>
                <w:color w:val="000000"/>
                <w:szCs w:val="22"/>
              </w:rPr>
            </w:pPr>
            <w:bookmarkStart w:id="11" w:name="_Toc93673053"/>
            <w:bookmarkStart w:id="12" w:name="_Toc93673304"/>
            <w:bookmarkStart w:id="13" w:name="_Toc93673553"/>
            <w:r w:rsidRPr="0038329A">
              <w:rPr>
                <w:rFonts w:ascii="Calibri" w:hAnsi="Calibri" w:cs="Calibri"/>
                <w:b/>
                <w:bCs/>
                <w:color w:val="000000"/>
                <w:szCs w:val="22"/>
              </w:rPr>
              <w:t>From 0- to 4-years-old</w:t>
            </w:r>
            <w:bookmarkEnd w:id="11"/>
            <w:bookmarkEnd w:id="12"/>
            <w:bookmarkEnd w:id="13"/>
          </w:p>
          <w:p w14:paraId="7299A0FD" w14:textId="77777777" w:rsidR="003D7393" w:rsidRPr="0038329A" w:rsidRDefault="003D7393" w:rsidP="004807A7">
            <w:pPr>
              <w:jc w:val="both"/>
              <w:rPr>
                <w:rFonts w:ascii="Calibri" w:hAnsi="Calibri" w:cs="Calibri"/>
                <w:b/>
                <w:szCs w:val="22"/>
              </w:rPr>
            </w:pPr>
          </w:p>
        </w:tc>
        <w:tc>
          <w:tcPr>
            <w:tcW w:w="3686" w:type="dxa"/>
          </w:tcPr>
          <w:p w14:paraId="0AC1FFA0" w14:textId="77777777" w:rsidR="003D7393" w:rsidRPr="0038329A" w:rsidRDefault="003D7393" w:rsidP="004807A7">
            <w:pPr>
              <w:jc w:val="both"/>
              <w:rPr>
                <w:rFonts w:ascii="Calibri" w:hAnsi="Calibri" w:cs="Calibri"/>
                <w:b/>
                <w:szCs w:val="22"/>
              </w:rPr>
            </w:pPr>
            <w:r w:rsidRPr="0038329A">
              <w:rPr>
                <w:rFonts w:ascii="Calibri" w:hAnsi="Calibri" w:cs="Calibri"/>
                <w:b/>
                <w:szCs w:val="22"/>
              </w:rPr>
              <w:t>5- to 9-year-olds</w:t>
            </w:r>
          </w:p>
        </w:tc>
        <w:tc>
          <w:tcPr>
            <w:tcW w:w="3544" w:type="dxa"/>
          </w:tcPr>
          <w:p w14:paraId="4F785E63" w14:textId="77777777" w:rsidR="003D7393" w:rsidRPr="0038329A" w:rsidRDefault="003D7393" w:rsidP="004807A7">
            <w:pPr>
              <w:jc w:val="both"/>
              <w:rPr>
                <w:rFonts w:ascii="Calibri" w:hAnsi="Calibri" w:cs="Calibri"/>
                <w:b/>
                <w:szCs w:val="22"/>
              </w:rPr>
            </w:pPr>
            <w:r w:rsidRPr="0038329A">
              <w:rPr>
                <w:rFonts w:ascii="Calibri" w:hAnsi="Calibri" w:cs="Calibri"/>
                <w:b/>
                <w:szCs w:val="22"/>
              </w:rPr>
              <w:t>9- to 13-year-olds</w:t>
            </w:r>
          </w:p>
        </w:tc>
        <w:tc>
          <w:tcPr>
            <w:tcW w:w="3969" w:type="dxa"/>
          </w:tcPr>
          <w:p w14:paraId="57C9DDD2" w14:textId="77777777" w:rsidR="003D7393" w:rsidRPr="0038329A" w:rsidRDefault="003D7393" w:rsidP="004807A7">
            <w:pPr>
              <w:jc w:val="both"/>
              <w:rPr>
                <w:rFonts w:ascii="Calibri" w:hAnsi="Calibri" w:cs="Calibri"/>
                <w:b/>
                <w:szCs w:val="22"/>
              </w:rPr>
            </w:pPr>
            <w:r w:rsidRPr="0038329A">
              <w:rPr>
                <w:rFonts w:ascii="Calibri" w:hAnsi="Calibri" w:cs="Calibri"/>
                <w:b/>
                <w:szCs w:val="22"/>
              </w:rPr>
              <w:t>13- to 17-year-olds</w:t>
            </w:r>
          </w:p>
        </w:tc>
      </w:tr>
      <w:tr w:rsidR="003D7393" w:rsidRPr="0069689C" w14:paraId="1A47045B" w14:textId="77777777" w:rsidTr="004807A7">
        <w:tc>
          <w:tcPr>
            <w:tcW w:w="3964" w:type="dxa"/>
          </w:tcPr>
          <w:p w14:paraId="6846C3EA" w14:textId="77777777" w:rsidR="003D7393" w:rsidRPr="0038329A" w:rsidRDefault="003D7393" w:rsidP="004807A7">
            <w:pPr>
              <w:rPr>
                <w:rFonts w:ascii="Calibri" w:hAnsi="Calibri" w:cs="Calibri"/>
                <w:sz w:val="20"/>
                <w:szCs w:val="20"/>
              </w:rPr>
            </w:pPr>
            <w:r w:rsidRPr="0038329A">
              <w:rPr>
                <w:rFonts w:ascii="Calibri" w:hAnsi="Calibri" w:cs="Calibri"/>
                <w:sz w:val="20"/>
                <w:szCs w:val="20"/>
              </w:rPr>
              <w:t>At this stage, you might notice natural exploratory behaviour emerging for the first time like:</w:t>
            </w:r>
          </w:p>
          <w:p w14:paraId="7DD6DE51" w14:textId="77777777" w:rsidR="003D7393" w:rsidRPr="0069689C" w:rsidRDefault="003D7393" w:rsidP="00383136">
            <w:pPr>
              <w:pStyle w:val="ListParagraph"/>
              <w:numPr>
                <w:ilvl w:val="0"/>
                <w:numId w:val="18"/>
              </w:numPr>
              <w:ind w:left="457" w:hanging="457"/>
              <w:rPr>
                <w:rFonts w:ascii="Calibri" w:hAnsi="Calibri" w:cs="Calibri"/>
                <w:sz w:val="20"/>
              </w:rPr>
            </w:pPr>
            <w:r w:rsidRPr="0069689C">
              <w:rPr>
                <w:rFonts w:ascii="Calibri" w:hAnsi="Calibri" w:cs="Calibri"/>
                <w:sz w:val="20"/>
              </w:rPr>
              <w:t>enjoying being naked</w:t>
            </w:r>
          </w:p>
          <w:p w14:paraId="371BC25C" w14:textId="77777777" w:rsidR="003D7393" w:rsidRPr="0069689C" w:rsidRDefault="003D7393" w:rsidP="00383136">
            <w:pPr>
              <w:pStyle w:val="ListParagraph"/>
              <w:numPr>
                <w:ilvl w:val="0"/>
                <w:numId w:val="18"/>
              </w:numPr>
              <w:ind w:left="457" w:hanging="457"/>
              <w:rPr>
                <w:rFonts w:ascii="Calibri" w:hAnsi="Calibri" w:cs="Calibri"/>
                <w:sz w:val="20"/>
              </w:rPr>
            </w:pPr>
            <w:r w:rsidRPr="0069689C">
              <w:rPr>
                <w:rFonts w:ascii="Calibri" w:hAnsi="Calibri" w:cs="Calibri"/>
                <w:sz w:val="20"/>
              </w:rPr>
              <w:t>kissing and hugging people they know well, for example friends and family members</w:t>
            </w:r>
          </w:p>
          <w:p w14:paraId="3EFC23DB" w14:textId="77777777" w:rsidR="003D7393" w:rsidRPr="0069689C" w:rsidRDefault="003D7393" w:rsidP="00383136">
            <w:pPr>
              <w:pStyle w:val="ListParagraph"/>
              <w:numPr>
                <w:ilvl w:val="0"/>
                <w:numId w:val="18"/>
              </w:numPr>
              <w:ind w:left="457" w:hanging="457"/>
              <w:rPr>
                <w:rFonts w:ascii="Calibri" w:hAnsi="Calibri" w:cs="Calibri"/>
                <w:sz w:val="20"/>
              </w:rPr>
            </w:pPr>
            <w:r w:rsidRPr="0069689C">
              <w:rPr>
                <w:rFonts w:ascii="Calibri" w:hAnsi="Calibri" w:cs="Calibri"/>
                <w:sz w:val="20"/>
              </w:rPr>
              <w:t>touching or rubbing their own private parts as a comforting habit</w:t>
            </w:r>
          </w:p>
          <w:p w14:paraId="69F859A1" w14:textId="77777777" w:rsidR="003D7393" w:rsidRPr="0069689C" w:rsidRDefault="003D7393" w:rsidP="00383136">
            <w:pPr>
              <w:pStyle w:val="ListParagraph"/>
              <w:numPr>
                <w:ilvl w:val="0"/>
                <w:numId w:val="18"/>
              </w:numPr>
              <w:ind w:left="457" w:hanging="457"/>
              <w:rPr>
                <w:rFonts w:ascii="Calibri" w:hAnsi="Calibri" w:cs="Calibri"/>
                <w:sz w:val="20"/>
              </w:rPr>
            </w:pPr>
            <w:r w:rsidRPr="0069689C">
              <w:rPr>
                <w:rFonts w:ascii="Calibri" w:hAnsi="Calibri" w:cs="Calibri"/>
                <w:sz w:val="20"/>
              </w:rPr>
              <w:t>showing curiosity about or attempting to touch the private parts of other people</w:t>
            </w:r>
          </w:p>
          <w:p w14:paraId="779363DB" w14:textId="77777777" w:rsidR="003D7393" w:rsidRPr="0069689C" w:rsidRDefault="003D7393" w:rsidP="00383136">
            <w:pPr>
              <w:pStyle w:val="ListParagraph"/>
              <w:numPr>
                <w:ilvl w:val="0"/>
                <w:numId w:val="18"/>
              </w:numPr>
              <w:ind w:left="457" w:hanging="457"/>
              <w:rPr>
                <w:rFonts w:ascii="Calibri" w:hAnsi="Calibri" w:cs="Calibri"/>
                <w:sz w:val="20"/>
              </w:rPr>
            </w:pPr>
            <w:r w:rsidRPr="0069689C">
              <w:rPr>
                <w:rFonts w:ascii="Calibri" w:hAnsi="Calibri" w:cs="Calibri"/>
                <w:sz w:val="20"/>
              </w:rPr>
              <w:t>being curious about the differences between boys and girls</w:t>
            </w:r>
          </w:p>
          <w:p w14:paraId="6C6AB7C0" w14:textId="77777777" w:rsidR="003D7393" w:rsidRPr="0069689C" w:rsidRDefault="003D7393" w:rsidP="00383136">
            <w:pPr>
              <w:pStyle w:val="ListParagraph"/>
              <w:numPr>
                <w:ilvl w:val="0"/>
                <w:numId w:val="18"/>
              </w:numPr>
              <w:ind w:left="457" w:hanging="457"/>
              <w:rPr>
                <w:rFonts w:ascii="Calibri" w:hAnsi="Calibri" w:cs="Calibri"/>
                <w:sz w:val="20"/>
              </w:rPr>
            </w:pPr>
            <w:r w:rsidRPr="0069689C">
              <w:rPr>
                <w:rFonts w:ascii="Calibri" w:hAnsi="Calibri" w:cs="Calibri"/>
                <w:sz w:val="20"/>
              </w:rPr>
              <w:t>talking about private body parts and their functions, using words like ‘willy’, ‘bum’, ‘poo’ and ‘wee’</w:t>
            </w:r>
          </w:p>
          <w:p w14:paraId="55182FDE" w14:textId="77777777" w:rsidR="003D7393" w:rsidRPr="0069689C" w:rsidRDefault="003D7393" w:rsidP="00383136">
            <w:pPr>
              <w:pStyle w:val="ListParagraph"/>
              <w:numPr>
                <w:ilvl w:val="0"/>
                <w:numId w:val="18"/>
              </w:numPr>
              <w:ind w:left="457" w:hanging="457"/>
              <w:rPr>
                <w:rFonts w:ascii="Calibri" w:hAnsi="Calibri" w:cs="Calibri"/>
                <w:sz w:val="20"/>
              </w:rPr>
            </w:pPr>
            <w:r w:rsidRPr="0069689C">
              <w:rPr>
                <w:rFonts w:ascii="Calibri" w:hAnsi="Calibri" w:cs="Calibri"/>
                <w:sz w:val="20"/>
              </w:rPr>
              <w:t>role playing about different relationships, for example marriage.</w:t>
            </w:r>
          </w:p>
          <w:p w14:paraId="1BF13FE0" w14:textId="77777777" w:rsidR="003D7393" w:rsidRPr="0038329A" w:rsidRDefault="003D7393" w:rsidP="004807A7">
            <w:pPr>
              <w:rPr>
                <w:rFonts w:ascii="Calibri" w:hAnsi="Calibri" w:cs="Calibri"/>
                <w:sz w:val="20"/>
                <w:szCs w:val="20"/>
              </w:rPr>
            </w:pPr>
          </w:p>
        </w:tc>
        <w:tc>
          <w:tcPr>
            <w:tcW w:w="3686" w:type="dxa"/>
          </w:tcPr>
          <w:p w14:paraId="112C4141" w14:textId="77777777" w:rsidR="003D7393" w:rsidRPr="0038329A" w:rsidRDefault="003D7393" w:rsidP="004807A7">
            <w:pPr>
              <w:rPr>
                <w:rFonts w:ascii="Calibri" w:hAnsi="Calibri" w:cs="Calibri"/>
                <w:sz w:val="20"/>
                <w:szCs w:val="20"/>
              </w:rPr>
            </w:pPr>
            <w:r w:rsidRPr="0038329A">
              <w:rPr>
                <w:rFonts w:ascii="Calibri" w:hAnsi="Calibri" w:cs="Calibri"/>
                <w:sz w:val="20"/>
                <w:szCs w:val="20"/>
              </w:rPr>
              <w:t>As children get a little older they become more conscious of sex and their own sexuality. This can be displayed by:</w:t>
            </w:r>
          </w:p>
          <w:p w14:paraId="69D01C06" w14:textId="77777777" w:rsidR="003D7393" w:rsidRPr="0038329A" w:rsidRDefault="003D7393" w:rsidP="004807A7">
            <w:pPr>
              <w:rPr>
                <w:rFonts w:ascii="Calibri" w:hAnsi="Calibri" w:cs="Calibri"/>
                <w:sz w:val="20"/>
                <w:szCs w:val="20"/>
              </w:rPr>
            </w:pPr>
          </w:p>
          <w:p w14:paraId="6FD001F8" w14:textId="77777777" w:rsidR="003D7393" w:rsidRPr="0069689C" w:rsidRDefault="003D7393" w:rsidP="00383136">
            <w:pPr>
              <w:pStyle w:val="ListParagraph"/>
              <w:numPr>
                <w:ilvl w:val="0"/>
                <w:numId w:val="26"/>
              </w:numPr>
              <w:tabs>
                <w:tab w:val="clear" w:pos="720"/>
                <w:tab w:val="num" w:pos="315"/>
              </w:tabs>
              <w:ind w:left="315" w:hanging="284"/>
              <w:rPr>
                <w:rFonts w:ascii="Calibri" w:hAnsi="Calibri" w:cs="Calibri"/>
                <w:sz w:val="20"/>
              </w:rPr>
            </w:pPr>
            <w:r w:rsidRPr="0069689C">
              <w:rPr>
                <w:rFonts w:ascii="Calibri" w:hAnsi="Calibri" w:cs="Calibri"/>
                <w:sz w:val="20"/>
              </w:rPr>
              <w:t>becoming more aware of the need for privacy</w:t>
            </w:r>
          </w:p>
          <w:p w14:paraId="19E88799" w14:textId="77777777" w:rsidR="003D7393" w:rsidRPr="0069689C" w:rsidRDefault="003D7393" w:rsidP="00383136">
            <w:pPr>
              <w:pStyle w:val="ListParagraph"/>
              <w:numPr>
                <w:ilvl w:val="0"/>
                <w:numId w:val="26"/>
              </w:numPr>
              <w:tabs>
                <w:tab w:val="clear" w:pos="720"/>
                <w:tab w:val="num" w:pos="315"/>
              </w:tabs>
              <w:ind w:left="315" w:hanging="284"/>
              <w:rPr>
                <w:rFonts w:ascii="Calibri" w:hAnsi="Calibri" w:cs="Calibri"/>
                <w:sz w:val="20"/>
              </w:rPr>
            </w:pPr>
            <w:r w:rsidRPr="0069689C">
              <w:rPr>
                <w:rFonts w:ascii="Calibri" w:hAnsi="Calibri" w:cs="Calibri"/>
                <w:sz w:val="20"/>
              </w:rPr>
              <w:t>asking questions about sex and relationships, such as what sex is, where babies come from and same-sex relationships</w:t>
            </w:r>
          </w:p>
          <w:p w14:paraId="08A6BFD8" w14:textId="77777777" w:rsidR="003D7393" w:rsidRPr="0069689C" w:rsidRDefault="003D7393" w:rsidP="00383136">
            <w:pPr>
              <w:pStyle w:val="ListParagraph"/>
              <w:numPr>
                <w:ilvl w:val="0"/>
                <w:numId w:val="26"/>
              </w:numPr>
              <w:tabs>
                <w:tab w:val="clear" w:pos="720"/>
                <w:tab w:val="num" w:pos="315"/>
              </w:tabs>
              <w:ind w:left="315" w:hanging="284"/>
              <w:rPr>
                <w:rFonts w:ascii="Calibri" w:hAnsi="Calibri" w:cs="Calibri"/>
                <w:sz w:val="20"/>
              </w:rPr>
            </w:pPr>
            <w:r w:rsidRPr="0069689C">
              <w:rPr>
                <w:rFonts w:ascii="Calibri" w:hAnsi="Calibri" w:cs="Calibri"/>
                <w:sz w:val="20"/>
              </w:rPr>
              <w:t>kissing, hugging and holding hands with a boyfriend or girlfriend</w:t>
            </w:r>
          </w:p>
          <w:p w14:paraId="001A6AFC" w14:textId="77777777" w:rsidR="003D7393" w:rsidRPr="0069689C" w:rsidRDefault="003D7393" w:rsidP="00383136">
            <w:pPr>
              <w:pStyle w:val="ListParagraph"/>
              <w:numPr>
                <w:ilvl w:val="0"/>
                <w:numId w:val="26"/>
              </w:numPr>
              <w:tabs>
                <w:tab w:val="clear" w:pos="720"/>
                <w:tab w:val="num" w:pos="315"/>
              </w:tabs>
              <w:ind w:left="315" w:hanging="284"/>
              <w:rPr>
                <w:rFonts w:ascii="Calibri" w:hAnsi="Calibri" w:cs="Calibri"/>
                <w:sz w:val="20"/>
              </w:rPr>
            </w:pPr>
            <w:r w:rsidRPr="0069689C">
              <w:rPr>
                <w:rFonts w:ascii="Calibri" w:hAnsi="Calibri" w:cs="Calibri"/>
                <w:sz w:val="20"/>
              </w:rPr>
              <w:t>using swear words or slang to talk about sex after hearing other people use them.</w:t>
            </w:r>
          </w:p>
        </w:tc>
        <w:tc>
          <w:tcPr>
            <w:tcW w:w="3544" w:type="dxa"/>
          </w:tcPr>
          <w:p w14:paraId="1086EACA" w14:textId="77777777" w:rsidR="003D7393" w:rsidRPr="0038329A" w:rsidRDefault="003D7393" w:rsidP="004807A7">
            <w:pPr>
              <w:rPr>
                <w:rFonts w:ascii="Calibri" w:hAnsi="Calibri" w:cs="Calibri"/>
                <w:sz w:val="20"/>
                <w:szCs w:val="20"/>
              </w:rPr>
            </w:pPr>
            <w:r w:rsidRPr="0038329A">
              <w:rPr>
                <w:rFonts w:ascii="Calibri" w:hAnsi="Calibri" w:cs="Calibri"/>
                <w:sz w:val="20"/>
                <w:szCs w:val="20"/>
              </w:rPr>
              <w:t>During these ages, children begin to get more curious about sex. Examples of healthy sexual behaviour during this stage are:</w:t>
            </w:r>
          </w:p>
          <w:p w14:paraId="22EA056D" w14:textId="77777777" w:rsidR="003D7393" w:rsidRPr="0069689C" w:rsidRDefault="003D7393" w:rsidP="00383136">
            <w:pPr>
              <w:pStyle w:val="ListParagraph"/>
              <w:numPr>
                <w:ilvl w:val="0"/>
                <w:numId w:val="27"/>
              </w:numPr>
              <w:tabs>
                <w:tab w:val="clear" w:pos="720"/>
                <w:tab w:val="num" w:pos="320"/>
              </w:tabs>
              <w:ind w:left="320" w:hanging="320"/>
              <w:rPr>
                <w:rFonts w:ascii="Calibri" w:hAnsi="Calibri" w:cs="Calibri"/>
                <w:sz w:val="20"/>
              </w:rPr>
            </w:pPr>
            <w:r w:rsidRPr="0069689C">
              <w:rPr>
                <w:rFonts w:ascii="Calibri" w:hAnsi="Calibri" w:cs="Calibri"/>
                <w:sz w:val="20"/>
              </w:rPr>
              <w:t>having a boyfriend or girlfriend (of the same or different gender)</w:t>
            </w:r>
          </w:p>
          <w:p w14:paraId="06DEF7BB" w14:textId="77777777" w:rsidR="003D7393" w:rsidRPr="0069689C" w:rsidRDefault="003D7393" w:rsidP="00383136">
            <w:pPr>
              <w:pStyle w:val="ListParagraph"/>
              <w:numPr>
                <w:ilvl w:val="0"/>
                <w:numId w:val="27"/>
              </w:numPr>
              <w:tabs>
                <w:tab w:val="clear" w:pos="720"/>
                <w:tab w:val="num" w:pos="320"/>
              </w:tabs>
              <w:ind w:left="320" w:hanging="320"/>
              <w:rPr>
                <w:rFonts w:ascii="Calibri" w:hAnsi="Calibri" w:cs="Calibri"/>
                <w:sz w:val="20"/>
              </w:rPr>
            </w:pPr>
            <w:r w:rsidRPr="0069689C">
              <w:rPr>
                <w:rFonts w:ascii="Calibri" w:hAnsi="Calibri" w:cs="Calibri"/>
                <w:sz w:val="20"/>
              </w:rPr>
              <w:t>using sexual language as swear words or slang</w:t>
            </w:r>
          </w:p>
          <w:p w14:paraId="32D2716A" w14:textId="77777777" w:rsidR="003D7393" w:rsidRPr="0069689C" w:rsidRDefault="003D7393" w:rsidP="00383136">
            <w:pPr>
              <w:pStyle w:val="ListParagraph"/>
              <w:numPr>
                <w:ilvl w:val="0"/>
                <w:numId w:val="27"/>
              </w:numPr>
              <w:tabs>
                <w:tab w:val="clear" w:pos="720"/>
                <w:tab w:val="num" w:pos="320"/>
              </w:tabs>
              <w:ind w:left="320" w:hanging="320"/>
              <w:rPr>
                <w:rFonts w:ascii="Calibri" w:hAnsi="Calibri" w:cs="Calibri"/>
                <w:sz w:val="20"/>
              </w:rPr>
            </w:pPr>
            <w:r w:rsidRPr="0069689C">
              <w:rPr>
                <w:rFonts w:ascii="Calibri" w:hAnsi="Calibri" w:cs="Calibri"/>
                <w:sz w:val="20"/>
              </w:rPr>
              <w:t>wanting more privacy</w:t>
            </w:r>
          </w:p>
          <w:p w14:paraId="4E55B6FD" w14:textId="77777777" w:rsidR="003D7393" w:rsidRPr="0069689C" w:rsidRDefault="003D7393" w:rsidP="00383136">
            <w:pPr>
              <w:pStyle w:val="ListParagraph"/>
              <w:numPr>
                <w:ilvl w:val="0"/>
                <w:numId w:val="27"/>
              </w:numPr>
              <w:tabs>
                <w:tab w:val="clear" w:pos="720"/>
                <w:tab w:val="num" w:pos="320"/>
              </w:tabs>
              <w:ind w:left="320" w:hanging="320"/>
              <w:rPr>
                <w:rFonts w:ascii="Calibri" w:hAnsi="Calibri" w:cs="Calibri"/>
                <w:sz w:val="20"/>
              </w:rPr>
            </w:pPr>
            <w:r w:rsidRPr="0069689C">
              <w:rPr>
                <w:rFonts w:ascii="Calibri" w:hAnsi="Calibri" w:cs="Calibri"/>
                <w:sz w:val="20"/>
              </w:rPr>
              <w:t>looking for information about sex online (this might lead to accidentally finding sexual pictures or videos)</w:t>
            </w:r>
          </w:p>
          <w:p w14:paraId="4959ECB0" w14:textId="77777777" w:rsidR="003D7393" w:rsidRPr="0069689C" w:rsidRDefault="003D7393" w:rsidP="00383136">
            <w:pPr>
              <w:pStyle w:val="ListParagraph"/>
              <w:numPr>
                <w:ilvl w:val="0"/>
                <w:numId w:val="27"/>
              </w:numPr>
              <w:tabs>
                <w:tab w:val="clear" w:pos="720"/>
                <w:tab w:val="num" w:pos="320"/>
              </w:tabs>
              <w:ind w:left="320" w:hanging="320"/>
              <w:rPr>
                <w:rFonts w:ascii="Calibri" w:hAnsi="Calibri" w:cs="Calibri"/>
                <w:sz w:val="20"/>
              </w:rPr>
            </w:pPr>
            <w:r w:rsidRPr="0069689C">
              <w:rPr>
                <w:rFonts w:ascii="Calibri" w:hAnsi="Calibri" w:cs="Calibri"/>
                <w:sz w:val="20"/>
              </w:rPr>
              <w:t>masturbating in private.</w:t>
            </w:r>
          </w:p>
          <w:p w14:paraId="19DA018B" w14:textId="77777777" w:rsidR="003D7393" w:rsidRPr="0038329A" w:rsidRDefault="003D7393" w:rsidP="004807A7">
            <w:pPr>
              <w:rPr>
                <w:rFonts w:ascii="Calibri" w:hAnsi="Calibri" w:cs="Calibri"/>
                <w:sz w:val="20"/>
                <w:szCs w:val="20"/>
              </w:rPr>
            </w:pPr>
          </w:p>
        </w:tc>
        <w:tc>
          <w:tcPr>
            <w:tcW w:w="3969" w:type="dxa"/>
          </w:tcPr>
          <w:p w14:paraId="5B79F0A9" w14:textId="77777777" w:rsidR="003D7393" w:rsidRPr="0038329A" w:rsidRDefault="003D7393" w:rsidP="004807A7">
            <w:pPr>
              <w:rPr>
                <w:rFonts w:ascii="Calibri" w:hAnsi="Calibri" w:cs="Calibri"/>
                <w:sz w:val="20"/>
                <w:szCs w:val="20"/>
              </w:rPr>
            </w:pPr>
            <w:r w:rsidRPr="0038329A">
              <w:rPr>
                <w:rFonts w:ascii="Calibri" w:hAnsi="Calibri" w:cs="Calibri"/>
                <w:sz w:val="20"/>
                <w:szCs w:val="20"/>
              </w:rPr>
              <w:t>During adolescence, sexual behaviour becomes more private with young people and they begin to explore their sexual identity. They might be:</w:t>
            </w:r>
          </w:p>
          <w:p w14:paraId="701261F4" w14:textId="77777777" w:rsidR="003D7393" w:rsidRPr="0038329A" w:rsidRDefault="003D7393" w:rsidP="004807A7">
            <w:pPr>
              <w:rPr>
                <w:rFonts w:ascii="Calibri" w:hAnsi="Calibri" w:cs="Calibri"/>
                <w:sz w:val="20"/>
                <w:szCs w:val="20"/>
              </w:rPr>
            </w:pPr>
          </w:p>
          <w:p w14:paraId="0C44B053" w14:textId="77777777" w:rsidR="003D7393" w:rsidRPr="0069689C" w:rsidRDefault="003D7393" w:rsidP="00383136">
            <w:pPr>
              <w:pStyle w:val="ListParagraph"/>
              <w:numPr>
                <w:ilvl w:val="0"/>
                <w:numId w:val="28"/>
              </w:numPr>
              <w:tabs>
                <w:tab w:val="clear" w:pos="720"/>
                <w:tab w:val="num" w:pos="456"/>
              </w:tabs>
              <w:ind w:left="456" w:hanging="456"/>
              <w:rPr>
                <w:rFonts w:ascii="Calibri" w:hAnsi="Calibri" w:cs="Calibri"/>
                <w:sz w:val="20"/>
              </w:rPr>
            </w:pPr>
            <w:r w:rsidRPr="0069689C">
              <w:rPr>
                <w:rFonts w:ascii="Calibri" w:hAnsi="Calibri" w:cs="Calibri"/>
                <w:sz w:val="20"/>
              </w:rPr>
              <w:t>forming longer-lasting sexual and non-sexual relationships with peers</w:t>
            </w:r>
          </w:p>
          <w:p w14:paraId="422D1C2C" w14:textId="77777777" w:rsidR="003D7393" w:rsidRPr="0069689C" w:rsidRDefault="003D7393" w:rsidP="00383136">
            <w:pPr>
              <w:pStyle w:val="ListParagraph"/>
              <w:numPr>
                <w:ilvl w:val="0"/>
                <w:numId w:val="28"/>
              </w:numPr>
              <w:tabs>
                <w:tab w:val="clear" w:pos="720"/>
                <w:tab w:val="num" w:pos="456"/>
              </w:tabs>
              <w:ind w:left="456" w:hanging="456"/>
              <w:rPr>
                <w:rFonts w:ascii="Calibri" w:hAnsi="Calibri" w:cs="Calibri"/>
                <w:sz w:val="20"/>
              </w:rPr>
            </w:pPr>
            <w:r w:rsidRPr="0069689C">
              <w:rPr>
                <w:rFonts w:ascii="Calibri" w:hAnsi="Calibri" w:cs="Calibri"/>
                <w:sz w:val="20"/>
              </w:rPr>
              <w:t>using sexual language and talking about sex with friends</w:t>
            </w:r>
          </w:p>
          <w:p w14:paraId="579E8A6A" w14:textId="77777777" w:rsidR="003D7393" w:rsidRPr="0069689C" w:rsidRDefault="003D7393" w:rsidP="00383136">
            <w:pPr>
              <w:pStyle w:val="ListParagraph"/>
              <w:numPr>
                <w:ilvl w:val="0"/>
                <w:numId w:val="28"/>
              </w:numPr>
              <w:tabs>
                <w:tab w:val="clear" w:pos="720"/>
                <w:tab w:val="num" w:pos="456"/>
              </w:tabs>
              <w:ind w:left="456" w:hanging="456"/>
              <w:rPr>
                <w:rFonts w:ascii="Calibri" w:hAnsi="Calibri" w:cs="Calibri"/>
                <w:sz w:val="20"/>
              </w:rPr>
            </w:pPr>
            <w:r w:rsidRPr="0069689C">
              <w:rPr>
                <w:rFonts w:ascii="Calibri" w:hAnsi="Calibri" w:cs="Calibri"/>
                <w:sz w:val="20"/>
              </w:rPr>
              <w:t>sharing obscenities and jokes that are within the cultural norm</w:t>
            </w:r>
          </w:p>
          <w:p w14:paraId="7830FAD1" w14:textId="77777777" w:rsidR="003D7393" w:rsidRPr="0069689C" w:rsidRDefault="003D7393" w:rsidP="00383136">
            <w:pPr>
              <w:pStyle w:val="ListParagraph"/>
              <w:numPr>
                <w:ilvl w:val="0"/>
                <w:numId w:val="28"/>
              </w:numPr>
              <w:tabs>
                <w:tab w:val="clear" w:pos="720"/>
                <w:tab w:val="num" w:pos="456"/>
              </w:tabs>
              <w:ind w:left="456" w:hanging="456"/>
              <w:rPr>
                <w:rFonts w:ascii="Calibri" w:hAnsi="Calibri" w:cs="Calibri"/>
                <w:sz w:val="20"/>
              </w:rPr>
            </w:pPr>
            <w:r w:rsidRPr="0069689C">
              <w:rPr>
                <w:rFonts w:ascii="Calibri" w:hAnsi="Calibri" w:cs="Calibri"/>
                <w:sz w:val="20"/>
              </w:rPr>
              <w:t>experimenting sexually with the same age group</w:t>
            </w:r>
          </w:p>
          <w:p w14:paraId="0A131CDD" w14:textId="77777777" w:rsidR="003D7393" w:rsidRPr="0069689C" w:rsidRDefault="003D7393" w:rsidP="00383136">
            <w:pPr>
              <w:pStyle w:val="ListParagraph"/>
              <w:numPr>
                <w:ilvl w:val="0"/>
                <w:numId w:val="28"/>
              </w:numPr>
              <w:tabs>
                <w:tab w:val="clear" w:pos="720"/>
                <w:tab w:val="num" w:pos="456"/>
              </w:tabs>
              <w:ind w:left="456" w:hanging="456"/>
              <w:rPr>
                <w:rFonts w:ascii="Calibri" w:hAnsi="Calibri" w:cs="Calibri"/>
                <w:sz w:val="20"/>
              </w:rPr>
            </w:pPr>
            <w:r w:rsidRPr="0069689C">
              <w:rPr>
                <w:rFonts w:ascii="Calibri" w:hAnsi="Calibri" w:cs="Calibri"/>
                <w:sz w:val="20"/>
              </w:rPr>
              <w:t>looking for sexual pictures or videos online.</w:t>
            </w:r>
          </w:p>
        </w:tc>
      </w:tr>
    </w:tbl>
    <w:p w14:paraId="317EE822" w14:textId="77777777" w:rsidR="00C11BC3" w:rsidRPr="00C11BC3" w:rsidRDefault="00C11BC3" w:rsidP="00C11BC3">
      <w:pPr>
        <w:pStyle w:val="ListParagraph"/>
        <w:ind w:left="709" w:hanging="709"/>
        <w:rPr>
          <w:rFonts w:ascii="Calibri" w:hAnsi="Calibri" w:cs="Calibri"/>
          <w:sz w:val="24"/>
          <w:szCs w:val="24"/>
        </w:rPr>
      </w:pPr>
    </w:p>
    <w:p w14:paraId="6C9C285B" w14:textId="77777777" w:rsidR="003D7393" w:rsidRDefault="003D7393" w:rsidP="00C11BC3">
      <w:pPr>
        <w:pStyle w:val="ListParagraph"/>
        <w:ind w:left="709" w:hanging="1080"/>
        <w:jc w:val="both"/>
        <w:rPr>
          <w:rFonts w:ascii="Calibri" w:hAnsi="Calibri" w:cs="Calibri"/>
          <w:sz w:val="24"/>
          <w:szCs w:val="24"/>
        </w:rPr>
      </w:pPr>
    </w:p>
    <w:p w14:paraId="3DC51A41" w14:textId="77777777" w:rsidR="003D7393" w:rsidRDefault="003D7393" w:rsidP="00C11BC3">
      <w:pPr>
        <w:pStyle w:val="ListParagraph"/>
        <w:ind w:left="709" w:hanging="1080"/>
        <w:jc w:val="both"/>
        <w:rPr>
          <w:rFonts w:ascii="Calibri" w:hAnsi="Calibri" w:cs="Calibri"/>
          <w:sz w:val="24"/>
          <w:szCs w:val="24"/>
        </w:rPr>
      </w:pPr>
    </w:p>
    <w:p w14:paraId="4D8CF85E" w14:textId="77777777" w:rsidR="003D7393" w:rsidRDefault="003D7393" w:rsidP="00C11BC3">
      <w:pPr>
        <w:pStyle w:val="ListParagraph"/>
        <w:ind w:left="709" w:hanging="1080"/>
        <w:jc w:val="both"/>
        <w:rPr>
          <w:rFonts w:ascii="Calibri" w:hAnsi="Calibri" w:cs="Calibri"/>
          <w:sz w:val="24"/>
          <w:szCs w:val="24"/>
        </w:rPr>
        <w:sectPr w:rsidR="003D7393" w:rsidSect="00425CCC">
          <w:pgSz w:w="16838" w:h="11906" w:orient="landscape"/>
          <w:pgMar w:top="426" w:right="2087" w:bottom="1191" w:left="1185" w:header="709" w:footer="397" w:gutter="0"/>
          <w:cols w:space="720"/>
          <w:titlePg/>
          <w:docGrid w:linePitch="326"/>
        </w:sectPr>
      </w:pPr>
    </w:p>
    <w:p w14:paraId="3421164D" w14:textId="77777777" w:rsidR="00C11BC3" w:rsidRPr="00C11BC3" w:rsidRDefault="00C11BC3" w:rsidP="00C11BC3">
      <w:pPr>
        <w:pStyle w:val="ListParagraph"/>
        <w:ind w:left="1500"/>
        <w:jc w:val="both"/>
        <w:rPr>
          <w:rFonts w:ascii="Calibri" w:hAnsi="Calibri" w:cs="Calibri"/>
          <w:sz w:val="24"/>
          <w:szCs w:val="24"/>
        </w:rPr>
      </w:pPr>
    </w:p>
    <w:p w14:paraId="74614DE1" w14:textId="77777777" w:rsidR="003D7393" w:rsidRDefault="003D7393" w:rsidP="00D65A81">
      <w:pPr>
        <w:pStyle w:val="Heading1"/>
        <w:numPr>
          <w:ilvl w:val="0"/>
          <w:numId w:val="30"/>
        </w:numPr>
      </w:pPr>
      <w:bookmarkStart w:id="14" w:name="_Toc93673554"/>
      <w:r w:rsidRPr="00A55841">
        <w:t>Who are the vulnerable groups?</w:t>
      </w:r>
      <w:bookmarkEnd w:id="14"/>
    </w:p>
    <w:p w14:paraId="53F59CA2" w14:textId="77777777" w:rsidR="00A55841" w:rsidRPr="00A55841" w:rsidRDefault="00A55841" w:rsidP="00A55841">
      <w:pPr>
        <w:pStyle w:val="ListParagraph"/>
        <w:ind w:left="709"/>
        <w:rPr>
          <w:rFonts w:ascii="Calibri" w:hAnsi="Calibri" w:cs="Calibri"/>
          <w:b/>
          <w:sz w:val="28"/>
          <w:szCs w:val="28"/>
        </w:rPr>
      </w:pPr>
    </w:p>
    <w:p w14:paraId="1086E246" w14:textId="77777777" w:rsidR="003D7393" w:rsidRPr="003D7393" w:rsidRDefault="003D7393" w:rsidP="00383136">
      <w:pPr>
        <w:pStyle w:val="ListParagraph"/>
        <w:numPr>
          <w:ilvl w:val="1"/>
          <w:numId w:val="30"/>
        </w:numPr>
        <w:ind w:left="709" w:hanging="709"/>
        <w:jc w:val="both"/>
        <w:rPr>
          <w:rFonts w:ascii="Calibri" w:hAnsi="Calibri" w:cs="Calibri"/>
          <w:sz w:val="24"/>
          <w:szCs w:val="24"/>
        </w:rPr>
      </w:pPr>
      <w:r w:rsidRPr="003D7393">
        <w:rPr>
          <w:rFonts w:ascii="Calibri" w:hAnsi="Calibri" w:cs="Calibri"/>
          <w:sz w:val="24"/>
          <w:szCs w:val="24"/>
        </w:rPr>
        <w:t>There is growing evidence to suggest</w:t>
      </w:r>
      <w:r w:rsidR="005E2172">
        <w:rPr>
          <w:rFonts w:ascii="Calibri" w:hAnsi="Calibri" w:cs="Calibri"/>
          <w:sz w:val="24"/>
          <w:szCs w:val="24"/>
        </w:rPr>
        <w:t xml:space="preserve"> </w:t>
      </w:r>
      <w:hyperlink r:id="rId36" w:history="1">
        <w:r w:rsidR="005E2172" w:rsidRPr="004006A8">
          <w:rPr>
            <w:rStyle w:val="Hyperlink"/>
            <w:rFonts w:ascii="Calibri" w:hAnsi="Calibri" w:cs="Calibri"/>
            <w:sz w:val="24"/>
            <w:szCs w:val="24"/>
          </w:rPr>
          <w:t>societal norms can influence or normalise behaviours</w:t>
        </w:r>
      </w:hyperlink>
      <w:r w:rsidR="004006A8">
        <w:rPr>
          <w:rFonts w:ascii="Calibri" w:hAnsi="Calibri" w:cs="Calibri"/>
          <w:sz w:val="24"/>
          <w:szCs w:val="24"/>
        </w:rPr>
        <w:t>.</w:t>
      </w:r>
      <w:r w:rsidRPr="003D7393">
        <w:rPr>
          <w:rFonts w:ascii="Calibri" w:hAnsi="Calibri" w:cs="Calibri"/>
          <w:sz w:val="24"/>
          <w:szCs w:val="24"/>
        </w:rPr>
        <w:t xml:space="preserve"> </w:t>
      </w:r>
      <w:r w:rsidR="004006A8">
        <w:rPr>
          <w:rFonts w:ascii="Calibri" w:hAnsi="Calibri" w:cs="Calibri"/>
          <w:sz w:val="24"/>
          <w:szCs w:val="24"/>
        </w:rPr>
        <w:t>P</w:t>
      </w:r>
      <w:r w:rsidRPr="003D7393">
        <w:rPr>
          <w:rFonts w:ascii="Calibri" w:hAnsi="Calibri" w:cs="Calibri"/>
          <w:sz w:val="24"/>
          <w:szCs w:val="24"/>
        </w:rPr>
        <w:t>ower, control and the way in which femininity and masculinity are constructed) rather than biological make-up</w:t>
      </w:r>
      <w:r w:rsidR="004006A8">
        <w:rPr>
          <w:rFonts w:ascii="Calibri" w:hAnsi="Calibri" w:cs="Calibri"/>
          <w:sz w:val="24"/>
          <w:szCs w:val="24"/>
        </w:rPr>
        <w:t xml:space="preserve"> </w:t>
      </w:r>
      <w:r w:rsidR="004006A8" w:rsidRPr="004006A8">
        <w:rPr>
          <w:rFonts w:ascii="Calibri" w:hAnsi="Calibri" w:cs="Calibri"/>
          <w:sz w:val="24"/>
          <w:szCs w:val="24"/>
        </w:rPr>
        <w:t>can affect boys differently from girls</w:t>
      </w:r>
      <w:r w:rsidRPr="003D7393">
        <w:rPr>
          <w:rFonts w:ascii="Calibri" w:hAnsi="Calibri" w:cs="Calibri"/>
          <w:sz w:val="24"/>
          <w:szCs w:val="24"/>
        </w:rPr>
        <w:t xml:space="preserve">. </w:t>
      </w:r>
    </w:p>
    <w:p w14:paraId="21A34EBB" w14:textId="77777777" w:rsidR="003D7393" w:rsidRPr="003D7393" w:rsidRDefault="003D7393" w:rsidP="00451DA9">
      <w:pPr>
        <w:pStyle w:val="ListParagraph"/>
        <w:ind w:left="709" w:hanging="709"/>
        <w:jc w:val="both"/>
        <w:rPr>
          <w:rFonts w:ascii="Calibri" w:hAnsi="Calibri" w:cs="Calibri"/>
          <w:sz w:val="24"/>
          <w:szCs w:val="24"/>
        </w:rPr>
      </w:pPr>
    </w:p>
    <w:p w14:paraId="1110115C" w14:textId="7A82DA43" w:rsidR="003D7393" w:rsidRPr="003D7393" w:rsidRDefault="003D7393" w:rsidP="00383136">
      <w:pPr>
        <w:pStyle w:val="ListParagraph"/>
        <w:numPr>
          <w:ilvl w:val="1"/>
          <w:numId w:val="30"/>
        </w:numPr>
        <w:ind w:left="709" w:hanging="709"/>
        <w:jc w:val="both"/>
        <w:rPr>
          <w:rFonts w:ascii="Calibri" w:hAnsi="Calibri" w:cs="Calibri"/>
          <w:sz w:val="24"/>
          <w:szCs w:val="24"/>
        </w:rPr>
      </w:pPr>
      <w:r w:rsidRPr="003D7393">
        <w:rPr>
          <w:rFonts w:ascii="Calibri" w:hAnsi="Calibri" w:cs="Calibri"/>
          <w:sz w:val="24"/>
          <w:szCs w:val="24"/>
        </w:rPr>
        <w:t xml:space="preserve">Barriers to disclosure will also be different. As a result, frontline practitioners need to explore the gender dynamics of </w:t>
      </w:r>
      <w:r w:rsidR="003D0EF1">
        <w:rPr>
          <w:rFonts w:ascii="Calibri" w:hAnsi="Calibri" w:cs="Calibri"/>
          <w:sz w:val="24"/>
          <w:szCs w:val="24"/>
        </w:rPr>
        <w:t>child on child</w:t>
      </w:r>
      <w:r w:rsidRPr="003D7393">
        <w:rPr>
          <w:rFonts w:ascii="Calibri" w:hAnsi="Calibri" w:cs="Calibri"/>
          <w:sz w:val="24"/>
          <w:szCs w:val="24"/>
        </w:rPr>
        <w:t xml:space="preserve"> abuse within their settings, and recognise that these will play out differently in single sex, mixed or gender- imbalanced environments.</w:t>
      </w:r>
    </w:p>
    <w:p w14:paraId="3076BD75" w14:textId="77777777" w:rsidR="003D7393" w:rsidRPr="003D7393" w:rsidRDefault="003D7393" w:rsidP="00451DA9">
      <w:pPr>
        <w:pStyle w:val="ListParagraph"/>
        <w:ind w:left="709" w:hanging="709"/>
        <w:jc w:val="both"/>
        <w:rPr>
          <w:rFonts w:ascii="Calibri" w:hAnsi="Calibri" w:cs="Calibri"/>
          <w:sz w:val="24"/>
          <w:szCs w:val="24"/>
        </w:rPr>
      </w:pPr>
    </w:p>
    <w:p w14:paraId="564EEC79" w14:textId="73A30248" w:rsidR="003D7393" w:rsidRPr="003D7393" w:rsidRDefault="003D7393" w:rsidP="00383136">
      <w:pPr>
        <w:pStyle w:val="ListParagraph"/>
        <w:numPr>
          <w:ilvl w:val="1"/>
          <w:numId w:val="30"/>
        </w:numPr>
        <w:ind w:left="709" w:hanging="709"/>
        <w:jc w:val="both"/>
        <w:rPr>
          <w:rFonts w:ascii="Calibri" w:hAnsi="Calibri" w:cs="Calibri"/>
          <w:b/>
          <w:sz w:val="24"/>
          <w:szCs w:val="24"/>
        </w:rPr>
      </w:pPr>
      <w:r w:rsidRPr="003D7393">
        <w:rPr>
          <w:rFonts w:ascii="Calibri" w:hAnsi="Calibri" w:cs="Calibri"/>
          <w:sz w:val="24"/>
          <w:szCs w:val="24"/>
        </w:rPr>
        <w:t xml:space="preserve">Children with Special Educational Needs and/or Disabilities (SEND) are three times more likely to be abused than </w:t>
      </w:r>
      <w:r w:rsidR="007C4B71">
        <w:rPr>
          <w:rFonts w:ascii="Calibri" w:hAnsi="Calibri" w:cs="Calibri"/>
          <w:sz w:val="24"/>
          <w:szCs w:val="24"/>
        </w:rPr>
        <w:t>children</w:t>
      </w:r>
      <w:r w:rsidRPr="003D7393">
        <w:rPr>
          <w:rFonts w:ascii="Calibri" w:hAnsi="Calibri" w:cs="Calibri"/>
          <w:sz w:val="24"/>
          <w:szCs w:val="24"/>
        </w:rPr>
        <w:t xml:space="preserve"> without SEND, and additional challenges can sometimes exist for frontline practitioners to recognise abuse in children with SEND.  This can be as a result of assumptions being made that indicators of possible abuse for SEND children are related to a child’s disability without further exploration.  There is also a potential for children with SEND to be disproportionately impacted on by </w:t>
      </w:r>
      <w:r w:rsidR="007C4B71">
        <w:rPr>
          <w:rFonts w:ascii="Calibri" w:hAnsi="Calibri" w:cs="Calibri"/>
          <w:sz w:val="24"/>
          <w:szCs w:val="24"/>
        </w:rPr>
        <w:t>child on child</w:t>
      </w:r>
      <w:r w:rsidRPr="003D7393">
        <w:rPr>
          <w:rFonts w:ascii="Calibri" w:hAnsi="Calibri" w:cs="Calibri"/>
          <w:sz w:val="24"/>
          <w:szCs w:val="24"/>
        </w:rPr>
        <w:t xml:space="preserve"> abuse without outwardly showing any signs of harm due to language and communication barriers and other learning difficulties.</w:t>
      </w:r>
    </w:p>
    <w:p w14:paraId="2CD2B5ED" w14:textId="77777777" w:rsidR="003D7393" w:rsidRPr="003D7393" w:rsidRDefault="003D7393" w:rsidP="00451DA9">
      <w:pPr>
        <w:pStyle w:val="ListParagraph"/>
        <w:ind w:left="709" w:hanging="709"/>
        <w:jc w:val="both"/>
        <w:rPr>
          <w:rFonts w:ascii="Calibri" w:hAnsi="Calibri" w:cs="Calibri"/>
          <w:b/>
          <w:sz w:val="24"/>
          <w:szCs w:val="24"/>
        </w:rPr>
      </w:pPr>
    </w:p>
    <w:p w14:paraId="2A9A0204" w14:textId="77777777" w:rsidR="003D7393" w:rsidRPr="003D7393" w:rsidRDefault="001C0286" w:rsidP="00383136">
      <w:pPr>
        <w:pStyle w:val="ListParagraph"/>
        <w:numPr>
          <w:ilvl w:val="1"/>
          <w:numId w:val="30"/>
        </w:numPr>
        <w:ind w:left="709" w:hanging="709"/>
        <w:jc w:val="both"/>
        <w:rPr>
          <w:rFonts w:ascii="Calibri" w:hAnsi="Calibri" w:cs="Calibri"/>
          <w:sz w:val="24"/>
          <w:szCs w:val="24"/>
        </w:rPr>
      </w:pPr>
      <w:r>
        <w:rPr>
          <w:rFonts w:ascii="Calibri" w:hAnsi="Calibri" w:cs="Calibri"/>
          <w:sz w:val="24"/>
          <w:szCs w:val="24"/>
        </w:rPr>
        <w:t xml:space="preserve">There are factors that impede the safety and or response to children </w:t>
      </w:r>
      <w:r w:rsidR="003D7393" w:rsidRPr="003D7393">
        <w:rPr>
          <w:rFonts w:ascii="Calibri" w:hAnsi="Calibri" w:cs="Calibri"/>
          <w:sz w:val="24"/>
          <w:szCs w:val="24"/>
        </w:rPr>
        <w:t>as a result of certain characteristics such as sexual orientation, ethnicity, race or religious beliefs</w:t>
      </w:r>
    </w:p>
    <w:p w14:paraId="714C20C7" w14:textId="77777777" w:rsidR="003D7393" w:rsidRPr="003D7393" w:rsidRDefault="003D7393" w:rsidP="00451DA9">
      <w:pPr>
        <w:pStyle w:val="ListParagraph"/>
        <w:ind w:left="709" w:hanging="709"/>
        <w:jc w:val="both"/>
        <w:rPr>
          <w:rFonts w:ascii="Calibri" w:hAnsi="Calibri" w:cs="Calibri"/>
          <w:sz w:val="24"/>
          <w:szCs w:val="24"/>
        </w:rPr>
      </w:pPr>
    </w:p>
    <w:p w14:paraId="10925D85" w14:textId="4F9B7AC4" w:rsidR="003D7393" w:rsidRPr="003D7393" w:rsidRDefault="003D7393" w:rsidP="00383136">
      <w:pPr>
        <w:pStyle w:val="ListParagraph"/>
        <w:numPr>
          <w:ilvl w:val="1"/>
          <w:numId w:val="30"/>
        </w:numPr>
        <w:ind w:left="709" w:hanging="709"/>
        <w:jc w:val="both"/>
        <w:rPr>
          <w:rFonts w:ascii="Calibri" w:hAnsi="Calibri" w:cs="Calibri"/>
          <w:sz w:val="24"/>
          <w:szCs w:val="24"/>
        </w:rPr>
      </w:pPr>
      <w:r w:rsidRPr="003D7393">
        <w:rPr>
          <w:rFonts w:ascii="Calibri" w:hAnsi="Calibri" w:cs="Calibri"/>
          <w:sz w:val="24"/>
          <w:szCs w:val="24"/>
        </w:rPr>
        <w:t xml:space="preserve">It is important to remember that as with all safeguarding issues, </w:t>
      </w:r>
      <w:r w:rsidR="00B467AF">
        <w:rPr>
          <w:rFonts w:ascii="Calibri" w:hAnsi="Calibri" w:cs="Calibri"/>
          <w:sz w:val="24"/>
          <w:szCs w:val="24"/>
        </w:rPr>
        <w:t>child on child</w:t>
      </w:r>
      <w:r w:rsidRPr="003D7393">
        <w:rPr>
          <w:rFonts w:ascii="Calibri" w:hAnsi="Calibri" w:cs="Calibri"/>
          <w:sz w:val="24"/>
          <w:szCs w:val="24"/>
        </w:rPr>
        <w:t xml:space="preserve"> abuse can impact on children and young people with a range of vulnerabilities and characteristics including that listed below:  </w:t>
      </w:r>
    </w:p>
    <w:p w14:paraId="5A1A6818" w14:textId="77777777" w:rsidR="003D7393" w:rsidRPr="003D7393" w:rsidRDefault="003D7393" w:rsidP="003D7393">
      <w:pPr>
        <w:pStyle w:val="ListParagraph"/>
        <w:ind w:left="709"/>
        <w:rPr>
          <w:rFonts w:ascii="Calibri" w:hAnsi="Calibri" w:cs="Calibri"/>
          <w:sz w:val="24"/>
          <w:szCs w:val="24"/>
        </w:rPr>
      </w:pPr>
    </w:p>
    <w:p w14:paraId="42184413" w14:textId="77777777" w:rsidR="003D7393" w:rsidRPr="003D7393" w:rsidRDefault="003D7393" w:rsidP="00383136">
      <w:pPr>
        <w:pStyle w:val="ListParagraph"/>
        <w:numPr>
          <w:ilvl w:val="0"/>
          <w:numId w:val="29"/>
        </w:numPr>
        <w:jc w:val="both"/>
        <w:rPr>
          <w:rFonts w:ascii="Calibri" w:hAnsi="Calibri" w:cs="Calibri"/>
          <w:sz w:val="24"/>
          <w:szCs w:val="24"/>
        </w:rPr>
      </w:pPr>
      <w:r w:rsidRPr="003D7393">
        <w:rPr>
          <w:rFonts w:ascii="Calibri" w:hAnsi="Calibri" w:cs="Calibri"/>
          <w:sz w:val="24"/>
          <w:szCs w:val="24"/>
        </w:rPr>
        <w:t xml:space="preserve">Those aged 10 and upwards (although </w:t>
      </w:r>
      <w:r w:rsidR="00451DA9">
        <w:rPr>
          <w:rFonts w:ascii="Calibri" w:hAnsi="Calibri" w:cs="Calibri"/>
          <w:sz w:val="24"/>
          <w:szCs w:val="24"/>
        </w:rPr>
        <w:t>children who are harmed are identified as</w:t>
      </w:r>
      <w:r w:rsidRPr="003D7393">
        <w:rPr>
          <w:rFonts w:ascii="Calibri" w:hAnsi="Calibri" w:cs="Calibri"/>
          <w:sz w:val="24"/>
          <w:szCs w:val="24"/>
        </w:rPr>
        <w:t xml:space="preserve"> 8 </w:t>
      </w:r>
      <w:r w:rsidR="00451DA9">
        <w:rPr>
          <w:rFonts w:ascii="Calibri" w:hAnsi="Calibri" w:cs="Calibri"/>
          <w:sz w:val="24"/>
          <w:szCs w:val="24"/>
        </w:rPr>
        <w:t>yrs</w:t>
      </w:r>
      <w:r w:rsidR="001C0286">
        <w:rPr>
          <w:rFonts w:ascii="Calibri" w:hAnsi="Calibri" w:cs="Calibri"/>
          <w:sz w:val="24"/>
          <w:szCs w:val="24"/>
        </w:rPr>
        <w:t xml:space="preserve"> and younger</w:t>
      </w:r>
      <w:r w:rsidRPr="003D7393">
        <w:rPr>
          <w:rFonts w:ascii="Calibri" w:hAnsi="Calibri" w:cs="Calibri"/>
          <w:sz w:val="24"/>
          <w:szCs w:val="24"/>
        </w:rPr>
        <w:t>)</w:t>
      </w:r>
    </w:p>
    <w:p w14:paraId="37F86133" w14:textId="77777777" w:rsidR="003D7393" w:rsidRPr="003D7393" w:rsidRDefault="003D7393" w:rsidP="00383136">
      <w:pPr>
        <w:pStyle w:val="ListParagraph"/>
        <w:numPr>
          <w:ilvl w:val="0"/>
          <w:numId w:val="29"/>
        </w:numPr>
        <w:jc w:val="both"/>
        <w:rPr>
          <w:rFonts w:ascii="Calibri" w:hAnsi="Calibri" w:cs="Calibri"/>
          <w:sz w:val="24"/>
          <w:szCs w:val="24"/>
        </w:rPr>
      </w:pPr>
      <w:r w:rsidRPr="003D7393">
        <w:rPr>
          <w:rFonts w:ascii="Calibri" w:hAnsi="Calibri" w:cs="Calibri"/>
          <w:sz w:val="24"/>
          <w:szCs w:val="24"/>
        </w:rPr>
        <w:t xml:space="preserve">Girls and young women are more likely to be </w:t>
      </w:r>
      <w:r w:rsidR="00451DA9">
        <w:rPr>
          <w:rFonts w:ascii="Calibri" w:hAnsi="Calibri" w:cs="Calibri"/>
          <w:sz w:val="24"/>
          <w:szCs w:val="24"/>
        </w:rPr>
        <w:t>children who are harmed</w:t>
      </w:r>
      <w:r w:rsidRPr="003D7393">
        <w:rPr>
          <w:rFonts w:ascii="Calibri" w:hAnsi="Calibri" w:cs="Calibri"/>
          <w:sz w:val="24"/>
          <w:szCs w:val="24"/>
        </w:rPr>
        <w:t xml:space="preserve"> and boys and young men more likely to be </w:t>
      </w:r>
      <w:r w:rsidR="00451DA9">
        <w:rPr>
          <w:rFonts w:ascii="Calibri" w:hAnsi="Calibri" w:cs="Calibri"/>
          <w:sz w:val="24"/>
          <w:szCs w:val="24"/>
        </w:rPr>
        <w:t xml:space="preserve">the children who </w:t>
      </w:r>
      <w:r w:rsidR="008758BB">
        <w:rPr>
          <w:rFonts w:ascii="Calibri" w:hAnsi="Calibri" w:cs="Calibri"/>
          <w:sz w:val="24"/>
          <w:szCs w:val="24"/>
        </w:rPr>
        <w:t xml:space="preserve">cause </w:t>
      </w:r>
      <w:r w:rsidR="00451DA9">
        <w:rPr>
          <w:rFonts w:ascii="Calibri" w:hAnsi="Calibri" w:cs="Calibri"/>
          <w:sz w:val="24"/>
          <w:szCs w:val="24"/>
        </w:rPr>
        <w:t>harm</w:t>
      </w:r>
    </w:p>
    <w:p w14:paraId="4EB5A244" w14:textId="77777777" w:rsidR="003D7393" w:rsidRPr="003D7393" w:rsidRDefault="003D7393" w:rsidP="00383136">
      <w:pPr>
        <w:pStyle w:val="ListParagraph"/>
        <w:numPr>
          <w:ilvl w:val="0"/>
          <w:numId w:val="29"/>
        </w:numPr>
        <w:jc w:val="both"/>
        <w:rPr>
          <w:rFonts w:ascii="Calibri" w:hAnsi="Calibri" w:cs="Calibri"/>
          <w:sz w:val="24"/>
          <w:szCs w:val="24"/>
        </w:rPr>
      </w:pPr>
      <w:r w:rsidRPr="003D7393">
        <w:rPr>
          <w:rFonts w:ascii="Calibri" w:hAnsi="Calibri" w:cs="Calibri"/>
          <w:sz w:val="24"/>
          <w:szCs w:val="24"/>
        </w:rPr>
        <w:t xml:space="preserve">Black and minority ethnic children often under identified as </w:t>
      </w:r>
      <w:r w:rsidR="00451DA9">
        <w:rPr>
          <w:rFonts w:ascii="Calibri" w:hAnsi="Calibri" w:cs="Calibri"/>
          <w:sz w:val="24"/>
          <w:szCs w:val="24"/>
        </w:rPr>
        <w:t>children who are harmed</w:t>
      </w:r>
      <w:r w:rsidRPr="003D7393">
        <w:rPr>
          <w:rFonts w:ascii="Calibri" w:hAnsi="Calibri" w:cs="Calibri"/>
          <w:sz w:val="24"/>
          <w:szCs w:val="24"/>
        </w:rPr>
        <w:t xml:space="preserve"> and over-identified as </w:t>
      </w:r>
      <w:r w:rsidR="00451DA9">
        <w:rPr>
          <w:rFonts w:ascii="Calibri" w:hAnsi="Calibri" w:cs="Calibri"/>
          <w:sz w:val="24"/>
          <w:szCs w:val="24"/>
        </w:rPr>
        <w:t xml:space="preserve">children who </w:t>
      </w:r>
      <w:r w:rsidR="008758BB">
        <w:rPr>
          <w:rFonts w:ascii="Calibri" w:hAnsi="Calibri" w:cs="Calibri"/>
          <w:sz w:val="24"/>
          <w:szCs w:val="24"/>
        </w:rPr>
        <w:t xml:space="preserve">cause </w:t>
      </w:r>
      <w:r w:rsidR="00451DA9">
        <w:rPr>
          <w:rFonts w:ascii="Calibri" w:hAnsi="Calibri" w:cs="Calibri"/>
          <w:sz w:val="24"/>
          <w:szCs w:val="24"/>
        </w:rPr>
        <w:t>harm</w:t>
      </w:r>
    </w:p>
    <w:p w14:paraId="291EE225" w14:textId="77777777" w:rsidR="003D7393" w:rsidRPr="003D7393" w:rsidRDefault="003D7393" w:rsidP="00383136">
      <w:pPr>
        <w:pStyle w:val="ListParagraph"/>
        <w:numPr>
          <w:ilvl w:val="0"/>
          <w:numId w:val="29"/>
        </w:numPr>
        <w:jc w:val="both"/>
        <w:rPr>
          <w:rFonts w:ascii="Calibri" w:hAnsi="Calibri" w:cs="Calibri"/>
          <w:sz w:val="24"/>
          <w:szCs w:val="24"/>
        </w:rPr>
      </w:pPr>
      <w:r w:rsidRPr="003D7393">
        <w:rPr>
          <w:rFonts w:ascii="Calibri" w:hAnsi="Calibri" w:cs="Calibri"/>
          <w:sz w:val="24"/>
          <w:szCs w:val="24"/>
        </w:rPr>
        <w:t>Young people with intra-familial abuse in their histories or those living with domestic abuse are more likely to be vulnerable</w:t>
      </w:r>
    </w:p>
    <w:p w14:paraId="20D67E4F" w14:textId="77777777" w:rsidR="003D7393" w:rsidRPr="003D7393" w:rsidRDefault="003D7393" w:rsidP="00383136">
      <w:pPr>
        <w:pStyle w:val="ListParagraph"/>
        <w:numPr>
          <w:ilvl w:val="0"/>
          <w:numId w:val="29"/>
        </w:numPr>
        <w:jc w:val="both"/>
        <w:rPr>
          <w:rFonts w:ascii="Calibri" w:hAnsi="Calibri" w:cs="Calibri"/>
          <w:sz w:val="24"/>
          <w:szCs w:val="24"/>
        </w:rPr>
      </w:pPr>
      <w:r w:rsidRPr="003D7393">
        <w:rPr>
          <w:rFonts w:ascii="Calibri" w:hAnsi="Calibri" w:cs="Calibri"/>
          <w:sz w:val="24"/>
          <w:szCs w:val="24"/>
        </w:rPr>
        <w:t>Young people in care and those who have experienced loss of a parent, sibling or friend through bereavement</w:t>
      </w:r>
    </w:p>
    <w:p w14:paraId="5FB86082" w14:textId="1AC19FBA" w:rsidR="003D7393" w:rsidRPr="003D7393" w:rsidRDefault="003D7393" w:rsidP="00383136">
      <w:pPr>
        <w:pStyle w:val="ListParagraph"/>
        <w:numPr>
          <w:ilvl w:val="0"/>
          <w:numId w:val="29"/>
        </w:numPr>
        <w:jc w:val="both"/>
        <w:rPr>
          <w:rFonts w:ascii="Calibri" w:hAnsi="Calibri" w:cs="Calibri"/>
          <w:sz w:val="24"/>
          <w:szCs w:val="24"/>
        </w:rPr>
      </w:pPr>
      <w:r w:rsidRPr="003D7393">
        <w:rPr>
          <w:rFonts w:ascii="Calibri" w:hAnsi="Calibri" w:cs="Calibri"/>
          <w:sz w:val="24"/>
          <w:szCs w:val="24"/>
        </w:rPr>
        <w:t xml:space="preserve">Young people who have been abused or have abused </w:t>
      </w:r>
      <w:r w:rsidR="00B467AF">
        <w:rPr>
          <w:rFonts w:ascii="Calibri" w:hAnsi="Calibri" w:cs="Calibri"/>
          <w:sz w:val="24"/>
          <w:szCs w:val="24"/>
        </w:rPr>
        <w:t>other children</w:t>
      </w:r>
    </w:p>
    <w:p w14:paraId="3F5B43D4" w14:textId="77777777" w:rsidR="003D7393" w:rsidRPr="004006A8" w:rsidRDefault="004006A8" w:rsidP="00383136">
      <w:pPr>
        <w:pStyle w:val="ListParagraph"/>
        <w:numPr>
          <w:ilvl w:val="0"/>
          <w:numId w:val="29"/>
        </w:numPr>
        <w:jc w:val="both"/>
        <w:rPr>
          <w:rFonts w:ascii="Calibri" w:hAnsi="Calibri" w:cs="Calibri"/>
          <w:sz w:val="24"/>
          <w:szCs w:val="24"/>
        </w:rPr>
      </w:pPr>
      <w:r w:rsidRPr="00F0264E">
        <w:rPr>
          <w:rFonts w:ascii="Calibri" w:hAnsi="Calibri" w:cs="Calibri"/>
          <w:sz w:val="24"/>
          <w:szCs w:val="24"/>
        </w:rPr>
        <w:t xml:space="preserve">Children who </w:t>
      </w:r>
      <w:r w:rsidR="008758BB">
        <w:rPr>
          <w:rFonts w:ascii="Calibri" w:hAnsi="Calibri" w:cs="Calibri"/>
          <w:sz w:val="24"/>
          <w:szCs w:val="24"/>
        </w:rPr>
        <w:t xml:space="preserve">cause </w:t>
      </w:r>
      <w:r w:rsidRPr="00F0264E">
        <w:rPr>
          <w:rFonts w:ascii="Calibri" w:hAnsi="Calibri" w:cs="Calibri"/>
          <w:sz w:val="24"/>
          <w:szCs w:val="24"/>
        </w:rPr>
        <w:t xml:space="preserve">harm </w:t>
      </w:r>
      <w:r w:rsidR="003D7393" w:rsidRPr="00F0264E">
        <w:rPr>
          <w:rFonts w:ascii="Calibri" w:hAnsi="Calibri" w:cs="Calibri"/>
          <w:sz w:val="24"/>
          <w:szCs w:val="24"/>
        </w:rPr>
        <w:t>can be younger than their victims</w:t>
      </w:r>
    </w:p>
    <w:p w14:paraId="2B45E55F" w14:textId="77777777" w:rsidR="003D7393" w:rsidRPr="003D7393" w:rsidRDefault="003D7393" w:rsidP="003D7393">
      <w:pPr>
        <w:pStyle w:val="ListParagraph"/>
        <w:ind w:left="709"/>
        <w:rPr>
          <w:rFonts w:ascii="Calibri" w:hAnsi="Calibri" w:cs="Calibri"/>
          <w:sz w:val="24"/>
          <w:szCs w:val="24"/>
        </w:rPr>
      </w:pPr>
    </w:p>
    <w:p w14:paraId="337D40AF" w14:textId="77777777" w:rsidR="003D7393" w:rsidRDefault="003D7393" w:rsidP="00A55841">
      <w:pPr>
        <w:pStyle w:val="ListParagraph"/>
        <w:numPr>
          <w:ilvl w:val="1"/>
          <w:numId w:val="30"/>
        </w:numPr>
        <w:jc w:val="both"/>
        <w:rPr>
          <w:rFonts w:ascii="Calibri" w:hAnsi="Calibri" w:cs="Calibri"/>
          <w:sz w:val="24"/>
          <w:szCs w:val="24"/>
        </w:rPr>
      </w:pPr>
      <w:r>
        <w:rPr>
          <w:rFonts w:ascii="Calibri" w:hAnsi="Calibri" w:cs="Calibri"/>
          <w:sz w:val="24"/>
          <w:szCs w:val="24"/>
        </w:rPr>
        <w:t>T</w:t>
      </w:r>
      <w:r w:rsidRPr="003D7393">
        <w:rPr>
          <w:rFonts w:ascii="Calibri" w:hAnsi="Calibri" w:cs="Calibri"/>
          <w:sz w:val="24"/>
          <w:szCs w:val="24"/>
        </w:rPr>
        <w:t>he issue facing professionals is that these characteristics will often make the child / young person more visible, whilst those without any of the characteristics above may be less likely to come into contact with professionals. It is therefore important to look at interlinking factors and not isolated incidents.</w:t>
      </w:r>
    </w:p>
    <w:p w14:paraId="672744E0" w14:textId="77777777" w:rsidR="00A55841" w:rsidRDefault="00A55841" w:rsidP="00A55841">
      <w:pPr>
        <w:jc w:val="both"/>
        <w:rPr>
          <w:rFonts w:ascii="Calibri" w:hAnsi="Calibri" w:cs="Calibri"/>
          <w:sz w:val="24"/>
          <w:szCs w:val="24"/>
        </w:rPr>
      </w:pPr>
    </w:p>
    <w:p w14:paraId="688A3444" w14:textId="77777777" w:rsidR="00A55841" w:rsidRDefault="00A55841" w:rsidP="00A55841">
      <w:pPr>
        <w:jc w:val="both"/>
        <w:rPr>
          <w:rFonts w:ascii="Calibri" w:hAnsi="Calibri" w:cs="Calibri"/>
          <w:sz w:val="24"/>
          <w:szCs w:val="24"/>
        </w:rPr>
      </w:pPr>
    </w:p>
    <w:p w14:paraId="19040E50" w14:textId="77777777" w:rsidR="00A55841" w:rsidRDefault="00A55841" w:rsidP="00A55841">
      <w:pPr>
        <w:jc w:val="both"/>
        <w:rPr>
          <w:rFonts w:ascii="Calibri" w:hAnsi="Calibri" w:cs="Calibri"/>
          <w:sz w:val="24"/>
          <w:szCs w:val="24"/>
        </w:rPr>
      </w:pPr>
    </w:p>
    <w:p w14:paraId="4BA5E555" w14:textId="77777777" w:rsidR="00A55841" w:rsidRPr="00A55841" w:rsidRDefault="00A55841" w:rsidP="00A55841">
      <w:pPr>
        <w:jc w:val="both"/>
        <w:rPr>
          <w:rFonts w:ascii="Calibri" w:hAnsi="Calibri" w:cs="Calibri"/>
          <w:sz w:val="24"/>
          <w:szCs w:val="24"/>
        </w:rPr>
      </w:pPr>
    </w:p>
    <w:p w14:paraId="365BD8A7" w14:textId="77777777" w:rsidR="003D7393" w:rsidRPr="003D7393" w:rsidRDefault="003D7393" w:rsidP="003D7393">
      <w:pPr>
        <w:pStyle w:val="ListParagraph"/>
        <w:ind w:left="709"/>
        <w:rPr>
          <w:rFonts w:ascii="Calibri" w:hAnsi="Calibri" w:cs="Calibri"/>
          <w:sz w:val="24"/>
          <w:szCs w:val="24"/>
        </w:rPr>
      </w:pPr>
    </w:p>
    <w:tbl>
      <w:tblPr>
        <w:tblStyle w:val="TableGrid"/>
        <w:tblW w:w="8853" w:type="dxa"/>
        <w:tblInd w:w="720" w:type="dxa"/>
        <w:tblLook w:val="04A0" w:firstRow="1" w:lastRow="0" w:firstColumn="1" w:lastColumn="0" w:noHBand="0" w:noVBand="1"/>
      </w:tblPr>
      <w:tblGrid>
        <w:gridCol w:w="8853"/>
      </w:tblGrid>
      <w:tr w:rsidR="003D7393" w:rsidRPr="003D7393" w14:paraId="4006B018" w14:textId="77777777" w:rsidTr="00B20CAF">
        <w:trPr>
          <w:trHeight w:val="1707"/>
        </w:trPr>
        <w:tc>
          <w:tcPr>
            <w:tcW w:w="8853" w:type="dxa"/>
            <w:shd w:val="clear" w:color="auto" w:fill="002060"/>
          </w:tcPr>
          <w:p w14:paraId="7C935249" w14:textId="77777777" w:rsidR="003D7393" w:rsidRPr="003D7393" w:rsidRDefault="003D7393" w:rsidP="003D7393">
            <w:pPr>
              <w:pStyle w:val="ListParagraph"/>
              <w:ind w:left="709"/>
              <w:rPr>
                <w:rFonts w:ascii="Calibri" w:hAnsi="Calibri" w:cs="Calibri"/>
                <w:b/>
                <w:sz w:val="24"/>
              </w:rPr>
            </w:pPr>
            <w:r w:rsidRPr="003D7393">
              <w:rPr>
                <w:rFonts w:ascii="Calibri" w:hAnsi="Calibri" w:cs="Calibri"/>
                <w:b/>
                <w:sz w:val="24"/>
              </w:rPr>
              <w:t xml:space="preserve">Example </w:t>
            </w:r>
          </w:p>
          <w:p w14:paraId="3AC8AFA2" w14:textId="77777777" w:rsidR="003D7393" w:rsidRPr="00A55841" w:rsidRDefault="003D7393" w:rsidP="00A55841">
            <w:pPr>
              <w:pStyle w:val="ListParagraph"/>
              <w:ind w:left="709"/>
              <w:rPr>
                <w:rFonts w:ascii="Calibri" w:hAnsi="Calibri" w:cs="Calibri"/>
                <w:b/>
                <w:sz w:val="24"/>
              </w:rPr>
            </w:pPr>
            <w:r w:rsidRPr="003D7393">
              <w:rPr>
                <w:rFonts w:ascii="Calibri" w:hAnsi="Calibri" w:cs="Calibri"/>
                <w:b/>
                <w:sz w:val="24"/>
              </w:rPr>
              <w:t>A young person goes missing from care (even for a small amount of time) the professional network will know about it, whilst if a young person regularly returns home later than their curfew their parents may not necessarily tell anyone.</w:t>
            </w:r>
          </w:p>
        </w:tc>
      </w:tr>
    </w:tbl>
    <w:p w14:paraId="5B9E652E" w14:textId="77777777" w:rsidR="00A55841" w:rsidRDefault="00A55841" w:rsidP="00A55841">
      <w:pPr>
        <w:jc w:val="both"/>
        <w:rPr>
          <w:rFonts w:ascii="Calibri" w:hAnsi="Calibri" w:cs="Calibri"/>
          <w:sz w:val="24"/>
          <w:szCs w:val="24"/>
        </w:rPr>
      </w:pPr>
    </w:p>
    <w:p w14:paraId="669C7518" w14:textId="77777777" w:rsidR="00A1368F" w:rsidRDefault="00A1368F" w:rsidP="00A55841">
      <w:pPr>
        <w:jc w:val="both"/>
        <w:rPr>
          <w:rFonts w:ascii="Calibri" w:hAnsi="Calibri" w:cs="Calibri"/>
          <w:sz w:val="24"/>
          <w:szCs w:val="24"/>
        </w:rPr>
      </w:pPr>
    </w:p>
    <w:p w14:paraId="1B44FC54" w14:textId="13910156" w:rsidR="00AB4717" w:rsidRPr="00A55841" w:rsidRDefault="00AB4717" w:rsidP="00D65A81">
      <w:pPr>
        <w:pStyle w:val="Heading1"/>
        <w:numPr>
          <w:ilvl w:val="0"/>
          <w:numId w:val="30"/>
        </w:numPr>
        <w:rPr>
          <w:sz w:val="24"/>
          <w:szCs w:val="24"/>
          <w:lang w:val="en"/>
        </w:rPr>
      </w:pPr>
      <w:bookmarkStart w:id="15" w:name="_Toc93673555"/>
      <w:r w:rsidRPr="00A55841">
        <w:t xml:space="preserve">Managing </w:t>
      </w:r>
      <w:r w:rsidR="003F72C9">
        <w:t>Child</w:t>
      </w:r>
      <w:r w:rsidRPr="00A55841">
        <w:t xml:space="preserve"> on </w:t>
      </w:r>
      <w:r w:rsidR="003F72C9">
        <w:t>Child</w:t>
      </w:r>
      <w:r w:rsidRPr="00A55841">
        <w:t xml:space="preserve"> abuse within an Education Setting</w:t>
      </w:r>
      <w:bookmarkEnd w:id="15"/>
    </w:p>
    <w:p w14:paraId="4090D77D" w14:textId="77777777" w:rsidR="004C0A8C" w:rsidRDefault="004C0A8C" w:rsidP="004C0A8C">
      <w:pPr>
        <w:pStyle w:val="ListParagraph"/>
        <w:ind w:left="709"/>
        <w:jc w:val="both"/>
        <w:rPr>
          <w:rFonts w:ascii="Calibri" w:hAnsi="Calibri" w:cs="Calibri"/>
          <w:sz w:val="24"/>
          <w:szCs w:val="24"/>
        </w:rPr>
      </w:pPr>
    </w:p>
    <w:p w14:paraId="0FA7C05D" w14:textId="0D77D4BE" w:rsidR="0032536D" w:rsidRPr="0032536D" w:rsidRDefault="0032536D" w:rsidP="00383136">
      <w:pPr>
        <w:pStyle w:val="ListParagraph"/>
        <w:numPr>
          <w:ilvl w:val="1"/>
          <w:numId w:val="30"/>
        </w:numPr>
        <w:ind w:left="709" w:hanging="709"/>
        <w:jc w:val="both"/>
        <w:rPr>
          <w:rFonts w:ascii="Calibri" w:hAnsi="Calibri" w:cs="Calibri"/>
          <w:sz w:val="24"/>
          <w:szCs w:val="24"/>
          <w:lang w:val="en"/>
        </w:rPr>
      </w:pPr>
      <w:r w:rsidRPr="0032536D">
        <w:rPr>
          <w:rFonts w:ascii="Calibri" w:hAnsi="Calibri" w:cs="Calibri"/>
          <w:sz w:val="24"/>
          <w:szCs w:val="24"/>
          <w:lang w:val="en"/>
        </w:rPr>
        <w:t xml:space="preserve">Schools and colleges in Herefordshire are required to </w:t>
      </w:r>
      <w:r w:rsidR="001C0286">
        <w:rPr>
          <w:rFonts w:ascii="Calibri" w:hAnsi="Calibri" w:cs="Calibri"/>
          <w:sz w:val="24"/>
          <w:szCs w:val="24"/>
          <w:lang w:val="en"/>
        </w:rPr>
        <w:t xml:space="preserve">adopt this policy and practice guidance and review </w:t>
      </w:r>
      <w:r w:rsidRPr="0032536D">
        <w:rPr>
          <w:rFonts w:ascii="Calibri" w:hAnsi="Calibri" w:cs="Calibri"/>
          <w:sz w:val="24"/>
          <w:szCs w:val="24"/>
          <w:lang w:val="en"/>
        </w:rPr>
        <w:t xml:space="preserve">any standalone </w:t>
      </w:r>
      <w:r w:rsidR="005D2606">
        <w:rPr>
          <w:rFonts w:ascii="Calibri" w:hAnsi="Calibri" w:cs="Calibri"/>
          <w:sz w:val="24"/>
          <w:szCs w:val="24"/>
          <w:lang w:val="en"/>
        </w:rPr>
        <w:t>child on child</w:t>
      </w:r>
      <w:r w:rsidRPr="0032536D">
        <w:rPr>
          <w:rFonts w:ascii="Calibri" w:hAnsi="Calibri" w:cs="Calibri"/>
          <w:sz w:val="24"/>
          <w:szCs w:val="24"/>
          <w:lang w:val="en"/>
        </w:rPr>
        <w:t xml:space="preserve"> abuse policy and ensure it is in line with this multiagency policy and procedural guide.  </w:t>
      </w:r>
    </w:p>
    <w:p w14:paraId="318B5D1E" w14:textId="77777777" w:rsidR="0032536D" w:rsidRPr="0032536D" w:rsidRDefault="0032536D" w:rsidP="0032536D">
      <w:pPr>
        <w:pStyle w:val="ListParagraph"/>
        <w:ind w:left="709" w:hanging="709"/>
        <w:jc w:val="both"/>
        <w:rPr>
          <w:rFonts w:ascii="Calibri" w:hAnsi="Calibri" w:cs="Calibri"/>
          <w:sz w:val="24"/>
          <w:szCs w:val="24"/>
          <w:lang w:val="en"/>
        </w:rPr>
      </w:pPr>
    </w:p>
    <w:p w14:paraId="4A801D9E" w14:textId="492947A7" w:rsidR="0032536D" w:rsidRDefault="0032536D" w:rsidP="00383136">
      <w:pPr>
        <w:pStyle w:val="ListParagraph"/>
        <w:numPr>
          <w:ilvl w:val="1"/>
          <w:numId w:val="30"/>
        </w:numPr>
        <w:ind w:left="709" w:hanging="709"/>
        <w:jc w:val="both"/>
        <w:rPr>
          <w:rFonts w:ascii="Calibri" w:hAnsi="Calibri" w:cs="Calibri"/>
          <w:sz w:val="24"/>
          <w:szCs w:val="24"/>
          <w:lang w:val="en"/>
        </w:rPr>
      </w:pPr>
      <w:r w:rsidRPr="0032536D">
        <w:rPr>
          <w:rFonts w:ascii="Calibri" w:hAnsi="Calibri" w:cs="Calibri"/>
          <w:sz w:val="24"/>
          <w:szCs w:val="24"/>
          <w:lang w:val="en"/>
        </w:rPr>
        <w:t xml:space="preserve">In cases where </w:t>
      </w:r>
      <w:r w:rsidR="005D2606">
        <w:rPr>
          <w:rFonts w:ascii="Calibri" w:hAnsi="Calibri" w:cs="Calibri"/>
          <w:sz w:val="24"/>
          <w:szCs w:val="24"/>
          <w:lang w:val="en"/>
        </w:rPr>
        <w:t>child on child</w:t>
      </w:r>
      <w:r w:rsidRPr="0032536D">
        <w:rPr>
          <w:rFonts w:ascii="Calibri" w:hAnsi="Calibri" w:cs="Calibri"/>
          <w:sz w:val="24"/>
          <w:szCs w:val="24"/>
          <w:lang w:val="en"/>
        </w:rPr>
        <w:t xml:space="preserve"> abuse is identified all schools and colleges must follow </w:t>
      </w:r>
      <w:hyperlink r:id="rId37" w:history="1">
        <w:r w:rsidRPr="001C0286">
          <w:rPr>
            <w:rStyle w:val="Hyperlink"/>
            <w:rFonts w:ascii="Calibri" w:hAnsi="Calibri" w:cs="Calibri"/>
            <w:sz w:val="24"/>
            <w:szCs w:val="24"/>
            <w:lang w:val="en"/>
          </w:rPr>
          <w:t>Herefordshire’s child protection procedures</w:t>
        </w:r>
      </w:hyperlink>
      <w:r w:rsidRPr="0032536D">
        <w:rPr>
          <w:rFonts w:ascii="Calibri" w:hAnsi="Calibri" w:cs="Calibri"/>
          <w:sz w:val="24"/>
          <w:szCs w:val="24"/>
          <w:lang w:val="en"/>
        </w:rPr>
        <w:t>, taking a contextual approach to support all children and young people who have been affected by the situation.</w:t>
      </w:r>
    </w:p>
    <w:p w14:paraId="2FFD0872" w14:textId="77777777" w:rsidR="00DF2C12" w:rsidRPr="00DF2C12" w:rsidRDefault="00DF2C12" w:rsidP="00DF2C12">
      <w:pPr>
        <w:pStyle w:val="ListParagraph"/>
        <w:rPr>
          <w:rFonts w:ascii="Calibri" w:hAnsi="Calibri" w:cs="Calibri"/>
          <w:sz w:val="24"/>
          <w:szCs w:val="24"/>
          <w:lang w:val="en"/>
        </w:rPr>
      </w:pPr>
    </w:p>
    <w:p w14:paraId="1939D349" w14:textId="77777777" w:rsidR="00DF2C12" w:rsidRDefault="00DF2C12" w:rsidP="00383136">
      <w:pPr>
        <w:pStyle w:val="ListParagraph"/>
        <w:numPr>
          <w:ilvl w:val="1"/>
          <w:numId w:val="30"/>
        </w:numPr>
        <w:ind w:left="709" w:hanging="709"/>
        <w:jc w:val="both"/>
        <w:rPr>
          <w:rFonts w:ascii="Calibri" w:hAnsi="Calibri" w:cs="Calibri"/>
          <w:sz w:val="24"/>
          <w:szCs w:val="24"/>
        </w:rPr>
      </w:pPr>
      <w:r w:rsidRPr="0032536D">
        <w:rPr>
          <w:rFonts w:ascii="Calibri" w:hAnsi="Calibri" w:cs="Calibri"/>
          <w:sz w:val="24"/>
          <w:szCs w:val="24"/>
        </w:rPr>
        <w:t>All staff should familiarise themselves with the local thresholds guidance and the role they will play in the process.</w:t>
      </w:r>
    </w:p>
    <w:p w14:paraId="5A6B5123" w14:textId="77777777" w:rsidR="00DF2C12" w:rsidRPr="00451DA9" w:rsidRDefault="00DF2C12" w:rsidP="00DF2C12">
      <w:pPr>
        <w:pStyle w:val="ListParagraph"/>
        <w:rPr>
          <w:rFonts w:ascii="Calibri" w:hAnsi="Calibri" w:cs="Calibri"/>
          <w:sz w:val="24"/>
          <w:szCs w:val="24"/>
        </w:rPr>
      </w:pPr>
    </w:p>
    <w:p w14:paraId="62149FB4" w14:textId="77777777" w:rsidR="00DF2C12" w:rsidRPr="00451DA9" w:rsidRDefault="00DF2C12" w:rsidP="00383136">
      <w:pPr>
        <w:pStyle w:val="ListParagraph"/>
        <w:numPr>
          <w:ilvl w:val="1"/>
          <w:numId w:val="30"/>
        </w:numPr>
        <w:ind w:left="709" w:hanging="704"/>
        <w:jc w:val="both"/>
        <w:rPr>
          <w:rFonts w:ascii="Calibri" w:hAnsi="Calibri" w:cs="Calibri"/>
          <w:sz w:val="24"/>
          <w:szCs w:val="24"/>
        </w:rPr>
      </w:pPr>
      <w:r w:rsidRPr="00451DA9">
        <w:rPr>
          <w:rFonts w:ascii="Calibri" w:hAnsi="Calibri" w:cs="Calibri"/>
          <w:sz w:val="24"/>
          <w:szCs w:val="24"/>
        </w:rPr>
        <w:t>All staff should be aware of the process for making referrals to children’s social care and for statutory assessments to be undertaken under the Children Act 1989, especially section 17 (children in need) and section 47 (a child suffering, or likely to suffer, significant harm) that may follow a referral, along with the role they might be expected to play in such assessments.</w:t>
      </w:r>
    </w:p>
    <w:p w14:paraId="4C3F9D1F" w14:textId="77777777" w:rsidR="0032536D" w:rsidRPr="0032536D" w:rsidRDefault="0032536D" w:rsidP="0032536D">
      <w:pPr>
        <w:pStyle w:val="ListParagraph"/>
        <w:rPr>
          <w:rFonts w:ascii="Calibri" w:hAnsi="Calibri" w:cs="Calibri"/>
          <w:sz w:val="24"/>
          <w:szCs w:val="24"/>
          <w:lang w:val="en"/>
        </w:rPr>
      </w:pPr>
    </w:p>
    <w:p w14:paraId="3F7B9B35" w14:textId="667BFCC1" w:rsidR="00451DA9" w:rsidRPr="00451DA9" w:rsidRDefault="0032536D" w:rsidP="00383136">
      <w:pPr>
        <w:pStyle w:val="ListParagraph"/>
        <w:numPr>
          <w:ilvl w:val="1"/>
          <w:numId w:val="30"/>
        </w:numPr>
        <w:ind w:left="709" w:hanging="704"/>
        <w:jc w:val="both"/>
        <w:rPr>
          <w:rFonts w:ascii="Calibri" w:hAnsi="Calibri" w:cs="Calibri"/>
          <w:sz w:val="24"/>
          <w:szCs w:val="24"/>
        </w:rPr>
      </w:pPr>
      <w:r w:rsidRPr="00F33A37">
        <w:rPr>
          <w:rFonts w:ascii="Calibri" w:hAnsi="Calibri" w:cs="Calibri"/>
          <w:sz w:val="24"/>
          <w:szCs w:val="24"/>
          <w:lang w:val="en"/>
        </w:rPr>
        <w:t xml:space="preserve">It is important that the </w:t>
      </w:r>
      <w:hyperlink r:id="rId38" w:history="1">
        <w:r w:rsidRPr="0032536D">
          <w:rPr>
            <w:rStyle w:val="Hyperlink"/>
            <w:rFonts w:ascii="Calibri" w:hAnsi="Calibri" w:cs="Calibri"/>
            <w:sz w:val="24"/>
            <w:szCs w:val="24"/>
            <w:lang w:val="en"/>
          </w:rPr>
          <w:t>Right Help Right Time Levels of Need guidance</w:t>
        </w:r>
      </w:hyperlink>
      <w:r w:rsidRPr="00F33A37">
        <w:rPr>
          <w:rFonts w:ascii="Calibri" w:hAnsi="Calibri" w:cs="Calibri"/>
          <w:sz w:val="24"/>
          <w:szCs w:val="24"/>
          <w:lang w:val="en"/>
        </w:rPr>
        <w:t xml:space="preserve"> is considered and appropriate referrals for </w:t>
      </w:r>
      <w:r w:rsidR="005D2606">
        <w:rPr>
          <w:rFonts w:ascii="Calibri" w:hAnsi="Calibri" w:cs="Calibri"/>
          <w:sz w:val="24"/>
          <w:szCs w:val="24"/>
          <w:lang w:val="en"/>
        </w:rPr>
        <w:t>child on child abus</w:t>
      </w:r>
      <w:r w:rsidRPr="00F33A37">
        <w:rPr>
          <w:rFonts w:ascii="Calibri" w:hAnsi="Calibri" w:cs="Calibri"/>
          <w:sz w:val="24"/>
          <w:szCs w:val="24"/>
          <w:lang w:val="en"/>
        </w:rPr>
        <w:t xml:space="preserve">e should be made to </w:t>
      </w:r>
      <w:r>
        <w:rPr>
          <w:rFonts w:ascii="Calibri" w:hAnsi="Calibri" w:cs="Calibri"/>
          <w:sz w:val="24"/>
          <w:szCs w:val="24"/>
          <w:lang w:val="en"/>
        </w:rPr>
        <w:t>the</w:t>
      </w:r>
      <w:r w:rsidRPr="00F33A37">
        <w:rPr>
          <w:rFonts w:ascii="Calibri" w:hAnsi="Calibri" w:cs="Calibri"/>
          <w:sz w:val="24"/>
          <w:szCs w:val="24"/>
          <w:lang w:val="en"/>
        </w:rPr>
        <w:t xml:space="preserve"> Early Help </w:t>
      </w:r>
      <w:r>
        <w:rPr>
          <w:rFonts w:ascii="Calibri" w:hAnsi="Calibri" w:cs="Calibri"/>
          <w:sz w:val="24"/>
          <w:szCs w:val="24"/>
          <w:lang w:val="en"/>
        </w:rPr>
        <w:t xml:space="preserve">Hub for need Level 2 and Level 3 </w:t>
      </w:r>
      <w:r w:rsidRPr="00F33A37">
        <w:rPr>
          <w:rFonts w:ascii="Calibri" w:hAnsi="Calibri" w:cs="Calibri"/>
          <w:sz w:val="24"/>
          <w:szCs w:val="24"/>
          <w:lang w:val="en"/>
        </w:rPr>
        <w:t xml:space="preserve">or </w:t>
      </w:r>
      <w:r>
        <w:rPr>
          <w:rFonts w:ascii="Calibri" w:hAnsi="Calibri" w:cs="Calibri"/>
          <w:sz w:val="24"/>
          <w:szCs w:val="24"/>
          <w:lang w:val="en"/>
        </w:rPr>
        <w:t xml:space="preserve">to the </w:t>
      </w:r>
      <w:r w:rsidRPr="00F33A37">
        <w:rPr>
          <w:rFonts w:ascii="Calibri" w:hAnsi="Calibri" w:cs="Calibri"/>
          <w:sz w:val="24"/>
          <w:szCs w:val="24"/>
          <w:lang w:val="en"/>
        </w:rPr>
        <w:t>MASH</w:t>
      </w:r>
      <w:r>
        <w:rPr>
          <w:rFonts w:ascii="Calibri" w:hAnsi="Calibri" w:cs="Calibri"/>
          <w:sz w:val="24"/>
          <w:szCs w:val="24"/>
          <w:lang w:val="en"/>
        </w:rPr>
        <w:t xml:space="preserve"> for need Level 4 in order that </w:t>
      </w:r>
      <w:r w:rsidRPr="00F33A37">
        <w:rPr>
          <w:rFonts w:ascii="Calibri" w:hAnsi="Calibri" w:cs="Calibri"/>
          <w:sz w:val="24"/>
          <w:szCs w:val="24"/>
          <w:lang w:val="en"/>
        </w:rPr>
        <w:t>a record of each incident is captured and subject to report and scrutiny by the HS</w:t>
      </w:r>
      <w:r w:rsidR="00980AF3">
        <w:rPr>
          <w:rFonts w:ascii="Calibri" w:hAnsi="Calibri" w:cs="Calibri"/>
          <w:sz w:val="24"/>
          <w:szCs w:val="24"/>
          <w:lang w:val="en"/>
        </w:rPr>
        <w:t>C</w:t>
      </w:r>
      <w:r w:rsidRPr="00F33A37">
        <w:rPr>
          <w:rFonts w:ascii="Calibri" w:hAnsi="Calibri" w:cs="Calibri"/>
          <w:sz w:val="24"/>
          <w:szCs w:val="24"/>
          <w:lang w:val="en"/>
        </w:rPr>
        <w:t xml:space="preserve">P. </w:t>
      </w:r>
    </w:p>
    <w:p w14:paraId="03FE1E25" w14:textId="77777777" w:rsidR="0032536D" w:rsidRPr="00F33A37" w:rsidRDefault="0032536D" w:rsidP="0032536D">
      <w:pPr>
        <w:pStyle w:val="ListParagraph"/>
        <w:ind w:left="709" w:hanging="704"/>
        <w:rPr>
          <w:rFonts w:ascii="Calibri" w:hAnsi="Calibri" w:cs="Calibri"/>
          <w:sz w:val="24"/>
          <w:szCs w:val="24"/>
          <w:lang w:val="en"/>
        </w:rPr>
      </w:pPr>
    </w:p>
    <w:p w14:paraId="46D71568" w14:textId="77777777" w:rsidR="0032536D" w:rsidRDefault="0032536D" w:rsidP="00383136">
      <w:pPr>
        <w:pStyle w:val="ListParagraph"/>
        <w:numPr>
          <w:ilvl w:val="1"/>
          <w:numId w:val="30"/>
        </w:numPr>
        <w:ind w:left="709" w:hanging="704"/>
        <w:jc w:val="both"/>
        <w:rPr>
          <w:rFonts w:ascii="Calibri" w:hAnsi="Calibri" w:cs="Calibri"/>
          <w:sz w:val="24"/>
          <w:szCs w:val="24"/>
          <w:lang w:val="en"/>
        </w:rPr>
      </w:pPr>
      <w:r w:rsidRPr="00451DA9">
        <w:rPr>
          <w:rFonts w:ascii="Calibri" w:hAnsi="Calibri" w:cs="Calibri"/>
          <w:sz w:val="24"/>
          <w:szCs w:val="24"/>
          <w:lang w:val="en"/>
        </w:rPr>
        <w:t>From the data and intelligence from contacts and referrals into the Ear</w:t>
      </w:r>
      <w:r w:rsidR="001C0286">
        <w:rPr>
          <w:rFonts w:ascii="Calibri" w:hAnsi="Calibri" w:cs="Calibri"/>
          <w:sz w:val="24"/>
          <w:szCs w:val="24"/>
          <w:lang w:val="en"/>
        </w:rPr>
        <w:t>l</w:t>
      </w:r>
      <w:r w:rsidRPr="00451DA9">
        <w:rPr>
          <w:rFonts w:ascii="Calibri" w:hAnsi="Calibri" w:cs="Calibri"/>
          <w:sz w:val="24"/>
          <w:szCs w:val="24"/>
          <w:lang w:val="en"/>
        </w:rPr>
        <w:t>y Help Hub and the MASH, the partnership will be able to ensure prevalence is understood, and service provision can be reviewed, reengineered or commissioned to ensure that all children who are harmed and children who</w:t>
      </w:r>
      <w:r w:rsidR="008758BB">
        <w:rPr>
          <w:rFonts w:ascii="Calibri" w:hAnsi="Calibri" w:cs="Calibri"/>
          <w:sz w:val="24"/>
          <w:szCs w:val="24"/>
          <w:lang w:val="en"/>
        </w:rPr>
        <w:t xml:space="preserve"> cause</w:t>
      </w:r>
      <w:r w:rsidRPr="00451DA9">
        <w:rPr>
          <w:rFonts w:ascii="Calibri" w:hAnsi="Calibri" w:cs="Calibri"/>
          <w:sz w:val="24"/>
          <w:szCs w:val="24"/>
          <w:lang w:val="en"/>
        </w:rPr>
        <w:t xml:space="preserve"> harm, receive timely and effective support - Right Help Right Time, at the right quality.</w:t>
      </w:r>
    </w:p>
    <w:p w14:paraId="445D17D0" w14:textId="77777777" w:rsidR="00451DA9" w:rsidRPr="00451DA9" w:rsidRDefault="00451DA9" w:rsidP="00451DA9">
      <w:pPr>
        <w:pStyle w:val="ListParagraph"/>
        <w:rPr>
          <w:rFonts w:ascii="Calibri" w:hAnsi="Calibri" w:cs="Calibri"/>
          <w:sz w:val="24"/>
          <w:szCs w:val="24"/>
          <w:lang w:val="en"/>
        </w:rPr>
      </w:pPr>
    </w:p>
    <w:p w14:paraId="42676905" w14:textId="3D9C5C4B" w:rsidR="0032536D" w:rsidRPr="00453213" w:rsidRDefault="0032536D" w:rsidP="00383136">
      <w:pPr>
        <w:pStyle w:val="ListParagraph"/>
        <w:numPr>
          <w:ilvl w:val="1"/>
          <w:numId w:val="30"/>
        </w:numPr>
        <w:ind w:left="709" w:hanging="704"/>
        <w:jc w:val="both"/>
        <w:rPr>
          <w:rFonts w:ascii="Calibri" w:hAnsi="Calibri" w:cs="Calibri"/>
          <w:sz w:val="24"/>
          <w:szCs w:val="24"/>
          <w:lang w:val="en"/>
        </w:rPr>
      </w:pPr>
      <w:r w:rsidRPr="00453213">
        <w:rPr>
          <w:rFonts w:ascii="Calibri" w:hAnsi="Calibri" w:cs="Calibri"/>
          <w:sz w:val="24"/>
          <w:szCs w:val="24"/>
          <w:lang w:val="en"/>
        </w:rPr>
        <w:t xml:space="preserve">Paragraph 27 of the </w:t>
      </w:r>
      <w:hyperlink r:id="rId39" w:history="1">
        <w:r w:rsidRPr="001C0286">
          <w:rPr>
            <w:rStyle w:val="Hyperlink"/>
            <w:rFonts w:ascii="Calibri" w:hAnsi="Calibri" w:cs="Calibri"/>
            <w:sz w:val="24"/>
            <w:szCs w:val="24"/>
            <w:lang w:val="en"/>
          </w:rPr>
          <w:t>Keeping Children Safe in Education guidance</w:t>
        </w:r>
      </w:hyperlink>
      <w:r w:rsidRPr="00453213">
        <w:rPr>
          <w:rFonts w:ascii="Calibri" w:hAnsi="Calibri" w:cs="Calibri"/>
          <w:sz w:val="24"/>
          <w:szCs w:val="24"/>
          <w:lang w:val="en"/>
        </w:rPr>
        <w:t xml:space="preserve"> document requires all staff to be aware that children can be abused by other children and that all staff must be aware of and follow the policies and procedures to enable prevention, early identification and coordinated response to </w:t>
      </w:r>
      <w:r w:rsidR="00A2393D">
        <w:rPr>
          <w:rFonts w:ascii="Calibri" w:hAnsi="Calibri" w:cs="Calibri"/>
          <w:sz w:val="24"/>
          <w:szCs w:val="24"/>
          <w:lang w:val="en"/>
        </w:rPr>
        <w:t>child on child</w:t>
      </w:r>
      <w:r w:rsidRPr="00453213">
        <w:rPr>
          <w:rFonts w:ascii="Calibri" w:hAnsi="Calibri" w:cs="Calibri"/>
          <w:sz w:val="24"/>
          <w:szCs w:val="24"/>
          <w:lang w:val="en"/>
        </w:rPr>
        <w:t xml:space="preserve"> abuse.</w:t>
      </w:r>
    </w:p>
    <w:p w14:paraId="1434B238" w14:textId="77777777" w:rsidR="0032536D" w:rsidRDefault="0032536D" w:rsidP="00451DA9">
      <w:pPr>
        <w:pStyle w:val="ListParagraph"/>
        <w:ind w:left="709" w:hanging="704"/>
        <w:jc w:val="both"/>
        <w:rPr>
          <w:rFonts w:ascii="Calibri" w:hAnsi="Calibri" w:cs="Calibri"/>
          <w:sz w:val="24"/>
          <w:szCs w:val="24"/>
          <w:lang w:val="en"/>
        </w:rPr>
      </w:pPr>
    </w:p>
    <w:p w14:paraId="44A5DA2C" w14:textId="77777777" w:rsidR="0032536D" w:rsidRDefault="0032536D" w:rsidP="00383136">
      <w:pPr>
        <w:pStyle w:val="ListParagraph"/>
        <w:numPr>
          <w:ilvl w:val="1"/>
          <w:numId w:val="30"/>
        </w:numPr>
        <w:ind w:left="709" w:hanging="704"/>
        <w:jc w:val="both"/>
        <w:rPr>
          <w:rFonts w:ascii="Calibri" w:hAnsi="Calibri" w:cs="Calibri"/>
          <w:sz w:val="24"/>
          <w:szCs w:val="24"/>
          <w:lang w:val="en"/>
        </w:rPr>
      </w:pPr>
      <w:r w:rsidRPr="001C0E8B">
        <w:rPr>
          <w:rFonts w:ascii="Calibri" w:hAnsi="Calibri" w:cs="Calibri"/>
          <w:sz w:val="24"/>
          <w:szCs w:val="24"/>
          <w:lang w:val="en"/>
        </w:rPr>
        <w:t xml:space="preserve">The </w:t>
      </w:r>
      <w:r w:rsidR="00AC6826">
        <w:rPr>
          <w:rFonts w:ascii="Calibri" w:hAnsi="Calibri" w:cs="Calibri"/>
          <w:sz w:val="24"/>
          <w:szCs w:val="24"/>
          <w:lang w:val="en"/>
        </w:rPr>
        <w:t xml:space="preserve">guidance </w:t>
      </w:r>
      <w:r w:rsidRPr="001C0E8B">
        <w:rPr>
          <w:rFonts w:ascii="Calibri" w:hAnsi="Calibri" w:cs="Calibri"/>
          <w:sz w:val="24"/>
          <w:szCs w:val="24"/>
          <w:lang w:val="en"/>
        </w:rPr>
        <w:t xml:space="preserve">also </w:t>
      </w:r>
      <w:r w:rsidR="00AC6826">
        <w:rPr>
          <w:rFonts w:ascii="Calibri" w:hAnsi="Calibri" w:cs="Calibri"/>
          <w:sz w:val="24"/>
          <w:szCs w:val="24"/>
          <w:lang w:val="en"/>
        </w:rPr>
        <w:t xml:space="preserve">identifies </w:t>
      </w:r>
      <w:r w:rsidRPr="001C0E8B">
        <w:rPr>
          <w:rFonts w:ascii="Calibri" w:hAnsi="Calibri" w:cs="Calibri"/>
          <w:sz w:val="24"/>
          <w:szCs w:val="24"/>
          <w:lang w:val="en"/>
        </w:rPr>
        <w:t>the need for schools to extend their schools safeguarding policies to include up skirting, especially as more and more children and young people gain access to mobile phones and smaller recording technology.</w:t>
      </w:r>
    </w:p>
    <w:p w14:paraId="29AF9CEF" w14:textId="77777777" w:rsidR="0032536D" w:rsidRPr="001C0E8B" w:rsidRDefault="0032536D" w:rsidP="00451DA9">
      <w:pPr>
        <w:pStyle w:val="ListParagraph"/>
        <w:ind w:left="709" w:hanging="704"/>
        <w:jc w:val="both"/>
        <w:rPr>
          <w:rFonts w:ascii="Calibri" w:hAnsi="Calibri" w:cs="Calibri"/>
          <w:sz w:val="24"/>
          <w:szCs w:val="24"/>
          <w:lang w:val="en"/>
        </w:rPr>
      </w:pPr>
    </w:p>
    <w:p w14:paraId="51243339" w14:textId="79131E5C" w:rsidR="0032536D" w:rsidRDefault="0032536D" w:rsidP="00383136">
      <w:pPr>
        <w:pStyle w:val="ListParagraph"/>
        <w:numPr>
          <w:ilvl w:val="1"/>
          <w:numId w:val="30"/>
        </w:numPr>
        <w:ind w:left="709" w:hanging="704"/>
        <w:jc w:val="both"/>
        <w:rPr>
          <w:rFonts w:ascii="Calibri" w:hAnsi="Calibri" w:cs="Calibri"/>
          <w:sz w:val="24"/>
          <w:szCs w:val="24"/>
          <w:lang w:val="en"/>
        </w:rPr>
      </w:pPr>
      <w:r w:rsidRPr="001C0E8B">
        <w:rPr>
          <w:rFonts w:ascii="Calibri" w:hAnsi="Calibri" w:cs="Calibri"/>
          <w:sz w:val="24"/>
          <w:szCs w:val="24"/>
          <w:lang w:val="en"/>
        </w:rPr>
        <w:lastRenderedPageBreak/>
        <w:t>Ofsted h</w:t>
      </w:r>
      <w:r>
        <w:rPr>
          <w:rFonts w:ascii="Calibri" w:hAnsi="Calibri" w:cs="Calibri"/>
          <w:sz w:val="24"/>
          <w:szCs w:val="24"/>
          <w:lang w:val="en"/>
        </w:rPr>
        <w:t xml:space="preserve">as undertaken a rapid thematic </w:t>
      </w:r>
      <w:hyperlink r:id="rId40" w:history="1">
        <w:r w:rsidRPr="001C0E8B">
          <w:rPr>
            <w:rStyle w:val="Hyperlink"/>
            <w:rFonts w:ascii="Calibri" w:hAnsi="Calibri" w:cs="Calibri"/>
            <w:sz w:val="24"/>
            <w:szCs w:val="24"/>
            <w:lang w:val="en"/>
          </w:rPr>
          <w:t>Review of Sexual Abuse in Schools and Colleges</w:t>
        </w:r>
      </w:hyperlink>
      <w:r w:rsidRPr="001C0E8B">
        <w:rPr>
          <w:rFonts w:ascii="Calibri" w:hAnsi="Calibri" w:cs="Calibri"/>
          <w:sz w:val="24"/>
          <w:szCs w:val="24"/>
          <w:lang w:val="en"/>
        </w:rPr>
        <w:t>, this was published on 10</w:t>
      </w:r>
      <w:r w:rsidRPr="001C0E8B">
        <w:rPr>
          <w:rFonts w:ascii="Calibri" w:hAnsi="Calibri" w:cs="Calibri"/>
          <w:sz w:val="24"/>
          <w:szCs w:val="24"/>
          <w:vertAlign w:val="superscript"/>
          <w:lang w:val="en"/>
        </w:rPr>
        <w:t>th</w:t>
      </w:r>
      <w:r w:rsidRPr="001C0E8B">
        <w:rPr>
          <w:rFonts w:ascii="Calibri" w:hAnsi="Calibri" w:cs="Calibri"/>
          <w:sz w:val="24"/>
          <w:szCs w:val="24"/>
          <w:lang w:val="en"/>
        </w:rPr>
        <w:t xml:space="preserve"> June 2021. </w:t>
      </w:r>
      <w:r>
        <w:rPr>
          <w:rFonts w:ascii="Calibri" w:hAnsi="Calibri" w:cs="Calibri"/>
          <w:sz w:val="24"/>
          <w:szCs w:val="24"/>
          <w:lang w:val="en"/>
        </w:rPr>
        <w:t>The report</w:t>
      </w:r>
      <w:r w:rsidRPr="001C0E8B">
        <w:rPr>
          <w:rFonts w:ascii="Calibri" w:hAnsi="Calibri" w:cs="Calibri"/>
          <w:sz w:val="24"/>
          <w:szCs w:val="24"/>
          <w:lang w:val="en"/>
        </w:rPr>
        <w:t xml:space="preserve"> provided an insightful picture of children and young peoples lived experience of </w:t>
      </w:r>
      <w:r w:rsidR="00F33878">
        <w:rPr>
          <w:rFonts w:ascii="Calibri" w:hAnsi="Calibri" w:cs="Calibri"/>
          <w:sz w:val="24"/>
          <w:szCs w:val="24"/>
          <w:lang w:val="en"/>
        </w:rPr>
        <w:t xml:space="preserve">child </w:t>
      </w:r>
      <w:r w:rsidRPr="001C0E8B">
        <w:rPr>
          <w:rFonts w:ascii="Calibri" w:hAnsi="Calibri" w:cs="Calibri"/>
          <w:sz w:val="24"/>
          <w:szCs w:val="24"/>
          <w:lang w:val="en"/>
        </w:rPr>
        <w:t xml:space="preserve">on </w:t>
      </w:r>
      <w:r w:rsidR="00F33878">
        <w:rPr>
          <w:rFonts w:ascii="Calibri" w:hAnsi="Calibri" w:cs="Calibri"/>
          <w:sz w:val="24"/>
          <w:szCs w:val="24"/>
          <w:lang w:val="en"/>
        </w:rPr>
        <w:t xml:space="preserve">child </w:t>
      </w:r>
      <w:r w:rsidRPr="001C0E8B">
        <w:rPr>
          <w:rFonts w:ascii="Calibri" w:hAnsi="Calibri" w:cs="Calibri"/>
          <w:sz w:val="24"/>
          <w:szCs w:val="24"/>
          <w:lang w:val="en"/>
        </w:rPr>
        <w:t>abuse within education settings.</w:t>
      </w:r>
    </w:p>
    <w:p w14:paraId="74CDE699" w14:textId="77777777" w:rsidR="0032536D" w:rsidRPr="001C0E8B" w:rsidRDefault="0032536D" w:rsidP="00451DA9">
      <w:pPr>
        <w:pStyle w:val="ListParagraph"/>
        <w:ind w:left="709" w:hanging="704"/>
        <w:jc w:val="both"/>
        <w:rPr>
          <w:rFonts w:ascii="Calibri" w:hAnsi="Calibri" w:cs="Calibri"/>
          <w:sz w:val="24"/>
          <w:szCs w:val="24"/>
          <w:lang w:val="en"/>
        </w:rPr>
      </w:pPr>
    </w:p>
    <w:p w14:paraId="1A147412" w14:textId="6D80B158" w:rsidR="0032536D" w:rsidRPr="00453213" w:rsidRDefault="0032536D" w:rsidP="00383136">
      <w:pPr>
        <w:pStyle w:val="ListParagraph"/>
        <w:numPr>
          <w:ilvl w:val="1"/>
          <w:numId w:val="30"/>
        </w:numPr>
        <w:ind w:left="709" w:hanging="704"/>
        <w:jc w:val="both"/>
        <w:rPr>
          <w:rFonts w:ascii="Calibri" w:hAnsi="Calibri" w:cs="Calibri"/>
          <w:sz w:val="24"/>
          <w:szCs w:val="24"/>
        </w:rPr>
      </w:pPr>
      <w:r w:rsidRPr="00453213">
        <w:rPr>
          <w:rFonts w:ascii="Calibri" w:hAnsi="Calibri" w:cs="Calibri"/>
          <w:sz w:val="24"/>
          <w:szCs w:val="24"/>
        </w:rPr>
        <w:t>School and college staff are particularly important as they are in a position to identify concerns early, provide help for children, and prevent concerns from escalating</w:t>
      </w:r>
      <w:r>
        <w:rPr>
          <w:rFonts w:ascii="Calibri" w:hAnsi="Calibri" w:cs="Calibri"/>
          <w:sz w:val="24"/>
          <w:szCs w:val="24"/>
        </w:rPr>
        <w:t xml:space="preserve">. </w:t>
      </w:r>
      <w:r w:rsidRPr="00453213">
        <w:t xml:space="preserve"> </w:t>
      </w:r>
      <w:r w:rsidRPr="00453213">
        <w:rPr>
          <w:rFonts w:ascii="Calibri" w:hAnsi="Calibri" w:cs="Calibri"/>
          <w:sz w:val="24"/>
          <w:szCs w:val="24"/>
        </w:rPr>
        <w:t xml:space="preserve">It is for this reason there has been a focused and targeted campaign within schools across Herefordshire to develop robust arrangements to respond to </w:t>
      </w:r>
      <w:r w:rsidR="00F33878">
        <w:rPr>
          <w:rFonts w:ascii="Calibri" w:hAnsi="Calibri" w:cs="Calibri"/>
          <w:sz w:val="24"/>
          <w:szCs w:val="24"/>
        </w:rPr>
        <w:t>child on child</w:t>
      </w:r>
      <w:r w:rsidRPr="00453213">
        <w:rPr>
          <w:rFonts w:ascii="Calibri" w:hAnsi="Calibri" w:cs="Calibri"/>
          <w:sz w:val="24"/>
          <w:szCs w:val="24"/>
        </w:rPr>
        <w:t xml:space="preserve"> abuse in line with national guidance. </w:t>
      </w:r>
    </w:p>
    <w:p w14:paraId="1DB58D04" w14:textId="77777777" w:rsidR="0032536D" w:rsidRPr="00453213" w:rsidRDefault="0032536D" w:rsidP="0032536D">
      <w:pPr>
        <w:pStyle w:val="ListParagraph"/>
        <w:ind w:left="709" w:hanging="704"/>
        <w:rPr>
          <w:rFonts w:ascii="Calibri" w:hAnsi="Calibri" w:cs="Calibri"/>
          <w:sz w:val="24"/>
          <w:szCs w:val="24"/>
          <w:lang w:val="en"/>
        </w:rPr>
      </w:pPr>
    </w:p>
    <w:p w14:paraId="58EF87F3" w14:textId="77777777" w:rsidR="0032536D" w:rsidRDefault="0032536D" w:rsidP="00383136">
      <w:pPr>
        <w:pStyle w:val="ListParagraph"/>
        <w:numPr>
          <w:ilvl w:val="1"/>
          <w:numId w:val="30"/>
        </w:numPr>
        <w:ind w:left="709" w:hanging="704"/>
        <w:jc w:val="both"/>
        <w:rPr>
          <w:rFonts w:ascii="Calibri" w:hAnsi="Calibri" w:cs="Calibri"/>
          <w:sz w:val="24"/>
          <w:szCs w:val="24"/>
          <w:lang w:val="en"/>
        </w:rPr>
      </w:pPr>
      <w:r w:rsidRPr="00453213">
        <w:rPr>
          <w:rFonts w:ascii="Calibri" w:hAnsi="Calibri" w:cs="Calibri"/>
          <w:sz w:val="24"/>
          <w:szCs w:val="24"/>
          <w:lang w:val="en"/>
        </w:rPr>
        <w:t xml:space="preserve">Children and young people who attend school spend approximately 15% of their existence within an education setting.  </w:t>
      </w:r>
      <w:r w:rsidR="004006A8">
        <w:rPr>
          <w:rFonts w:ascii="Calibri" w:hAnsi="Calibri" w:cs="Calibri"/>
          <w:sz w:val="24"/>
          <w:szCs w:val="24"/>
          <w:lang w:val="en"/>
        </w:rPr>
        <w:t>HSCP</w:t>
      </w:r>
      <w:r w:rsidRPr="00453213">
        <w:rPr>
          <w:rFonts w:ascii="Calibri" w:hAnsi="Calibri" w:cs="Calibri"/>
          <w:sz w:val="24"/>
          <w:szCs w:val="24"/>
          <w:lang w:val="en"/>
        </w:rPr>
        <w:t xml:space="preserve"> recognise that schools, colleges and other education settings play an important role in safeguarding and promoting children’s welfare and teaching children and young people about  healthy ‘relationships, sex and health education</w:t>
      </w:r>
      <w:r w:rsidR="004006A8">
        <w:rPr>
          <w:rFonts w:ascii="Calibri" w:hAnsi="Calibri" w:cs="Calibri"/>
          <w:sz w:val="24"/>
          <w:szCs w:val="24"/>
          <w:lang w:val="en"/>
        </w:rPr>
        <w:t>’</w:t>
      </w:r>
      <w:r w:rsidRPr="00453213">
        <w:rPr>
          <w:rFonts w:ascii="Calibri" w:hAnsi="Calibri" w:cs="Calibri"/>
          <w:sz w:val="24"/>
          <w:szCs w:val="24"/>
          <w:lang w:val="en"/>
        </w:rPr>
        <w:t xml:space="preserve"> (RSHE).  </w:t>
      </w:r>
    </w:p>
    <w:p w14:paraId="783F69A3" w14:textId="77777777" w:rsidR="0032536D" w:rsidRPr="0032536D" w:rsidRDefault="0032536D" w:rsidP="0032536D">
      <w:pPr>
        <w:pStyle w:val="ListParagraph"/>
        <w:rPr>
          <w:rFonts w:ascii="Calibri" w:hAnsi="Calibri" w:cs="Calibri"/>
          <w:sz w:val="24"/>
          <w:szCs w:val="24"/>
          <w:lang w:val="en"/>
        </w:rPr>
      </w:pPr>
    </w:p>
    <w:p w14:paraId="33C495CA" w14:textId="77777777" w:rsidR="0032536D" w:rsidRPr="0032536D" w:rsidRDefault="0032536D" w:rsidP="00383136">
      <w:pPr>
        <w:pStyle w:val="ListParagraph"/>
        <w:numPr>
          <w:ilvl w:val="1"/>
          <w:numId w:val="30"/>
        </w:numPr>
        <w:ind w:left="709" w:hanging="704"/>
        <w:rPr>
          <w:rFonts w:ascii="Calibri" w:hAnsi="Calibri" w:cs="Calibri"/>
          <w:sz w:val="24"/>
          <w:szCs w:val="24"/>
        </w:rPr>
      </w:pPr>
      <w:r w:rsidRPr="0032536D">
        <w:rPr>
          <w:rFonts w:ascii="Calibri" w:hAnsi="Calibri" w:cs="Calibri"/>
          <w:sz w:val="24"/>
          <w:szCs w:val="24"/>
        </w:rPr>
        <w:t xml:space="preserve">Whilst all children may benefit from early help, all school and college staff should be particularly alert to the potential need for early help for a child who: </w:t>
      </w:r>
    </w:p>
    <w:p w14:paraId="17B33EBA" w14:textId="77777777" w:rsidR="0032536D" w:rsidRDefault="0032536D" w:rsidP="00383136">
      <w:pPr>
        <w:pStyle w:val="ListParagraph"/>
        <w:numPr>
          <w:ilvl w:val="2"/>
          <w:numId w:val="35"/>
        </w:numPr>
        <w:ind w:left="1418" w:hanging="425"/>
        <w:rPr>
          <w:rFonts w:ascii="Calibri" w:hAnsi="Calibri" w:cs="Calibri"/>
          <w:sz w:val="24"/>
          <w:szCs w:val="24"/>
        </w:rPr>
      </w:pPr>
      <w:r w:rsidRPr="00FA6B68">
        <w:rPr>
          <w:rFonts w:ascii="Calibri" w:hAnsi="Calibri" w:cs="Calibri"/>
          <w:sz w:val="24"/>
          <w:szCs w:val="24"/>
        </w:rPr>
        <w:t xml:space="preserve">is disabled and has specific additional needs; </w:t>
      </w:r>
    </w:p>
    <w:p w14:paraId="527A1EF7" w14:textId="77777777" w:rsidR="0032536D" w:rsidRDefault="0032536D" w:rsidP="00383136">
      <w:pPr>
        <w:pStyle w:val="ListParagraph"/>
        <w:numPr>
          <w:ilvl w:val="2"/>
          <w:numId w:val="35"/>
        </w:numPr>
        <w:ind w:left="1418" w:hanging="425"/>
        <w:rPr>
          <w:rFonts w:ascii="Calibri" w:hAnsi="Calibri" w:cs="Calibri"/>
          <w:sz w:val="24"/>
          <w:szCs w:val="24"/>
        </w:rPr>
      </w:pPr>
      <w:r w:rsidRPr="00FA6B68">
        <w:rPr>
          <w:rFonts w:ascii="Calibri" w:hAnsi="Calibri" w:cs="Calibri"/>
          <w:sz w:val="24"/>
          <w:szCs w:val="24"/>
        </w:rPr>
        <w:t xml:space="preserve">has special educational needs (whether or not they have a statutory Education, Health and Care Plan); </w:t>
      </w:r>
    </w:p>
    <w:p w14:paraId="3202C8D1" w14:textId="77777777" w:rsidR="0032536D" w:rsidRDefault="0032536D" w:rsidP="00383136">
      <w:pPr>
        <w:pStyle w:val="ListParagraph"/>
        <w:numPr>
          <w:ilvl w:val="2"/>
          <w:numId w:val="35"/>
        </w:numPr>
        <w:ind w:left="1418" w:hanging="425"/>
        <w:rPr>
          <w:rFonts w:ascii="Calibri" w:hAnsi="Calibri" w:cs="Calibri"/>
          <w:sz w:val="24"/>
          <w:szCs w:val="24"/>
        </w:rPr>
      </w:pPr>
      <w:r w:rsidRPr="00FA6B68">
        <w:rPr>
          <w:rFonts w:ascii="Calibri" w:hAnsi="Calibri" w:cs="Calibri"/>
          <w:sz w:val="24"/>
          <w:szCs w:val="24"/>
        </w:rPr>
        <w:t xml:space="preserve">is a young carer; </w:t>
      </w:r>
    </w:p>
    <w:p w14:paraId="2FDEC0A9" w14:textId="77777777" w:rsidR="0032536D" w:rsidRDefault="0032536D" w:rsidP="00383136">
      <w:pPr>
        <w:pStyle w:val="ListParagraph"/>
        <w:numPr>
          <w:ilvl w:val="2"/>
          <w:numId w:val="35"/>
        </w:numPr>
        <w:ind w:left="1418" w:hanging="425"/>
        <w:rPr>
          <w:rFonts w:ascii="Calibri" w:hAnsi="Calibri" w:cs="Calibri"/>
          <w:sz w:val="24"/>
          <w:szCs w:val="24"/>
        </w:rPr>
      </w:pPr>
      <w:r w:rsidRPr="00FA6B68">
        <w:rPr>
          <w:rFonts w:ascii="Calibri" w:hAnsi="Calibri" w:cs="Calibri"/>
          <w:sz w:val="24"/>
          <w:szCs w:val="24"/>
        </w:rPr>
        <w:t xml:space="preserve">is showing signs of being drawn in to anti-social or criminal behaviour, including gang involvement and association with organised crime groups; </w:t>
      </w:r>
    </w:p>
    <w:p w14:paraId="0F91D8DB" w14:textId="77777777" w:rsidR="00BF546E" w:rsidRDefault="0032536D" w:rsidP="00383136">
      <w:pPr>
        <w:pStyle w:val="ListParagraph"/>
        <w:numPr>
          <w:ilvl w:val="2"/>
          <w:numId w:val="35"/>
        </w:numPr>
        <w:ind w:left="1418" w:hanging="425"/>
        <w:rPr>
          <w:rFonts w:ascii="Calibri" w:hAnsi="Calibri" w:cs="Calibri"/>
          <w:sz w:val="24"/>
          <w:szCs w:val="24"/>
        </w:rPr>
      </w:pPr>
      <w:r w:rsidRPr="00FA6B68">
        <w:rPr>
          <w:rFonts w:ascii="Calibri" w:hAnsi="Calibri" w:cs="Calibri"/>
          <w:sz w:val="24"/>
          <w:szCs w:val="24"/>
        </w:rPr>
        <w:t>is frequently missing/goes missing from care or from home;</w:t>
      </w:r>
    </w:p>
    <w:p w14:paraId="69390BA5" w14:textId="77777777" w:rsidR="0032536D" w:rsidRDefault="0032536D" w:rsidP="00383136">
      <w:pPr>
        <w:pStyle w:val="ListParagraph"/>
        <w:numPr>
          <w:ilvl w:val="2"/>
          <w:numId w:val="35"/>
        </w:numPr>
        <w:ind w:left="1418" w:hanging="425"/>
        <w:rPr>
          <w:rFonts w:ascii="Calibri" w:hAnsi="Calibri" w:cs="Calibri"/>
          <w:sz w:val="24"/>
          <w:szCs w:val="24"/>
        </w:rPr>
      </w:pPr>
      <w:r w:rsidRPr="00FA6B68">
        <w:rPr>
          <w:rFonts w:ascii="Calibri" w:hAnsi="Calibri" w:cs="Calibri"/>
          <w:sz w:val="24"/>
          <w:szCs w:val="24"/>
        </w:rPr>
        <w:t xml:space="preserve">is at risk of modern slavery, trafficking or exploitation; </w:t>
      </w:r>
    </w:p>
    <w:p w14:paraId="4C809AB9" w14:textId="77777777" w:rsidR="0032536D" w:rsidRDefault="0032536D" w:rsidP="00383136">
      <w:pPr>
        <w:pStyle w:val="ListParagraph"/>
        <w:numPr>
          <w:ilvl w:val="2"/>
          <w:numId w:val="35"/>
        </w:numPr>
        <w:ind w:left="1418" w:hanging="425"/>
        <w:rPr>
          <w:rFonts w:ascii="Calibri" w:hAnsi="Calibri" w:cs="Calibri"/>
          <w:sz w:val="24"/>
          <w:szCs w:val="24"/>
        </w:rPr>
      </w:pPr>
      <w:r w:rsidRPr="00FA6B68">
        <w:rPr>
          <w:rFonts w:ascii="Calibri" w:hAnsi="Calibri" w:cs="Calibri"/>
          <w:sz w:val="24"/>
          <w:szCs w:val="24"/>
        </w:rPr>
        <w:t xml:space="preserve">is at risk of being radicalised or exploited; </w:t>
      </w:r>
    </w:p>
    <w:p w14:paraId="7CBC869E" w14:textId="77777777" w:rsidR="0032536D" w:rsidRDefault="0032536D" w:rsidP="00383136">
      <w:pPr>
        <w:pStyle w:val="ListParagraph"/>
        <w:numPr>
          <w:ilvl w:val="2"/>
          <w:numId w:val="35"/>
        </w:numPr>
        <w:ind w:left="1418" w:hanging="425"/>
        <w:rPr>
          <w:rFonts w:ascii="Calibri" w:hAnsi="Calibri" w:cs="Calibri"/>
          <w:sz w:val="24"/>
          <w:szCs w:val="24"/>
        </w:rPr>
      </w:pPr>
      <w:r w:rsidRPr="00FA6B68">
        <w:rPr>
          <w:rFonts w:ascii="Calibri" w:hAnsi="Calibri" w:cs="Calibri"/>
          <w:sz w:val="24"/>
          <w:szCs w:val="24"/>
        </w:rPr>
        <w:t>is in a family circumstance presenting challenges for the child, such as drug and alcohol misuse, adult mental health issues and domestic abuse;</w:t>
      </w:r>
    </w:p>
    <w:p w14:paraId="67854C50" w14:textId="77777777" w:rsidR="00BF546E" w:rsidRPr="00FA6B68" w:rsidRDefault="00BF546E" w:rsidP="00BF546E">
      <w:pPr>
        <w:pStyle w:val="ListParagraph"/>
        <w:ind w:left="1418"/>
        <w:rPr>
          <w:rFonts w:ascii="Calibri" w:hAnsi="Calibri" w:cs="Calibri"/>
          <w:sz w:val="24"/>
          <w:szCs w:val="24"/>
        </w:rPr>
      </w:pPr>
    </w:p>
    <w:p w14:paraId="7FCD8F12" w14:textId="77777777" w:rsidR="00BF546E" w:rsidRPr="00BF546E" w:rsidRDefault="00BF546E" w:rsidP="00383136">
      <w:pPr>
        <w:pStyle w:val="ListParagraph"/>
        <w:numPr>
          <w:ilvl w:val="1"/>
          <w:numId w:val="30"/>
        </w:numPr>
        <w:ind w:left="851" w:hanging="851"/>
        <w:jc w:val="both"/>
        <w:rPr>
          <w:rFonts w:ascii="Calibri" w:hAnsi="Calibri" w:cs="Calibri"/>
          <w:sz w:val="24"/>
          <w:szCs w:val="24"/>
        </w:rPr>
      </w:pPr>
      <w:r w:rsidRPr="00BF546E">
        <w:rPr>
          <w:rFonts w:ascii="Calibri" w:hAnsi="Calibri" w:cs="Calibri"/>
          <w:b/>
          <w:sz w:val="24"/>
          <w:szCs w:val="24"/>
        </w:rPr>
        <w:t>The immediate response to an allegation</w:t>
      </w:r>
      <w:r w:rsidRPr="00BF546E">
        <w:rPr>
          <w:rFonts w:ascii="Calibri" w:hAnsi="Calibri" w:cs="Calibri"/>
          <w:sz w:val="24"/>
          <w:szCs w:val="24"/>
        </w:rPr>
        <w:t xml:space="preserve"> </w:t>
      </w:r>
    </w:p>
    <w:p w14:paraId="0BF6A8F8" w14:textId="77777777" w:rsidR="00BF546E" w:rsidRDefault="00BF546E" w:rsidP="00383136">
      <w:pPr>
        <w:pStyle w:val="ListParagraph"/>
        <w:numPr>
          <w:ilvl w:val="2"/>
          <w:numId w:val="37"/>
        </w:numPr>
        <w:ind w:left="1560" w:hanging="426"/>
        <w:jc w:val="both"/>
        <w:rPr>
          <w:rFonts w:ascii="Calibri" w:hAnsi="Calibri" w:cs="Calibri"/>
          <w:sz w:val="24"/>
          <w:szCs w:val="24"/>
        </w:rPr>
      </w:pPr>
      <w:r w:rsidRPr="00D11E0D">
        <w:rPr>
          <w:rFonts w:ascii="Calibri" w:hAnsi="Calibri" w:cs="Calibri"/>
          <w:sz w:val="24"/>
          <w:szCs w:val="24"/>
        </w:rPr>
        <w:t xml:space="preserve">The school or college will take all </w:t>
      </w:r>
      <w:r>
        <w:rPr>
          <w:rFonts w:ascii="Calibri" w:hAnsi="Calibri" w:cs="Calibri"/>
          <w:sz w:val="24"/>
          <w:szCs w:val="24"/>
        </w:rPr>
        <w:t>allegations</w:t>
      </w:r>
      <w:r w:rsidRPr="00D11E0D">
        <w:rPr>
          <w:rFonts w:ascii="Calibri" w:hAnsi="Calibri" w:cs="Calibri"/>
          <w:sz w:val="24"/>
          <w:szCs w:val="24"/>
        </w:rPr>
        <w:t xml:space="preserve"> seriously and will reassure the victim that they will be supported and kept safe. </w:t>
      </w:r>
    </w:p>
    <w:p w14:paraId="10BCD64A" w14:textId="77777777" w:rsidR="00BF546E" w:rsidRDefault="00BF546E" w:rsidP="00383136">
      <w:pPr>
        <w:pStyle w:val="ListParagraph"/>
        <w:numPr>
          <w:ilvl w:val="2"/>
          <w:numId w:val="37"/>
        </w:numPr>
        <w:ind w:left="1560" w:hanging="426"/>
        <w:jc w:val="both"/>
        <w:rPr>
          <w:rFonts w:ascii="Calibri" w:hAnsi="Calibri" w:cs="Calibri"/>
          <w:sz w:val="24"/>
          <w:szCs w:val="24"/>
        </w:rPr>
      </w:pPr>
      <w:r w:rsidRPr="00D11E0D">
        <w:rPr>
          <w:rFonts w:ascii="Calibri" w:hAnsi="Calibri" w:cs="Calibri"/>
          <w:sz w:val="24"/>
          <w:szCs w:val="24"/>
        </w:rPr>
        <w:t>All st</w:t>
      </w:r>
      <w:r>
        <w:rPr>
          <w:rFonts w:ascii="Calibri" w:hAnsi="Calibri" w:cs="Calibri"/>
          <w:sz w:val="24"/>
          <w:szCs w:val="24"/>
        </w:rPr>
        <w:t>aff will be trained to manage an allegation of suspected abuse</w:t>
      </w:r>
      <w:r w:rsidRPr="00D11E0D">
        <w:rPr>
          <w:rFonts w:ascii="Calibri" w:hAnsi="Calibri" w:cs="Calibri"/>
          <w:sz w:val="24"/>
          <w:szCs w:val="24"/>
        </w:rPr>
        <w:t xml:space="preserve"> </w:t>
      </w:r>
    </w:p>
    <w:p w14:paraId="37757E18" w14:textId="77777777" w:rsidR="00BF546E" w:rsidRDefault="00BF546E" w:rsidP="00383136">
      <w:pPr>
        <w:pStyle w:val="ListParagraph"/>
        <w:numPr>
          <w:ilvl w:val="2"/>
          <w:numId w:val="37"/>
        </w:numPr>
        <w:ind w:left="1560" w:hanging="426"/>
        <w:jc w:val="both"/>
        <w:rPr>
          <w:rFonts w:ascii="Calibri" w:hAnsi="Calibri" w:cs="Calibri"/>
          <w:sz w:val="24"/>
          <w:szCs w:val="24"/>
        </w:rPr>
      </w:pPr>
      <w:r w:rsidRPr="00D11E0D">
        <w:rPr>
          <w:rFonts w:ascii="Calibri" w:hAnsi="Calibri" w:cs="Calibri"/>
          <w:sz w:val="24"/>
          <w:szCs w:val="24"/>
        </w:rPr>
        <w:t xml:space="preserve">Staff will not promise confidentiality as the concern will need to be shared further (for example, with the designated safeguarding lead or social care) staff will however only share the report with those people who are necessary to progress it. </w:t>
      </w:r>
    </w:p>
    <w:p w14:paraId="317334D0" w14:textId="77777777" w:rsidR="00BF546E" w:rsidRDefault="00BF546E" w:rsidP="00383136">
      <w:pPr>
        <w:pStyle w:val="ListParagraph"/>
        <w:numPr>
          <w:ilvl w:val="2"/>
          <w:numId w:val="37"/>
        </w:numPr>
        <w:ind w:left="1560" w:hanging="426"/>
        <w:jc w:val="both"/>
        <w:rPr>
          <w:rFonts w:ascii="Calibri" w:hAnsi="Calibri" w:cs="Calibri"/>
          <w:sz w:val="24"/>
          <w:szCs w:val="24"/>
        </w:rPr>
      </w:pPr>
      <w:r w:rsidRPr="00D11E0D">
        <w:rPr>
          <w:rFonts w:ascii="Calibri" w:hAnsi="Calibri" w:cs="Calibri"/>
          <w:sz w:val="24"/>
          <w:szCs w:val="24"/>
        </w:rPr>
        <w:t>A written report will be made as soon after the interview as possible recording the facts as presented by the child. These may be used as part of a statutory assessment if the case is escalated later</w:t>
      </w:r>
      <w:r>
        <w:rPr>
          <w:rFonts w:ascii="Calibri" w:hAnsi="Calibri" w:cs="Calibri"/>
          <w:sz w:val="24"/>
          <w:szCs w:val="24"/>
        </w:rPr>
        <w:t xml:space="preserve"> or within the criminal process</w:t>
      </w:r>
      <w:r w:rsidRPr="00D11E0D">
        <w:rPr>
          <w:rFonts w:ascii="Calibri" w:hAnsi="Calibri" w:cs="Calibri"/>
          <w:sz w:val="24"/>
          <w:szCs w:val="24"/>
        </w:rPr>
        <w:t xml:space="preserve">. </w:t>
      </w:r>
    </w:p>
    <w:p w14:paraId="2BBDDE17" w14:textId="77777777" w:rsidR="00BF546E" w:rsidRDefault="00BF546E" w:rsidP="00383136">
      <w:pPr>
        <w:pStyle w:val="ListParagraph"/>
        <w:numPr>
          <w:ilvl w:val="2"/>
          <w:numId w:val="38"/>
        </w:numPr>
        <w:ind w:left="1560" w:hanging="426"/>
        <w:jc w:val="both"/>
        <w:rPr>
          <w:rFonts w:ascii="Calibri" w:hAnsi="Calibri" w:cs="Calibri"/>
          <w:sz w:val="24"/>
          <w:szCs w:val="24"/>
        </w:rPr>
      </w:pPr>
      <w:r w:rsidRPr="00D11E0D">
        <w:rPr>
          <w:rFonts w:ascii="Calibri" w:hAnsi="Calibri" w:cs="Calibri"/>
          <w:sz w:val="24"/>
          <w:szCs w:val="24"/>
        </w:rPr>
        <w:t xml:space="preserve">Where the </w:t>
      </w:r>
      <w:r>
        <w:rPr>
          <w:rFonts w:ascii="Calibri" w:hAnsi="Calibri" w:cs="Calibri"/>
          <w:sz w:val="24"/>
          <w:szCs w:val="24"/>
        </w:rPr>
        <w:t>allegation</w:t>
      </w:r>
      <w:r w:rsidRPr="00D11E0D">
        <w:rPr>
          <w:rFonts w:ascii="Calibri" w:hAnsi="Calibri" w:cs="Calibri"/>
          <w:sz w:val="24"/>
          <w:szCs w:val="24"/>
        </w:rPr>
        <w:t xml:space="preserve"> includes an online element the school or college will follow advice on searching, screening and confiscation. The staff will not view or forward images unless unavoidable and only if another member of staff (preferably the DSL) is present. </w:t>
      </w:r>
    </w:p>
    <w:p w14:paraId="2DFDD99F" w14:textId="77777777" w:rsidR="00BF546E" w:rsidRDefault="00BF546E" w:rsidP="00383136">
      <w:pPr>
        <w:pStyle w:val="ListParagraph"/>
        <w:numPr>
          <w:ilvl w:val="2"/>
          <w:numId w:val="38"/>
        </w:numPr>
        <w:ind w:left="1560" w:hanging="426"/>
        <w:jc w:val="both"/>
        <w:rPr>
          <w:rFonts w:ascii="Calibri" w:hAnsi="Calibri" w:cs="Calibri"/>
          <w:sz w:val="24"/>
          <w:szCs w:val="24"/>
        </w:rPr>
      </w:pPr>
      <w:r w:rsidRPr="00D11E0D">
        <w:rPr>
          <w:rFonts w:ascii="Calibri" w:hAnsi="Calibri" w:cs="Calibri"/>
          <w:sz w:val="24"/>
          <w:szCs w:val="24"/>
        </w:rPr>
        <w:t xml:space="preserve">The DSL will be informed as soon as possible. </w:t>
      </w:r>
    </w:p>
    <w:p w14:paraId="7E926440" w14:textId="77777777" w:rsidR="00A502B3" w:rsidRDefault="00A502B3" w:rsidP="00BF546E">
      <w:pPr>
        <w:tabs>
          <w:tab w:val="left" w:pos="1190"/>
        </w:tabs>
        <w:ind w:left="709"/>
        <w:jc w:val="both"/>
        <w:rPr>
          <w:rFonts w:ascii="Calibri" w:hAnsi="Calibri" w:cs="Calibri"/>
          <w:b/>
          <w:sz w:val="24"/>
          <w:szCs w:val="24"/>
        </w:rPr>
      </w:pPr>
    </w:p>
    <w:p w14:paraId="511CF3FE" w14:textId="77777777" w:rsidR="00BF546E" w:rsidRPr="00963E09" w:rsidRDefault="00BF546E" w:rsidP="00D22C5E">
      <w:pPr>
        <w:pStyle w:val="Heading2HC"/>
      </w:pPr>
      <w:r w:rsidRPr="00963E09">
        <w:t>Risk Assessment</w:t>
      </w:r>
    </w:p>
    <w:p w14:paraId="5EC94425" w14:textId="77777777" w:rsidR="00BF546E" w:rsidRDefault="00BF546E" w:rsidP="00383136">
      <w:pPr>
        <w:pStyle w:val="ListParagraph"/>
        <w:numPr>
          <w:ilvl w:val="1"/>
          <w:numId w:val="30"/>
        </w:numPr>
        <w:ind w:left="709" w:hanging="709"/>
        <w:jc w:val="both"/>
        <w:rPr>
          <w:rFonts w:ascii="Calibri" w:hAnsi="Calibri" w:cs="Calibri"/>
          <w:sz w:val="24"/>
          <w:szCs w:val="24"/>
        </w:rPr>
      </w:pPr>
      <w:r w:rsidRPr="00D11E0D">
        <w:rPr>
          <w:rFonts w:ascii="Calibri" w:hAnsi="Calibri" w:cs="Calibri"/>
          <w:sz w:val="24"/>
          <w:szCs w:val="24"/>
        </w:rPr>
        <w:t xml:space="preserve">The risk and needs’ assessment should consider: </w:t>
      </w:r>
    </w:p>
    <w:p w14:paraId="6A48165B" w14:textId="77777777" w:rsidR="00BF546E" w:rsidRDefault="00BF546E" w:rsidP="00383136">
      <w:pPr>
        <w:pStyle w:val="ListParagraph"/>
        <w:numPr>
          <w:ilvl w:val="2"/>
          <w:numId w:val="39"/>
        </w:numPr>
        <w:ind w:left="1560" w:hanging="426"/>
        <w:jc w:val="both"/>
        <w:rPr>
          <w:rFonts w:ascii="Calibri" w:hAnsi="Calibri" w:cs="Calibri"/>
          <w:sz w:val="24"/>
          <w:szCs w:val="24"/>
        </w:rPr>
      </w:pPr>
      <w:r w:rsidRPr="00D11E0D">
        <w:rPr>
          <w:rFonts w:ascii="Calibri" w:hAnsi="Calibri" w:cs="Calibri"/>
          <w:sz w:val="24"/>
          <w:szCs w:val="24"/>
        </w:rPr>
        <w:t xml:space="preserve">The </w:t>
      </w:r>
      <w:r>
        <w:rPr>
          <w:rFonts w:ascii="Calibri" w:hAnsi="Calibri" w:cs="Calibri"/>
          <w:sz w:val="24"/>
          <w:szCs w:val="24"/>
        </w:rPr>
        <w:t>child who is harmed</w:t>
      </w:r>
      <w:r w:rsidRPr="00D11E0D">
        <w:rPr>
          <w:rFonts w:ascii="Calibri" w:hAnsi="Calibri" w:cs="Calibri"/>
          <w:sz w:val="24"/>
          <w:szCs w:val="24"/>
        </w:rPr>
        <w:t xml:space="preserve">, especially their protection and support; </w:t>
      </w:r>
    </w:p>
    <w:p w14:paraId="6A8E95DF" w14:textId="77777777" w:rsidR="00BF546E" w:rsidRDefault="00BF546E" w:rsidP="00383136">
      <w:pPr>
        <w:pStyle w:val="ListParagraph"/>
        <w:numPr>
          <w:ilvl w:val="2"/>
          <w:numId w:val="39"/>
        </w:numPr>
        <w:ind w:left="1560" w:hanging="426"/>
        <w:jc w:val="both"/>
        <w:rPr>
          <w:rFonts w:ascii="Calibri" w:hAnsi="Calibri" w:cs="Calibri"/>
          <w:sz w:val="24"/>
          <w:szCs w:val="24"/>
        </w:rPr>
      </w:pPr>
      <w:r w:rsidRPr="00D11E0D">
        <w:rPr>
          <w:rFonts w:ascii="Calibri" w:hAnsi="Calibri" w:cs="Calibri"/>
          <w:sz w:val="24"/>
          <w:szCs w:val="24"/>
        </w:rPr>
        <w:t xml:space="preserve">The alleged </w:t>
      </w:r>
      <w:r>
        <w:rPr>
          <w:rFonts w:ascii="Calibri" w:hAnsi="Calibri" w:cs="Calibri"/>
          <w:sz w:val="24"/>
          <w:szCs w:val="24"/>
        </w:rPr>
        <w:t>child who harms</w:t>
      </w:r>
      <w:r w:rsidRPr="00D11E0D">
        <w:rPr>
          <w:rFonts w:ascii="Calibri" w:hAnsi="Calibri" w:cs="Calibri"/>
          <w:sz w:val="24"/>
          <w:szCs w:val="24"/>
        </w:rPr>
        <w:t xml:space="preserve">; and </w:t>
      </w:r>
    </w:p>
    <w:p w14:paraId="7B186CAA" w14:textId="77777777" w:rsidR="00BF546E" w:rsidRDefault="00BF546E" w:rsidP="00383136">
      <w:pPr>
        <w:pStyle w:val="ListParagraph"/>
        <w:numPr>
          <w:ilvl w:val="2"/>
          <w:numId w:val="39"/>
        </w:numPr>
        <w:ind w:left="1560" w:hanging="426"/>
        <w:jc w:val="both"/>
        <w:rPr>
          <w:rFonts w:ascii="Calibri" w:hAnsi="Calibri" w:cs="Calibri"/>
          <w:sz w:val="24"/>
          <w:szCs w:val="24"/>
        </w:rPr>
      </w:pPr>
      <w:r w:rsidRPr="00D11E0D">
        <w:rPr>
          <w:rFonts w:ascii="Calibri" w:hAnsi="Calibri" w:cs="Calibri"/>
          <w:sz w:val="24"/>
          <w:szCs w:val="24"/>
        </w:rPr>
        <w:lastRenderedPageBreak/>
        <w:t xml:space="preserve">All the other children (and, if appropriate, adult students and staff) at the school or college, especially any actions that are appropriate to protect them; </w:t>
      </w:r>
    </w:p>
    <w:p w14:paraId="730DC219" w14:textId="77777777" w:rsidR="00BF546E" w:rsidRDefault="00BF546E" w:rsidP="00BF546E">
      <w:pPr>
        <w:pStyle w:val="ListParagraph"/>
        <w:ind w:left="709"/>
        <w:jc w:val="both"/>
        <w:rPr>
          <w:rFonts w:ascii="Calibri" w:hAnsi="Calibri" w:cs="Calibri"/>
          <w:sz w:val="24"/>
          <w:szCs w:val="24"/>
        </w:rPr>
      </w:pPr>
    </w:p>
    <w:p w14:paraId="71DC1B29" w14:textId="77777777" w:rsidR="00BF546E" w:rsidRDefault="00BF546E" w:rsidP="00383136">
      <w:pPr>
        <w:pStyle w:val="ListParagraph"/>
        <w:numPr>
          <w:ilvl w:val="1"/>
          <w:numId w:val="30"/>
        </w:numPr>
        <w:ind w:left="709" w:hanging="709"/>
        <w:jc w:val="both"/>
        <w:rPr>
          <w:rFonts w:ascii="Calibri" w:hAnsi="Calibri" w:cs="Calibri"/>
          <w:sz w:val="24"/>
          <w:szCs w:val="24"/>
        </w:rPr>
      </w:pPr>
      <w:r w:rsidRPr="00963E09">
        <w:rPr>
          <w:rFonts w:ascii="Calibri" w:hAnsi="Calibri" w:cs="Calibri"/>
          <w:sz w:val="24"/>
          <w:szCs w:val="24"/>
        </w:rPr>
        <w:t xml:space="preserve">Risk assessments will be recorded (written or electronic say where these are filed) and be kept under review. </w:t>
      </w:r>
    </w:p>
    <w:p w14:paraId="240AEB42" w14:textId="77777777" w:rsidR="00BF546E" w:rsidRDefault="00BF546E" w:rsidP="00BF546E">
      <w:pPr>
        <w:pStyle w:val="ListParagraph"/>
        <w:ind w:left="709"/>
        <w:jc w:val="both"/>
        <w:rPr>
          <w:rFonts w:ascii="Calibri" w:hAnsi="Calibri" w:cs="Calibri"/>
          <w:sz w:val="24"/>
          <w:szCs w:val="24"/>
        </w:rPr>
      </w:pPr>
    </w:p>
    <w:p w14:paraId="51F00417" w14:textId="77777777" w:rsidR="00BF546E" w:rsidRPr="00963E09" w:rsidRDefault="00BF546E" w:rsidP="00383136">
      <w:pPr>
        <w:pStyle w:val="ListParagraph"/>
        <w:numPr>
          <w:ilvl w:val="1"/>
          <w:numId w:val="30"/>
        </w:numPr>
        <w:ind w:left="709" w:hanging="709"/>
        <w:jc w:val="both"/>
        <w:rPr>
          <w:rFonts w:ascii="Calibri" w:hAnsi="Calibri" w:cs="Calibri"/>
          <w:sz w:val="24"/>
          <w:szCs w:val="24"/>
        </w:rPr>
      </w:pPr>
      <w:r w:rsidRPr="00963E09">
        <w:rPr>
          <w:rFonts w:ascii="Calibri" w:hAnsi="Calibri" w:cs="Calibri"/>
          <w:sz w:val="24"/>
          <w:szCs w:val="24"/>
        </w:rPr>
        <w:t>The designated safeguarding lead (or a deputy) will ensure they are engaging with MASH</w:t>
      </w:r>
      <w:r>
        <w:rPr>
          <w:rFonts w:ascii="Calibri" w:hAnsi="Calibri" w:cs="Calibri"/>
          <w:sz w:val="24"/>
          <w:szCs w:val="24"/>
        </w:rPr>
        <w:t xml:space="preserve"> </w:t>
      </w:r>
      <w:r w:rsidRPr="00963E09">
        <w:rPr>
          <w:rFonts w:ascii="Calibri" w:hAnsi="Calibri" w:cs="Calibri"/>
          <w:sz w:val="24"/>
          <w:szCs w:val="24"/>
        </w:rPr>
        <w:t>to discuss the case, and make a formal referral where appropriate.</w:t>
      </w:r>
    </w:p>
    <w:p w14:paraId="7FD9BA46" w14:textId="77777777" w:rsidR="00BF546E" w:rsidRPr="003E2801" w:rsidRDefault="00BF546E" w:rsidP="00BF546E">
      <w:pPr>
        <w:pStyle w:val="ListParagraph"/>
        <w:ind w:left="709"/>
        <w:jc w:val="both"/>
        <w:rPr>
          <w:rFonts w:ascii="Calibri" w:hAnsi="Calibri" w:cs="Calibri"/>
          <w:sz w:val="24"/>
          <w:szCs w:val="24"/>
        </w:rPr>
      </w:pPr>
    </w:p>
    <w:p w14:paraId="5ECBFA0D" w14:textId="77777777" w:rsidR="00BF546E" w:rsidRDefault="00BF546E" w:rsidP="00383136">
      <w:pPr>
        <w:pStyle w:val="ListParagraph"/>
        <w:numPr>
          <w:ilvl w:val="1"/>
          <w:numId w:val="30"/>
        </w:numPr>
        <w:ind w:left="709" w:hanging="709"/>
        <w:jc w:val="both"/>
        <w:rPr>
          <w:rFonts w:ascii="Calibri" w:hAnsi="Calibri" w:cs="Calibri"/>
          <w:sz w:val="24"/>
          <w:szCs w:val="24"/>
        </w:rPr>
      </w:pPr>
      <w:r w:rsidRPr="003E2801">
        <w:rPr>
          <w:rFonts w:ascii="Calibri" w:hAnsi="Calibri" w:cs="Calibri"/>
          <w:sz w:val="24"/>
          <w:szCs w:val="24"/>
        </w:rPr>
        <w:t>If the allegation indicates that a potential crime has taken place the MASH will refer the case to the police</w:t>
      </w:r>
      <w:r w:rsidR="00AC6826">
        <w:rPr>
          <w:rFonts w:ascii="Calibri" w:hAnsi="Calibri" w:cs="Calibri"/>
          <w:sz w:val="24"/>
          <w:szCs w:val="24"/>
        </w:rPr>
        <w:t>.  In certain circumstances it may be necessary for schools to contact the police directly to report a crime and prevent harm to a child in need.</w:t>
      </w:r>
    </w:p>
    <w:p w14:paraId="5244B0D8" w14:textId="77777777" w:rsidR="00BF546E" w:rsidRPr="003E2801" w:rsidRDefault="00BF546E" w:rsidP="00BF546E">
      <w:pPr>
        <w:pStyle w:val="ListParagraph"/>
        <w:ind w:left="709"/>
        <w:jc w:val="both"/>
        <w:rPr>
          <w:rFonts w:ascii="Calibri" w:hAnsi="Calibri" w:cs="Calibri"/>
          <w:sz w:val="24"/>
          <w:szCs w:val="24"/>
        </w:rPr>
      </w:pPr>
    </w:p>
    <w:p w14:paraId="30412C6E" w14:textId="77777777" w:rsidR="00BF546E" w:rsidRDefault="00BF546E" w:rsidP="00383136">
      <w:pPr>
        <w:pStyle w:val="ListParagraph"/>
        <w:numPr>
          <w:ilvl w:val="1"/>
          <w:numId w:val="30"/>
        </w:numPr>
        <w:ind w:left="709" w:hanging="709"/>
        <w:jc w:val="both"/>
        <w:rPr>
          <w:rFonts w:ascii="Calibri" w:hAnsi="Calibri" w:cs="Calibri"/>
          <w:sz w:val="24"/>
          <w:szCs w:val="24"/>
        </w:rPr>
      </w:pPr>
      <w:r w:rsidRPr="003E2801">
        <w:rPr>
          <w:rFonts w:ascii="Calibri" w:hAnsi="Calibri" w:cs="Calibri"/>
          <w:sz w:val="24"/>
          <w:szCs w:val="24"/>
        </w:rPr>
        <w:t xml:space="preserve">Parents of both the alleged </w:t>
      </w:r>
      <w:r>
        <w:rPr>
          <w:rFonts w:ascii="Calibri" w:hAnsi="Calibri" w:cs="Calibri"/>
          <w:sz w:val="24"/>
          <w:szCs w:val="24"/>
        </w:rPr>
        <w:t>child who is harmed</w:t>
      </w:r>
      <w:r w:rsidRPr="003E2801">
        <w:rPr>
          <w:rFonts w:ascii="Calibri" w:hAnsi="Calibri" w:cs="Calibri"/>
          <w:sz w:val="24"/>
          <w:szCs w:val="24"/>
        </w:rPr>
        <w:t xml:space="preserve"> and the </w:t>
      </w:r>
      <w:r>
        <w:rPr>
          <w:rFonts w:ascii="Calibri" w:hAnsi="Calibri" w:cs="Calibri"/>
          <w:sz w:val="24"/>
          <w:szCs w:val="24"/>
        </w:rPr>
        <w:t>child who harms</w:t>
      </w:r>
      <w:r w:rsidRPr="003E2801">
        <w:rPr>
          <w:rFonts w:ascii="Calibri" w:hAnsi="Calibri" w:cs="Calibri"/>
          <w:sz w:val="24"/>
          <w:szCs w:val="24"/>
        </w:rPr>
        <w:t xml:space="preserve"> should be informed, this should be discussed during </w:t>
      </w:r>
      <w:r>
        <w:rPr>
          <w:rFonts w:ascii="Calibri" w:hAnsi="Calibri" w:cs="Calibri"/>
          <w:sz w:val="24"/>
          <w:szCs w:val="24"/>
        </w:rPr>
        <w:t>the consultation with the MASH and the subsequent strategy meeting.</w:t>
      </w:r>
    </w:p>
    <w:p w14:paraId="4F524942" w14:textId="77777777" w:rsidR="00FF09B2" w:rsidRPr="00FF09B2" w:rsidRDefault="00FF09B2" w:rsidP="00FF09B2">
      <w:pPr>
        <w:pStyle w:val="ListParagraph"/>
        <w:rPr>
          <w:rFonts w:ascii="Calibri" w:hAnsi="Calibri" w:cs="Calibri"/>
          <w:sz w:val="24"/>
          <w:szCs w:val="24"/>
        </w:rPr>
      </w:pPr>
    </w:p>
    <w:p w14:paraId="22D145E4" w14:textId="77777777" w:rsidR="00451DA9" w:rsidRPr="00963E09" w:rsidRDefault="00451DA9" w:rsidP="00D22C5E">
      <w:pPr>
        <w:pStyle w:val="Heading2HC"/>
      </w:pPr>
      <w:r w:rsidRPr="00963E09">
        <w:t>Action following a report of sexual violence and/or sexual harassment</w:t>
      </w:r>
    </w:p>
    <w:p w14:paraId="5172F84B" w14:textId="77777777" w:rsidR="00451DA9" w:rsidRPr="00451DA9" w:rsidRDefault="00451DA9" w:rsidP="00383136">
      <w:pPr>
        <w:pStyle w:val="ListParagraph"/>
        <w:numPr>
          <w:ilvl w:val="1"/>
          <w:numId w:val="30"/>
        </w:numPr>
        <w:ind w:left="709" w:hanging="709"/>
        <w:jc w:val="both"/>
        <w:rPr>
          <w:rFonts w:ascii="Calibri" w:hAnsi="Calibri" w:cs="Calibri"/>
          <w:sz w:val="24"/>
          <w:szCs w:val="24"/>
        </w:rPr>
      </w:pPr>
      <w:r w:rsidRPr="00451DA9">
        <w:rPr>
          <w:rFonts w:ascii="Calibri" w:hAnsi="Calibri" w:cs="Calibri"/>
          <w:sz w:val="24"/>
          <w:szCs w:val="24"/>
        </w:rPr>
        <w:t xml:space="preserve">Following an incident, schools should consider </w:t>
      </w:r>
    </w:p>
    <w:p w14:paraId="42AC457D" w14:textId="77777777" w:rsidR="00451DA9" w:rsidRDefault="00451DA9" w:rsidP="00383136">
      <w:pPr>
        <w:pStyle w:val="ListParagraph"/>
        <w:numPr>
          <w:ilvl w:val="1"/>
          <w:numId w:val="36"/>
        </w:numPr>
        <w:ind w:left="1418" w:hanging="425"/>
        <w:jc w:val="both"/>
        <w:rPr>
          <w:rFonts w:ascii="Calibri" w:hAnsi="Calibri" w:cs="Calibri"/>
          <w:sz w:val="24"/>
          <w:szCs w:val="24"/>
        </w:rPr>
      </w:pPr>
      <w:r w:rsidRPr="00963E09">
        <w:rPr>
          <w:rFonts w:ascii="Calibri" w:hAnsi="Calibri" w:cs="Calibri"/>
          <w:sz w:val="24"/>
          <w:szCs w:val="24"/>
        </w:rPr>
        <w:t xml:space="preserve">The wishes of the child who is harmed in terms of how they want to proceed. This is especially important in the context of sexual violence and sexual harassment; </w:t>
      </w:r>
    </w:p>
    <w:p w14:paraId="65F2A9FE" w14:textId="77777777" w:rsidR="00451DA9" w:rsidRDefault="00451DA9" w:rsidP="00383136">
      <w:pPr>
        <w:pStyle w:val="ListParagraph"/>
        <w:numPr>
          <w:ilvl w:val="1"/>
          <w:numId w:val="36"/>
        </w:numPr>
        <w:ind w:left="1418" w:hanging="425"/>
        <w:jc w:val="both"/>
        <w:rPr>
          <w:rFonts w:ascii="Calibri" w:hAnsi="Calibri" w:cs="Calibri"/>
          <w:sz w:val="24"/>
          <w:szCs w:val="24"/>
        </w:rPr>
      </w:pPr>
      <w:r w:rsidRPr="00963E09">
        <w:rPr>
          <w:rFonts w:ascii="Calibri" w:hAnsi="Calibri" w:cs="Calibri"/>
          <w:sz w:val="24"/>
          <w:szCs w:val="24"/>
        </w:rPr>
        <w:t xml:space="preserve">The nature of the alleged incident(s), including: whether a crime may have been committed and consideration of harmful sexual behaviour; </w:t>
      </w:r>
    </w:p>
    <w:p w14:paraId="29707075" w14:textId="77777777" w:rsidR="00451DA9" w:rsidRDefault="00451DA9" w:rsidP="00383136">
      <w:pPr>
        <w:pStyle w:val="ListParagraph"/>
        <w:numPr>
          <w:ilvl w:val="1"/>
          <w:numId w:val="36"/>
        </w:numPr>
        <w:ind w:left="1418" w:hanging="425"/>
        <w:jc w:val="both"/>
        <w:rPr>
          <w:rFonts w:ascii="Calibri" w:hAnsi="Calibri" w:cs="Calibri"/>
          <w:sz w:val="24"/>
          <w:szCs w:val="24"/>
        </w:rPr>
      </w:pPr>
      <w:r w:rsidRPr="00963E09">
        <w:rPr>
          <w:rFonts w:ascii="Calibri" w:hAnsi="Calibri" w:cs="Calibri"/>
          <w:sz w:val="24"/>
          <w:szCs w:val="24"/>
        </w:rPr>
        <w:t xml:space="preserve">The ages of the children involved; </w:t>
      </w:r>
    </w:p>
    <w:p w14:paraId="599703A8" w14:textId="77777777" w:rsidR="00451DA9" w:rsidRDefault="00451DA9" w:rsidP="00383136">
      <w:pPr>
        <w:pStyle w:val="ListParagraph"/>
        <w:numPr>
          <w:ilvl w:val="1"/>
          <w:numId w:val="36"/>
        </w:numPr>
        <w:ind w:left="1418" w:hanging="425"/>
        <w:jc w:val="both"/>
        <w:rPr>
          <w:rFonts w:ascii="Calibri" w:hAnsi="Calibri" w:cs="Calibri"/>
          <w:sz w:val="24"/>
          <w:szCs w:val="24"/>
        </w:rPr>
      </w:pPr>
      <w:r w:rsidRPr="00963E09">
        <w:rPr>
          <w:rFonts w:ascii="Calibri" w:hAnsi="Calibri" w:cs="Calibri"/>
          <w:sz w:val="24"/>
          <w:szCs w:val="24"/>
        </w:rPr>
        <w:t xml:space="preserve">The developmental stages of the children involved; </w:t>
      </w:r>
    </w:p>
    <w:p w14:paraId="117424FE" w14:textId="77777777" w:rsidR="00451DA9" w:rsidRDefault="00451DA9" w:rsidP="00383136">
      <w:pPr>
        <w:pStyle w:val="ListParagraph"/>
        <w:numPr>
          <w:ilvl w:val="1"/>
          <w:numId w:val="36"/>
        </w:numPr>
        <w:ind w:left="1418" w:hanging="425"/>
        <w:jc w:val="both"/>
        <w:rPr>
          <w:rFonts w:ascii="Calibri" w:hAnsi="Calibri" w:cs="Calibri"/>
          <w:sz w:val="24"/>
          <w:szCs w:val="24"/>
        </w:rPr>
      </w:pPr>
      <w:r w:rsidRPr="00963E09">
        <w:rPr>
          <w:rFonts w:ascii="Calibri" w:hAnsi="Calibri" w:cs="Calibri"/>
          <w:sz w:val="24"/>
          <w:szCs w:val="24"/>
        </w:rPr>
        <w:t>Any power imbalance between the childre</w:t>
      </w:r>
      <w:r>
        <w:rPr>
          <w:rFonts w:ascii="Calibri" w:hAnsi="Calibri" w:cs="Calibri"/>
          <w:sz w:val="24"/>
          <w:szCs w:val="24"/>
        </w:rPr>
        <w:t xml:space="preserve">n. For example, is the alleged child who </w:t>
      </w:r>
      <w:bookmarkStart w:id="16" w:name="_GoBack"/>
      <w:bookmarkEnd w:id="16"/>
      <w:r>
        <w:rPr>
          <w:rFonts w:ascii="Calibri" w:hAnsi="Calibri" w:cs="Calibri"/>
          <w:sz w:val="24"/>
          <w:szCs w:val="24"/>
        </w:rPr>
        <w:t xml:space="preserve">harms </w:t>
      </w:r>
      <w:r w:rsidRPr="00963E09">
        <w:rPr>
          <w:rFonts w:ascii="Calibri" w:hAnsi="Calibri" w:cs="Calibri"/>
          <w:sz w:val="24"/>
          <w:szCs w:val="24"/>
        </w:rPr>
        <w:t xml:space="preserve">significantly older, more mature or more confident? Does the </w:t>
      </w:r>
      <w:r>
        <w:rPr>
          <w:rFonts w:ascii="Calibri" w:hAnsi="Calibri" w:cs="Calibri"/>
          <w:sz w:val="24"/>
          <w:szCs w:val="24"/>
        </w:rPr>
        <w:t>child who is harmed</w:t>
      </w:r>
      <w:r w:rsidRPr="00963E09">
        <w:rPr>
          <w:rFonts w:ascii="Calibri" w:hAnsi="Calibri" w:cs="Calibri"/>
          <w:sz w:val="24"/>
          <w:szCs w:val="24"/>
        </w:rPr>
        <w:t xml:space="preserve"> have a disability or learning difficulty? </w:t>
      </w:r>
    </w:p>
    <w:p w14:paraId="2FBBD966" w14:textId="77777777" w:rsidR="00451DA9" w:rsidRDefault="00451DA9" w:rsidP="00383136">
      <w:pPr>
        <w:pStyle w:val="ListParagraph"/>
        <w:numPr>
          <w:ilvl w:val="1"/>
          <w:numId w:val="36"/>
        </w:numPr>
        <w:ind w:left="1418" w:hanging="425"/>
        <w:jc w:val="both"/>
        <w:rPr>
          <w:rFonts w:ascii="Calibri" w:hAnsi="Calibri" w:cs="Calibri"/>
          <w:sz w:val="24"/>
          <w:szCs w:val="24"/>
        </w:rPr>
      </w:pPr>
      <w:r w:rsidRPr="00963E09">
        <w:rPr>
          <w:rFonts w:ascii="Calibri" w:hAnsi="Calibri" w:cs="Calibri"/>
          <w:sz w:val="24"/>
          <w:szCs w:val="24"/>
        </w:rPr>
        <w:t xml:space="preserve">If the alleged incident is a one-off or a sustained pattern of abuse; </w:t>
      </w:r>
    </w:p>
    <w:p w14:paraId="548FEF93" w14:textId="77777777" w:rsidR="00451DA9" w:rsidRPr="00963E09" w:rsidRDefault="00451DA9" w:rsidP="00383136">
      <w:pPr>
        <w:pStyle w:val="ListParagraph"/>
        <w:numPr>
          <w:ilvl w:val="1"/>
          <w:numId w:val="36"/>
        </w:numPr>
        <w:ind w:left="1418" w:hanging="425"/>
        <w:jc w:val="both"/>
        <w:rPr>
          <w:rFonts w:ascii="Calibri" w:hAnsi="Calibri" w:cs="Calibri"/>
          <w:sz w:val="24"/>
          <w:szCs w:val="24"/>
        </w:rPr>
      </w:pPr>
      <w:r w:rsidRPr="00963E09">
        <w:rPr>
          <w:rFonts w:ascii="Calibri" w:hAnsi="Calibri" w:cs="Calibri"/>
          <w:sz w:val="24"/>
          <w:szCs w:val="24"/>
        </w:rPr>
        <w:t xml:space="preserve">Are there ongoing risks to the </w:t>
      </w:r>
      <w:r w:rsidR="007571C3">
        <w:rPr>
          <w:rFonts w:ascii="Calibri" w:hAnsi="Calibri" w:cs="Calibri"/>
          <w:sz w:val="24"/>
          <w:szCs w:val="24"/>
        </w:rPr>
        <w:t>child who is harmed,</w:t>
      </w:r>
      <w:r w:rsidRPr="00963E09">
        <w:rPr>
          <w:rFonts w:ascii="Calibri" w:hAnsi="Calibri" w:cs="Calibri"/>
          <w:sz w:val="24"/>
          <w:szCs w:val="24"/>
        </w:rPr>
        <w:t xml:space="preserve"> other children, adult students or school or college staff; and other related issues and wider context?</w:t>
      </w:r>
    </w:p>
    <w:p w14:paraId="30E6CC38" w14:textId="77777777" w:rsidR="00451DA9" w:rsidRPr="00FF09B2" w:rsidRDefault="00451DA9" w:rsidP="00FF09B2">
      <w:pPr>
        <w:ind w:left="993" w:hanging="284"/>
        <w:jc w:val="both"/>
        <w:rPr>
          <w:rFonts w:ascii="Calibri" w:hAnsi="Calibri" w:cs="Calibri"/>
          <w:b/>
          <w:sz w:val="24"/>
          <w:szCs w:val="24"/>
        </w:rPr>
      </w:pPr>
    </w:p>
    <w:p w14:paraId="213556D0" w14:textId="77777777" w:rsidR="00FF09B2" w:rsidRPr="00FF09B2" w:rsidRDefault="00FF09B2" w:rsidP="00D22C5E">
      <w:pPr>
        <w:pStyle w:val="Heading2HC"/>
      </w:pPr>
      <w:r w:rsidRPr="00FF09B2">
        <w:t>Separating children</w:t>
      </w:r>
    </w:p>
    <w:p w14:paraId="16503492" w14:textId="6240D4CC" w:rsidR="00451DA9" w:rsidRDefault="00451DA9" w:rsidP="00383136">
      <w:pPr>
        <w:pStyle w:val="ListParagraph"/>
        <w:numPr>
          <w:ilvl w:val="1"/>
          <w:numId w:val="30"/>
        </w:numPr>
        <w:ind w:left="709" w:hanging="709"/>
        <w:jc w:val="both"/>
        <w:rPr>
          <w:rFonts w:ascii="Calibri" w:hAnsi="Calibri" w:cs="Calibri"/>
          <w:sz w:val="24"/>
          <w:szCs w:val="24"/>
        </w:rPr>
      </w:pPr>
      <w:r w:rsidRPr="00034C42">
        <w:rPr>
          <w:rFonts w:ascii="Calibri" w:hAnsi="Calibri" w:cs="Calibri"/>
          <w:sz w:val="24"/>
          <w:szCs w:val="24"/>
        </w:rPr>
        <w:t>Every child</w:t>
      </w:r>
      <w:r>
        <w:rPr>
          <w:rFonts w:ascii="Calibri" w:hAnsi="Calibri" w:cs="Calibri"/>
          <w:sz w:val="24"/>
          <w:szCs w:val="24"/>
        </w:rPr>
        <w:t xml:space="preserve"> has the right to an education, within</w:t>
      </w:r>
      <w:r w:rsidR="00F33878">
        <w:rPr>
          <w:rFonts w:ascii="Calibri" w:hAnsi="Calibri" w:cs="Calibri"/>
          <w:sz w:val="24"/>
          <w:szCs w:val="24"/>
        </w:rPr>
        <w:t xml:space="preserve"> child</w:t>
      </w:r>
      <w:r>
        <w:rPr>
          <w:rFonts w:ascii="Calibri" w:hAnsi="Calibri" w:cs="Calibri"/>
          <w:sz w:val="24"/>
          <w:szCs w:val="24"/>
        </w:rPr>
        <w:t xml:space="preserve"> on </w:t>
      </w:r>
      <w:r w:rsidR="00F33878">
        <w:rPr>
          <w:rFonts w:ascii="Calibri" w:hAnsi="Calibri" w:cs="Calibri"/>
          <w:sz w:val="24"/>
          <w:szCs w:val="24"/>
        </w:rPr>
        <w:t>child</w:t>
      </w:r>
      <w:r>
        <w:rPr>
          <w:rFonts w:ascii="Calibri" w:hAnsi="Calibri" w:cs="Calibri"/>
          <w:sz w:val="24"/>
          <w:szCs w:val="24"/>
        </w:rPr>
        <w:t xml:space="preserve"> abuse schools and colleges need to ensure children who</w:t>
      </w:r>
      <w:r w:rsidRPr="00034C42">
        <w:rPr>
          <w:rFonts w:ascii="Calibri" w:hAnsi="Calibri" w:cs="Calibri"/>
          <w:sz w:val="24"/>
          <w:szCs w:val="24"/>
        </w:rPr>
        <w:t xml:space="preserve"> </w:t>
      </w:r>
      <w:r>
        <w:rPr>
          <w:rFonts w:ascii="Calibri" w:hAnsi="Calibri" w:cs="Calibri"/>
          <w:sz w:val="24"/>
          <w:szCs w:val="24"/>
        </w:rPr>
        <w:t xml:space="preserve">are harmed and children who </w:t>
      </w:r>
      <w:r w:rsidR="008758BB">
        <w:rPr>
          <w:rFonts w:ascii="Calibri" w:hAnsi="Calibri" w:cs="Calibri"/>
          <w:sz w:val="24"/>
          <w:szCs w:val="24"/>
        </w:rPr>
        <w:t xml:space="preserve">cause </w:t>
      </w:r>
      <w:r>
        <w:rPr>
          <w:rFonts w:ascii="Calibri" w:hAnsi="Calibri" w:cs="Calibri"/>
          <w:sz w:val="24"/>
          <w:szCs w:val="24"/>
        </w:rPr>
        <w:t xml:space="preserve">harm are both encouraged to attend </w:t>
      </w:r>
      <w:r w:rsidRPr="00034C42">
        <w:rPr>
          <w:rFonts w:ascii="Calibri" w:hAnsi="Calibri" w:cs="Calibri"/>
          <w:sz w:val="24"/>
          <w:szCs w:val="24"/>
        </w:rPr>
        <w:t xml:space="preserve">school. </w:t>
      </w:r>
    </w:p>
    <w:p w14:paraId="1DFD71B3" w14:textId="77777777" w:rsidR="00451DA9" w:rsidRDefault="00451DA9" w:rsidP="00451DA9">
      <w:pPr>
        <w:pStyle w:val="ListParagraph"/>
        <w:ind w:left="709"/>
        <w:jc w:val="both"/>
        <w:rPr>
          <w:rFonts w:ascii="Calibri" w:hAnsi="Calibri" w:cs="Calibri"/>
          <w:sz w:val="24"/>
          <w:szCs w:val="24"/>
        </w:rPr>
      </w:pPr>
    </w:p>
    <w:p w14:paraId="1EFF9D65" w14:textId="77777777" w:rsidR="00FF09B2" w:rsidRPr="00FF09B2" w:rsidRDefault="00FF09B2" w:rsidP="00383136">
      <w:pPr>
        <w:pStyle w:val="ListParagraph"/>
        <w:numPr>
          <w:ilvl w:val="1"/>
          <w:numId w:val="30"/>
        </w:numPr>
        <w:ind w:left="709" w:hanging="704"/>
        <w:jc w:val="both"/>
        <w:rPr>
          <w:rFonts w:ascii="Calibri" w:hAnsi="Calibri" w:cs="Calibri"/>
          <w:sz w:val="24"/>
          <w:szCs w:val="24"/>
          <w:lang w:val="en"/>
        </w:rPr>
      </w:pPr>
      <w:r w:rsidRPr="00FF09B2">
        <w:rPr>
          <w:rFonts w:ascii="Calibri" w:hAnsi="Calibri" w:cs="Calibri"/>
          <w:sz w:val="24"/>
          <w:szCs w:val="24"/>
        </w:rPr>
        <w:t xml:space="preserve">Where there is a criminal investigation the alleged </w:t>
      </w:r>
      <w:r>
        <w:rPr>
          <w:rFonts w:ascii="Calibri" w:hAnsi="Calibri" w:cs="Calibri"/>
          <w:sz w:val="24"/>
          <w:szCs w:val="24"/>
        </w:rPr>
        <w:t>child who harms</w:t>
      </w:r>
      <w:r w:rsidRPr="00FF09B2">
        <w:rPr>
          <w:rFonts w:ascii="Calibri" w:hAnsi="Calibri" w:cs="Calibri"/>
          <w:sz w:val="24"/>
          <w:szCs w:val="24"/>
        </w:rPr>
        <w:t xml:space="preserve"> will be removed from any shared classes with the </w:t>
      </w:r>
      <w:r>
        <w:rPr>
          <w:rFonts w:ascii="Calibri" w:hAnsi="Calibri" w:cs="Calibri"/>
          <w:sz w:val="24"/>
          <w:szCs w:val="24"/>
        </w:rPr>
        <w:t>child who is harmed.</w:t>
      </w:r>
    </w:p>
    <w:p w14:paraId="4F45FC77" w14:textId="77777777" w:rsidR="00FF09B2" w:rsidRPr="00FF09B2" w:rsidRDefault="00FF09B2" w:rsidP="00FF09B2">
      <w:pPr>
        <w:pStyle w:val="ListParagraph"/>
        <w:rPr>
          <w:rFonts w:ascii="Calibri" w:hAnsi="Calibri" w:cs="Calibri"/>
          <w:sz w:val="24"/>
          <w:szCs w:val="24"/>
        </w:rPr>
      </w:pPr>
    </w:p>
    <w:p w14:paraId="4AF333BA" w14:textId="77777777" w:rsidR="00571A8A" w:rsidRPr="00FF09B2" w:rsidRDefault="00FF09B2" w:rsidP="00383136">
      <w:pPr>
        <w:pStyle w:val="ListParagraph"/>
        <w:numPr>
          <w:ilvl w:val="1"/>
          <w:numId w:val="30"/>
        </w:numPr>
        <w:ind w:left="709" w:hanging="709"/>
        <w:jc w:val="both"/>
        <w:rPr>
          <w:rFonts w:ascii="Calibri" w:hAnsi="Calibri" w:cs="Calibri"/>
          <w:sz w:val="24"/>
          <w:szCs w:val="24"/>
        </w:rPr>
      </w:pPr>
      <w:r w:rsidRPr="00FF09B2">
        <w:rPr>
          <w:rFonts w:ascii="Calibri" w:hAnsi="Calibri" w:cs="Calibri"/>
          <w:sz w:val="24"/>
          <w:szCs w:val="24"/>
        </w:rPr>
        <w:t>Consideration should be given to how best to keep the children a</w:t>
      </w:r>
      <w:r w:rsidR="00A83669">
        <w:rPr>
          <w:rFonts w:ascii="Calibri" w:hAnsi="Calibri" w:cs="Calibri"/>
          <w:sz w:val="24"/>
          <w:szCs w:val="24"/>
        </w:rPr>
        <w:t>t an</w:t>
      </w:r>
      <w:r w:rsidRPr="00FF09B2">
        <w:rPr>
          <w:rFonts w:ascii="Calibri" w:hAnsi="Calibri" w:cs="Calibri"/>
          <w:sz w:val="24"/>
          <w:szCs w:val="24"/>
        </w:rPr>
        <w:t xml:space="preserve"> </w:t>
      </w:r>
      <w:r w:rsidR="00AC6826">
        <w:rPr>
          <w:rFonts w:ascii="Calibri" w:hAnsi="Calibri" w:cs="Calibri"/>
          <w:sz w:val="24"/>
          <w:szCs w:val="24"/>
        </w:rPr>
        <w:t xml:space="preserve">appropriate </w:t>
      </w:r>
      <w:r w:rsidRPr="00FF09B2">
        <w:rPr>
          <w:rFonts w:ascii="Calibri" w:hAnsi="Calibri" w:cs="Calibri"/>
          <w:sz w:val="24"/>
          <w:szCs w:val="24"/>
        </w:rPr>
        <w:t>distance apart on the school premises or on school transport. This action should be taken in the best interest of the children concerned and should not be perceived to be a judgement of guilt before any legal proceedings.</w:t>
      </w:r>
    </w:p>
    <w:p w14:paraId="6F143FE2" w14:textId="77777777" w:rsidR="00FF09B2" w:rsidRPr="00FF09B2" w:rsidRDefault="00FF09B2" w:rsidP="00FF09B2">
      <w:pPr>
        <w:pStyle w:val="ListParagraph"/>
        <w:rPr>
          <w:rFonts w:ascii="Calibri" w:hAnsi="Calibri" w:cs="Calibri"/>
          <w:sz w:val="24"/>
          <w:szCs w:val="24"/>
        </w:rPr>
      </w:pPr>
    </w:p>
    <w:p w14:paraId="76E3AEB8" w14:textId="77777777" w:rsidR="00FF09B2" w:rsidRPr="00FF09B2" w:rsidRDefault="00FF09B2" w:rsidP="00383136">
      <w:pPr>
        <w:pStyle w:val="ListParagraph"/>
        <w:numPr>
          <w:ilvl w:val="1"/>
          <w:numId w:val="30"/>
        </w:numPr>
        <w:ind w:left="709" w:hanging="709"/>
        <w:jc w:val="both"/>
        <w:rPr>
          <w:rFonts w:ascii="Calibri" w:hAnsi="Calibri" w:cs="Calibri"/>
          <w:sz w:val="24"/>
          <w:szCs w:val="24"/>
        </w:rPr>
      </w:pPr>
      <w:r w:rsidRPr="00FF09B2">
        <w:rPr>
          <w:rFonts w:ascii="Calibri" w:hAnsi="Calibri" w:cs="Calibri"/>
          <w:sz w:val="24"/>
          <w:szCs w:val="24"/>
        </w:rPr>
        <w:t xml:space="preserve">Where a criminal investigation into a rape or assault by penetration leads to a conviction or caution, the school or college may take suitable action, if they have not already done so. In all but the most exceptional of circumstances, the rape or assault is likely to constitute a serious breach of discipline and lead to the view that allowing the child who harms to remain in the same school or college would seriously harm the education or welfare of the child who is harmed (and potentially other pupils or students). </w:t>
      </w:r>
    </w:p>
    <w:p w14:paraId="17B2BF29" w14:textId="77777777" w:rsidR="00FF09B2" w:rsidRPr="00FF09B2" w:rsidRDefault="00FF09B2" w:rsidP="00FF09B2">
      <w:pPr>
        <w:pStyle w:val="ListParagraph"/>
        <w:rPr>
          <w:rFonts w:ascii="Calibri" w:hAnsi="Calibri" w:cs="Calibri"/>
          <w:sz w:val="24"/>
          <w:szCs w:val="24"/>
        </w:rPr>
      </w:pPr>
    </w:p>
    <w:p w14:paraId="3F5C342D" w14:textId="77777777" w:rsidR="00FF09B2" w:rsidRPr="00FF09B2" w:rsidRDefault="00FF09B2" w:rsidP="00383136">
      <w:pPr>
        <w:pStyle w:val="ListParagraph"/>
        <w:numPr>
          <w:ilvl w:val="1"/>
          <w:numId w:val="30"/>
        </w:numPr>
        <w:ind w:left="709" w:hanging="709"/>
        <w:jc w:val="both"/>
        <w:rPr>
          <w:rFonts w:ascii="Calibri" w:hAnsi="Calibri" w:cs="Calibri"/>
          <w:sz w:val="24"/>
          <w:szCs w:val="24"/>
        </w:rPr>
      </w:pPr>
      <w:r w:rsidRPr="00FF09B2">
        <w:rPr>
          <w:rFonts w:ascii="Calibri" w:hAnsi="Calibri" w:cs="Calibri"/>
          <w:sz w:val="24"/>
          <w:szCs w:val="24"/>
        </w:rPr>
        <w:t>Where a criminal investigation into sexual assault leads to a conviction or caution, the school or college may, if action has not already been taken, consider any suitable sanctions using the organisations related behaviour policy, including consideration of permanent exclusion.</w:t>
      </w:r>
    </w:p>
    <w:p w14:paraId="4F4A8999" w14:textId="77777777" w:rsidR="00FF09B2" w:rsidRPr="00FF09B2" w:rsidRDefault="00FF09B2" w:rsidP="00FF09B2">
      <w:pPr>
        <w:pStyle w:val="ListParagraph"/>
        <w:rPr>
          <w:rFonts w:ascii="Calibri" w:hAnsi="Calibri" w:cs="Calibri"/>
          <w:sz w:val="24"/>
          <w:szCs w:val="24"/>
        </w:rPr>
      </w:pPr>
    </w:p>
    <w:p w14:paraId="798D97F5" w14:textId="77777777" w:rsidR="002C42BD" w:rsidRDefault="00FF09B2" w:rsidP="00383136">
      <w:pPr>
        <w:pStyle w:val="ListParagraph"/>
        <w:numPr>
          <w:ilvl w:val="1"/>
          <w:numId w:val="30"/>
        </w:numPr>
        <w:ind w:left="709" w:hanging="709"/>
        <w:jc w:val="both"/>
        <w:rPr>
          <w:rFonts w:ascii="Calibri" w:hAnsi="Calibri" w:cs="Calibri"/>
          <w:sz w:val="24"/>
          <w:szCs w:val="24"/>
        </w:rPr>
      </w:pPr>
      <w:r w:rsidRPr="00B92EB9">
        <w:rPr>
          <w:rFonts w:ascii="Calibri" w:hAnsi="Calibri" w:cs="Calibri"/>
          <w:sz w:val="24"/>
          <w:szCs w:val="24"/>
        </w:rPr>
        <w:t>Where the child who harms is going to remain at the school or college, the principle would be to continue keeping the children involved in separate classes and continue to consider the most appropriate way to manage potential contact on school and college premises and transport. The nature of the conviction or caution and wishes of the child who is harmed will be especially important in determining how to proceed in such cases.</w:t>
      </w:r>
    </w:p>
    <w:p w14:paraId="480B88FD" w14:textId="77777777" w:rsidR="00B92EB9" w:rsidRPr="00B92EB9" w:rsidRDefault="00B92EB9" w:rsidP="00B92EB9">
      <w:pPr>
        <w:pStyle w:val="ListParagraph"/>
        <w:rPr>
          <w:rFonts w:ascii="Calibri" w:hAnsi="Calibri" w:cs="Calibri"/>
          <w:sz w:val="24"/>
          <w:szCs w:val="24"/>
        </w:rPr>
      </w:pPr>
    </w:p>
    <w:p w14:paraId="7D933CD4" w14:textId="77777777" w:rsidR="00B92EB9" w:rsidRPr="00B92EB9" w:rsidRDefault="00B92EB9" w:rsidP="00383136">
      <w:pPr>
        <w:pStyle w:val="ListParagraph"/>
        <w:numPr>
          <w:ilvl w:val="1"/>
          <w:numId w:val="30"/>
        </w:numPr>
        <w:ind w:left="709" w:hanging="709"/>
        <w:jc w:val="both"/>
        <w:rPr>
          <w:rFonts w:ascii="Calibri" w:hAnsi="Calibri" w:cs="Calibri"/>
          <w:sz w:val="24"/>
          <w:szCs w:val="24"/>
        </w:rPr>
      </w:pPr>
      <w:r w:rsidRPr="00B92EB9">
        <w:rPr>
          <w:rFonts w:ascii="Calibri" w:hAnsi="Calibri" w:cs="Calibri"/>
          <w:sz w:val="24"/>
          <w:szCs w:val="24"/>
        </w:rPr>
        <w:t xml:space="preserve">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child who is harmed lied. The process will have affected both children involved. </w:t>
      </w:r>
    </w:p>
    <w:p w14:paraId="149198F0" w14:textId="77777777" w:rsidR="00B92EB9" w:rsidRPr="00B92EB9" w:rsidRDefault="00B92EB9" w:rsidP="00B92EB9">
      <w:pPr>
        <w:pStyle w:val="ListParagraph"/>
        <w:rPr>
          <w:rFonts w:ascii="Calibri" w:hAnsi="Calibri" w:cs="Calibri"/>
          <w:sz w:val="24"/>
          <w:szCs w:val="24"/>
        </w:rPr>
      </w:pPr>
    </w:p>
    <w:p w14:paraId="30A4F5D9" w14:textId="77777777" w:rsidR="00B92EB9" w:rsidRDefault="00B92EB9" w:rsidP="00383136">
      <w:pPr>
        <w:pStyle w:val="ListParagraph"/>
        <w:numPr>
          <w:ilvl w:val="1"/>
          <w:numId w:val="30"/>
        </w:numPr>
        <w:ind w:left="709" w:hanging="709"/>
        <w:jc w:val="both"/>
        <w:rPr>
          <w:rFonts w:ascii="Calibri" w:hAnsi="Calibri" w:cs="Calibri"/>
          <w:sz w:val="24"/>
          <w:szCs w:val="24"/>
        </w:rPr>
      </w:pPr>
      <w:r w:rsidRPr="00B92EB9">
        <w:rPr>
          <w:rFonts w:ascii="Calibri" w:hAnsi="Calibri" w:cs="Calibri"/>
          <w:sz w:val="24"/>
          <w:szCs w:val="24"/>
        </w:rPr>
        <w:t xml:space="preserve">Appropriate support will be provided to child who is harmed and the child who harms as required and consideration will be given to sharing classes and potential contact as required on a case-by-case basis. All the above will be considered with the needs and wishes of the child who is harmed at the heart of the process (supported by parents and carers as required). Any arrangements should be kept under review. </w:t>
      </w:r>
    </w:p>
    <w:p w14:paraId="43784453" w14:textId="77777777" w:rsidR="00B92EB9" w:rsidRPr="00B92EB9" w:rsidRDefault="00B92EB9" w:rsidP="00B92EB9">
      <w:pPr>
        <w:pStyle w:val="ListParagraph"/>
        <w:rPr>
          <w:rFonts w:ascii="Calibri" w:hAnsi="Calibri" w:cs="Calibri"/>
          <w:sz w:val="24"/>
          <w:szCs w:val="24"/>
        </w:rPr>
      </w:pPr>
    </w:p>
    <w:p w14:paraId="77E1EA5B" w14:textId="77777777" w:rsidR="00B92EB9" w:rsidRPr="00B92EB9" w:rsidRDefault="00B92EB9" w:rsidP="00D22C5E">
      <w:pPr>
        <w:pStyle w:val="Heading2HC"/>
      </w:pPr>
      <w:r w:rsidRPr="00B92EB9">
        <w:t xml:space="preserve">Prevention </w:t>
      </w:r>
    </w:p>
    <w:p w14:paraId="30E8ACD4" w14:textId="77777777" w:rsidR="00B92EB9" w:rsidRPr="00B92EB9" w:rsidRDefault="00B92EB9" w:rsidP="00383136">
      <w:pPr>
        <w:pStyle w:val="ListParagraph"/>
        <w:numPr>
          <w:ilvl w:val="1"/>
          <w:numId w:val="30"/>
        </w:numPr>
        <w:ind w:left="709" w:hanging="704"/>
        <w:jc w:val="both"/>
        <w:rPr>
          <w:rFonts w:ascii="Calibri" w:hAnsi="Calibri" w:cs="Calibri"/>
          <w:sz w:val="24"/>
          <w:szCs w:val="24"/>
        </w:rPr>
      </w:pPr>
      <w:r w:rsidRPr="00B92EB9">
        <w:rPr>
          <w:rFonts w:ascii="Calibri" w:hAnsi="Calibri" w:cs="Calibri"/>
          <w:sz w:val="24"/>
          <w:szCs w:val="24"/>
        </w:rPr>
        <w:t xml:space="preserve">As well as having strategies for dealing with </w:t>
      </w:r>
      <w:proofErr w:type="gramStart"/>
      <w:r w:rsidRPr="00B92EB9">
        <w:rPr>
          <w:rFonts w:ascii="Calibri" w:hAnsi="Calibri" w:cs="Calibri"/>
          <w:sz w:val="24"/>
          <w:szCs w:val="24"/>
        </w:rPr>
        <w:t>incidents</w:t>
      </w:r>
      <w:proofErr w:type="gramEnd"/>
      <w:r w:rsidRPr="00B92EB9">
        <w:rPr>
          <w:rFonts w:ascii="Calibri" w:hAnsi="Calibri" w:cs="Calibri"/>
          <w:sz w:val="24"/>
          <w:szCs w:val="24"/>
        </w:rPr>
        <w:t xml:space="preserve"> schools and colleges should consider what they can do to foster healthy and respectful relationships between boys and girls including through Relationship and Sex Education and Personal Social Health and Economic education. The most effective preventative education programme will be through a whole-school approach that prepares pupils for life in modern Britain.</w:t>
      </w:r>
    </w:p>
    <w:p w14:paraId="693B1FF3" w14:textId="77777777" w:rsidR="00B92EB9" w:rsidRPr="00B92EB9" w:rsidRDefault="00B92EB9" w:rsidP="00B92EB9">
      <w:pPr>
        <w:pStyle w:val="ListParagraph"/>
        <w:ind w:left="709"/>
        <w:jc w:val="both"/>
        <w:rPr>
          <w:rFonts w:ascii="Calibri" w:hAnsi="Calibri" w:cs="Calibri"/>
          <w:sz w:val="24"/>
          <w:szCs w:val="24"/>
        </w:rPr>
      </w:pPr>
    </w:p>
    <w:p w14:paraId="1C458C70" w14:textId="77777777" w:rsidR="00B92EB9" w:rsidRPr="00B92EB9" w:rsidRDefault="00B92EB9" w:rsidP="00383136">
      <w:pPr>
        <w:pStyle w:val="ListParagraph"/>
        <w:numPr>
          <w:ilvl w:val="1"/>
          <w:numId w:val="30"/>
        </w:numPr>
        <w:ind w:left="709" w:hanging="704"/>
        <w:jc w:val="both"/>
        <w:rPr>
          <w:rFonts w:ascii="Calibri" w:hAnsi="Calibri" w:cs="Calibri"/>
          <w:sz w:val="24"/>
          <w:szCs w:val="24"/>
        </w:rPr>
      </w:pPr>
      <w:r w:rsidRPr="00B92EB9">
        <w:rPr>
          <w:rFonts w:ascii="Calibri" w:hAnsi="Calibri" w:cs="Calibri"/>
          <w:sz w:val="24"/>
          <w:szCs w:val="24"/>
        </w:rPr>
        <w:t xml:space="preserve">The schools and colleges will have a clear set of values and standards, and these will be upheld and demonstrated throughout all aspects of school life. This will be underpinned by the school’s behaviour policy and pastoral support system, and by a planned programme of evidence-based content delivered through the whole curriculum. </w:t>
      </w:r>
    </w:p>
    <w:p w14:paraId="33297264" w14:textId="77777777" w:rsidR="00B92EB9" w:rsidRPr="00B92EB9" w:rsidRDefault="00B92EB9" w:rsidP="00B92EB9">
      <w:pPr>
        <w:pStyle w:val="ListParagraph"/>
        <w:ind w:left="709"/>
        <w:jc w:val="both"/>
        <w:rPr>
          <w:rFonts w:ascii="Calibri" w:hAnsi="Calibri" w:cs="Calibri"/>
          <w:sz w:val="24"/>
          <w:szCs w:val="24"/>
        </w:rPr>
      </w:pPr>
    </w:p>
    <w:p w14:paraId="581627AA" w14:textId="77777777" w:rsidR="00B92EB9" w:rsidRPr="00B92EB9" w:rsidRDefault="00B92EB9" w:rsidP="00383136">
      <w:pPr>
        <w:pStyle w:val="ListParagraph"/>
        <w:numPr>
          <w:ilvl w:val="1"/>
          <w:numId w:val="30"/>
        </w:numPr>
        <w:ind w:left="709" w:hanging="704"/>
        <w:jc w:val="both"/>
        <w:rPr>
          <w:rFonts w:ascii="Calibri" w:hAnsi="Calibri" w:cs="Calibri"/>
          <w:sz w:val="24"/>
          <w:szCs w:val="24"/>
        </w:rPr>
      </w:pPr>
      <w:r w:rsidRPr="00B92EB9">
        <w:rPr>
          <w:rFonts w:ascii="Calibri" w:hAnsi="Calibri" w:cs="Calibri"/>
          <w:sz w:val="24"/>
          <w:szCs w:val="24"/>
        </w:rPr>
        <w:t xml:space="preserve">Such a programme should be developed to be age and stage of development appropriate (especially when considering SEND children and the cognitive understanding of children with learning needs or disability), and may tackle such issues as: </w:t>
      </w:r>
    </w:p>
    <w:p w14:paraId="64FC8D95" w14:textId="77777777" w:rsidR="00B92EB9" w:rsidRPr="00B92EB9" w:rsidRDefault="00B92EB9" w:rsidP="00383136">
      <w:pPr>
        <w:pStyle w:val="ListParagraph"/>
        <w:numPr>
          <w:ilvl w:val="0"/>
          <w:numId w:val="40"/>
        </w:numPr>
        <w:ind w:left="1276" w:hanging="328"/>
        <w:jc w:val="both"/>
        <w:rPr>
          <w:rFonts w:ascii="Calibri" w:hAnsi="Calibri" w:cs="Calibri"/>
          <w:sz w:val="24"/>
          <w:szCs w:val="24"/>
        </w:rPr>
      </w:pPr>
      <w:r w:rsidRPr="00B92EB9">
        <w:rPr>
          <w:rFonts w:ascii="Calibri" w:hAnsi="Calibri" w:cs="Calibri"/>
          <w:sz w:val="24"/>
          <w:szCs w:val="24"/>
        </w:rPr>
        <w:t xml:space="preserve">Healthy and respectful relationships; </w:t>
      </w:r>
    </w:p>
    <w:p w14:paraId="47D06B63" w14:textId="77777777" w:rsidR="00B92EB9" w:rsidRPr="00B92EB9" w:rsidRDefault="00B92EB9" w:rsidP="00383136">
      <w:pPr>
        <w:pStyle w:val="ListParagraph"/>
        <w:numPr>
          <w:ilvl w:val="0"/>
          <w:numId w:val="40"/>
        </w:numPr>
        <w:ind w:left="1276" w:hanging="328"/>
        <w:jc w:val="both"/>
        <w:rPr>
          <w:rFonts w:ascii="Calibri" w:hAnsi="Calibri" w:cs="Calibri"/>
          <w:sz w:val="24"/>
          <w:szCs w:val="24"/>
        </w:rPr>
      </w:pPr>
      <w:r w:rsidRPr="00B92EB9">
        <w:rPr>
          <w:rFonts w:ascii="Calibri" w:hAnsi="Calibri" w:cs="Calibri"/>
          <w:sz w:val="24"/>
          <w:szCs w:val="24"/>
        </w:rPr>
        <w:t xml:space="preserve">What respectful behaviour looks like? </w:t>
      </w:r>
    </w:p>
    <w:p w14:paraId="21B4A223" w14:textId="77777777" w:rsidR="00B92EB9" w:rsidRPr="00B92EB9" w:rsidRDefault="00B92EB9" w:rsidP="00383136">
      <w:pPr>
        <w:pStyle w:val="ListParagraph"/>
        <w:numPr>
          <w:ilvl w:val="0"/>
          <w:numId w:val="40"/>
        </w:numPr>
        <w:ind w:left="1276" w:hanging="328"/>
        <w:jc w:val="both"/>
        <w:rPr>
          <w:rFonts w:ascii="Calibri" w:hAnsi="Calibri" w:cs="Calibri"/>
          <w:sz w:val="24"/>
          <w:szCs w:val="24"/>
        </w:rPr>
      </w:pPr>
      <w:r w:rsidRPr="00B92EB9">
        <w:rPr>
          <w:rFonts w:ascii="Calibri" w:hAnsi="Calibri" w:cs="Calibri"/>
          <w:sz w:val="24"/>
          <w:szCs w:val="24"/>
        </w:rPr>
        <w:t xml:space="preserve">Consent; </w:t>
      </w:r>
    </w:p>
    <w:p w14:paraId="29BCE525" w14:textId="77777777" w:rsidR="00B92EB9" w:rsidRPr="00B92EB9" w:rsidRDefault="00B92EB9" w:rsidP="00383136">
      <w:pPr>
        <w:pStyle w:val="ListParagraph"/>
        <w:numPr>
          <w:ilvl w:val="0"/>
          <w:numId w:val="40"/>
        </w:numPr>
        <w:ind w:left="1276" w:hanging="328"/>
        <w:jc w:val="both"/>
        <w:rPr>
          <w:rFonts w:ascii="Calibri" w:hAnsi="Calibri" w:cs="Calibri"/>
          <w:sz w:val="24"/>
          <w:szCs w:val="24"/>
        </w:rPr>
      </w:pPr>
      <w:r w:rsidRPr="00B92EB9">
        <w:rPr>
          <w:rFonts w:ascii="Calibri" w:hAnsi="Calibri" w:cs="Calibri"/>
          <w:sz w:val="24"/>
          <w:szCs w:val="24"/>
        </w:rPr>
        <w:t xml:space="preserve">Gender roles, stereotyping, and equality; </w:t>
      </w:r>
    </w:p>
    <w:p w14:paraId="4EAF7A68" w14:textId="77777777" w:rsidR="00B92EB9" w:rsidRPr="00B92EB9" w:rsidRDefault="00B92EB9" w:rsidP="00383136">
      <w:pPr>
        <w:pStyle w:val="ListParagraph"/>
        <w:numPr>
          <w:ilvl w:val="0"/>
          <w:numId w:val="40"/>
        </w:numPr>
        <w:ind w:left="1276" w:hanging="328"/>
        <w:jc w:val="both"/>
        <w:rPr>
          <w:rFonts w:ascii="Calibri" w:hAnsi="Calibri" w:cs="Calibri"/>
          <w:sz w:val="24"/>
          <w:szCs w:val="24"/>
        </w:rPr>
      </w:pPr>
      <w:r w:rsidRPr="00B92EB9">
        <w:rPr>
          <w:rFonts w:ascii="Calibri" w:hAnsi="Calibri" w:cs="Calibri"/>
          <w:sz w:val="24"/>
          <w:szCs w:val="24"/>
        </w:rPr>
        <w:t xml:space="preserve">Body confidence and self-esteem; • Prejudiced behaviour; </w:t>
      </w:r>
    </w:p>
    <w:p w14:paraId="3CF7C9F0" w14:textId="77777777" w:rsidR="00B92EB9" w:rsidRPr="00B92EB9" w:rsidRDefault="00B92EB9" w:rsidP="00383136">
      <w:pPr>
        <w:pStyle w:val="ListParagraph"/>
        <w:numPr>
          <w:ilvl w:val="0"/>
          <w:numId w:val="40"/>
        </w:numPr>
        <w:ind w:left="1276" w:hanging="328"/>
        <w:jc w:val="both"/>
        <w:rPr>
          <w:rFonts w:ascii="Calibri" w:hAnsi="Calibri" w:cs="Calibri"/>
          <w:sz w:val="24"/>
          <w:szCs w:val="24"/>
        </w:rPr>
      </w:pPr>
      <w:r w:rsidRPr="00B92EB9">
        <w:rPr>
          <w:rFonts w:ascii="Calibri" w:hAnsi="Calibri" w:cs="Calibri"/>
          <w:sz w:val="24"/>
          <w:szCs w:val="24"/>
        </w:rPr>
        <w:t xml:space="preserve">That sexual violence and sexual harassment is always wrong; and </w:t>
      </w:r>
    </w:p>
    <w:p w14:paraId="090AD415" w14:textId="77777777" w:rsidR="00B92EB9" w:rsidRPr="00B92EB9" w:rsidRDefault="00B92EB9" w:rsidP="00383136">
      <w:pPr>
        <w:pStyle w:val="ListParagraph"/>
        <w:numPr>
          <w:ilvl w:val="0"/>
          <w:numId w:val="40"/>
        </w:numPr>
        <w:ind w:left="1276" w:hanging="328"/>
        <w:jc w:val="both"/>
        <w:rPr>
          <w:rFonts w:ascii="Calibri" w:hAnsi="Calibri" w:cs="Calibri"/>
          <w:sz w:val="24"/>
          <w:szCs w:val="24"/>
        </w:rPr>
      </w:pPr>
      <w:r w:rsidRPr="00B92EB9">
        <w:rPr>
          <w:rFonts w:ascii="Calibri" w:hAnsi="Calibri" w:cs="Calibri"/>
          <w:sz w:val="24"/>
          <w:szCs w:val="24"/>
        </w:rPr>
        <w:t>Addressing cultures of sexual harassment. Schools often deliver this currently, through planned, high-quality, Sex and Relationship Education (SRE) and Personal, Social, Health and Economic (PSHE) education.</w:t>
      </w:r>
    </w:p>
    <w:p w14:paraId="7F76DF93" w14:textId="77777777" w:rsidR="00B92EB9" w:rsidRPr="00B92EB9" w:rsidRDefault="00B92EB9" w:rsidP="00B92EB9">
      <w:pPr>
        <w:pStyle w:val="ListParagraph"/>
        <w:ind w:left="709"/>
        <w:jc w:val="both"/>
        <w:rPr>
          <w:rFonts w:ascii="Calibri" w:hAnsi="Calibri" w:cs="Calibri"/>
          <w:sz w:val="24"/>
          <w:szCs w:val="24"/>
        </w:rPr>
      </w:pPr>
    </w:p>
    <w:p w14:paraId="0E6C0237" w14:textId="77777777" w:rsidR="00B92EB9" w:rsidRPr="00B92EB9" w:rsidRDefault="00B92EB9" w:rsidP="00383136">
      <w:pPr>
        <w:pStyle w:val="ListParagraph"/>
        <w:numPr>
          <w:ilvl w:val="1"/>
          <w:numId w:val="30"/>
        </w:numPr>
        <w:ind w:left="709" w:hanging="704"/>
        <w:jc w:val="both"/>
        <w:rPr>
          <w:rFonts w:ascii="Calibri" w:hAnsi="Calibri" w:cs="Calibri"/>
          <w:sz w:val="24"/>
          <w:szCs w:val="24"/>
        </w:rPr>
      </w:pPr>
      <w:r w:rsidRPr="00B92EB9">
        <w:rPr>
          <w:rFonts w:ascii="Calibri" w:hAnsi="Calibri" w:cs="Calibri"/>
          <w:sz w:val="24"/>
          <w:szCs w:val="24"/>
        </w:rPr>
        <w:lastRenderedPageBreak/>
        <w:t xml:space="preserve">The Department for Education has introduced compulsory Relationships Education for primary pupils and Relationships and Sex Education (RSE) for secondary pupils from September 2020. Also, from September 2020 it will be compulsory for all schools to teach Health Education. </w:t>
      </w:r>
    </w:p>
    <w:p w14:paraId="609DBC8A" w14:textId="77777777" w:rsidR="00B92EB9" w:rsidRPr="00B92EB9" w:rsidRDefault="00B92EB9" w:rsidP="00B92EB9">
      <w:pPr>
        <w:pStyle w:val="ListParagraph"/>
        <w:ind w:left="709"/>
        <w:jc w:val="both"/>
        <w:rPr>
          <w:rFonts w:ascii="Calibri" w:hAnsi="Calibri" w:cs="Calibri"/>
          <w:sz w:val="24"/>
          <w:szCs w:val="24"/>
        </w:rPr>
      </w:pPr>
    </w:p>
    <w:p w14:paraId="1E56DBB1" w14:textId="77777777" w:rsidR="00241947" w:rsidRDefault="00B92EB9" w:rsidP="00241947">
      <w:pPr>
        <w:pStyle w:val="ListParagraph"/>
        <w:numPr>
          <w:ilvl w:val="1"/>
          <w:numId w:val="30"/>
        </w:numPr>
        <w:ind w:left="709" w:hanging="704"/>
        <w:jc w:val="both"/>
        <w:rPr>
          <w:rFonts w:ascii="Calibri" w:hAnsi="Calibri" w:cs="Calibri"/>
          <w:sz w:val="24"/>
          <w:szCs w:val="24"/>
        </w:rPr>
      </w:pPr>
      <w:r w:rsidRPr="00B92EB9">
        <w:rPr>
          <w:rFonts w:ascii="Calibri" w:hAnsi="Calibri" w:cs="Calibri"/>
          <w:sz w:val="24"/>
          <w:szCs w:val="24"/>
        </w:rPr>
        <w:t>Schools and colleges in Herefordshire will find support and resources to progress the development of these issues</w:t>
      </w:r>
    </w:p>
    <w:p w14:paraId="0ED12F45" w14:textId="77777777" w:rsidR="001A1D03" w:rsidRDefault="001A1D03" w:rsidP="001A1D03">
      <w:pPr>
        <w:rPr>
          <w:rFonts w:ascii="Calibri" w:hAnsi="Calibri" w:cs="Calibri"/>
          <w:sz w:val="24"/>
          <w:szCs w:val="24"/>
        </w:rPr>
      </w:pPr>
      <w:bookmarkStart w:id="17" w:name="_Toc93673556"/>
    </w:p>
    <w:p w14:paraId="076C907B" w14:textId="77777777" w:rsidR="001A1D03" w:rsidRDefault="001A1D03" w:rsidP="001A1D03">
      <w:pPr>
        <w:pStyle w:val="Heading1"/>
      </w:pPr>
    </w:p>
    <w:p w14:paraId="79692C58" w14:textId="52A462BB" w:rsidR="00241947" w:rsidRPr="004E6781" w:rsidRDefault="00241947" w:rsidP="001A1D03">
      <w:pPr>
        <w:pStyle w:val="Heading1"/>
      </w:pPr>
      <w:r w:rsidRPr="004E6781">
        <w:t>Further Reading</w:t>
      </w:r>
      <w:bookmarkEnd w:id="17"/>
    </w:p>
    <w:p w14:paraId="52D732FD" w14:textId="77777777" w:rsidR="00241947" w:rsidRDefault="00241947" w:rsidP="00241947">
      <w:pPr>
        <w:pStyle w:val="ListParagraph"/>
        <w:ind w:left="1440"/>
        <w:jc w:val="both"/>
        <w:rPr>
          <w:rFonts w:ascii="Calibri" w:hAnsi="Calibri" w:cs="Calibri"/>
          <w:sz w:val="24"/>
          <w:szCs w:val="24"/>
        </w:rPr>
      </w:pPr>
    </w:p>
    <w:p w14:paraId="24CBFA0A" w14:textId="77777777" w:rsidR="00241947" w:rsidRPr="00297301" w:rsidRDefault="00241947" w:rsidP="00241947">
      <w:pPr>
        <w:pStyle w:val="ListParagraph"/>
        <w:numPr>
          <w:ilvl w:val="1"/>
          <w:numId w:val="18"/>
        </w:numPr>
        <w:jc w:val="both"/>
        <w:rPr>
          <w:rFonts w:ascii="Calibri" w:hAnsi="Calibri" w:cs="Calibri"/>
          <w:b/>
          <w:bCs/>
          <w:sz w:val="24"/>
          <w:szCs w:val="24"/>
        </w:rPr>
      </w:pPr>
      <w:r>
        <w:rPr>
          <w:rFonts w:ascii="Calibri" w:hAnsi="Calibri" w:cs="Calibri"/>
          <w:sz w:val="24"/>
          <w:szCs w:val="24"/>
        </w:rPr>
        <w:t xml:space="preserve">Ofsted June 2021 </w:t>
      </w:r>
    </w:p>
    <w:p w14:paraId="40441B36" w14:textId="77777777" w:rsidR="00241947" w:rsidRPr="00297301" w:rsidRDefault="00275CA5" w:rsidP="00241947">
      <w:pPr>
        <w:pStyle w:val="ListParagraph"/>
        <w:ind w:left="1440"/>
        <w:jc w:val="both"/>
        <w:rPr>
          <w:rFonts w:ascii="Calibri" w:hAnsi="Calibri" w:cs="Calibri"/>
          <w:b/>
          <w:bCs/>
          <w:sz w:val="24"/>
          <w:szCs w:val="24"/>
        </w:rPr>
      </w:pPr>
      <w:hyperlink r:id="rId41" w:history="1">
        <w:r w:rsidR="00241947" w:rsidRPr="00297301">
          <w:rPr>
            <w:rStyle w:val="Hyperlink"/>
            <w:rFonts w:ascii="Calibri" w:hAnsi="Calibri" w:cs="Calibri"/>
            <w:bCs/>
            <w:sz w:val="24"/>
            <w:szCs w:val="24"/>
          </w:rPr>
          <w:t>Review of sexual abuse in schools and colleges</w:t>
        </w:r>
      </w:hyperlink>
    </w:p>
    <w:p w14:paraId="0FD4CEB2" w14:textId="77777777" w:rsidR="00241947" w:rsidRPr="00297301" w:rsidRDefault="00241947" w:rsidP="00241947">
      <w:pPr>
        <w:pStyle w:val="ListParagraph"/>
        <w:ind w:left="1440"/>
        <w:jc w:val="both"/>
        <w:rPr>
          <w:rFonts w:ascii="Calibri" w:hAnsi="Calibri" w:cs="Calibri"/>
          <w:b/>
          <w:bCs/>
          <w:sz w:val="24"/>
          <w:szCs w:val="24"/>
        </w:rPr>
      </w:pPr>
    </w:p>
    <w:p w14:paraId="720A419A" w14:textId="77777777" w:rsidR="00241947" w:rsidRPr="00297301" w:rsidRDefault="00241947" w:rsidP="00241947">
      <w:pPr>
        <w:pStyle w:val="ListParagraph"/>
        <w:numPr>
          <w:ilvl w:val="1"/>
          <w:numId w:val="18"/>
        </w:numPr>
        <w:rPr>
          <w:rFonts w:ascii="Calibri" w:hAnsi="Calibri" w:cs="Calibri"/>
          <w:sz w:val="24"/>
          <w:szCs w:val="24"/>
        </w:rPr>
      </w:pPr>
      <w:r w:rsidRPr="00297301">
        <w:rPr>
          <w:rFonts w:ascii="Calibri" w:hAnsi="Calibri" w:cs="Calibri"/>
          <w:sz w:val="24"/>
          <w:szCs w:val="24"/>
        </w:rPr>
        <w:t>Centre of Expertise on CSA 2018 Di McNeish and Sara Scott</w:t>
      </w:r>
    </w:p>
    <w:p w14:paraId="0E83A0F7" w14:textId="77777777" w:rsidR="00241947" w:rsidRDefault="00275CA5" w:rsidP="00241947">
      <w:pPr>
        <w:pStyle w:val="ListParagraph"/>
        <w:ind w:left="1440"/>
        <w:rPr>
          <w:rFonts w:ascii="Calibri" w:hAnsi="Calibri" w:cs="Calibri"/>
          <w:sz w:val="24"/>
          <w:szCs w:val="24"/>
        </w:rPr>
      </w:pPr>
      <w:hyperlink r:id="rId42" w:history="1">
        <w:r w:rsidR="00241947" w:rsidRPr="00297301">
          <w:rPr>
            <w:rStyle w:val="Hyperlink"/>
            <w:rFonts w:ascii="Calibri" w:hAnsi="Calibri" w:cs="Calibri"/>
            <w:sz w:val="24"/>
            <w:szCs w:val="24"/>
          </w:rPr>
          <w:t>Key messages from research on children and young people who display harmful sexual behaviour</w:t>
        </w:r>
      </w:hyperlink>
      <w:r w:rsidR="00241947">
        <w:rPr>
          <w:rFonts w:ascii="Calibri" w:hAnsi="Calibri" w:cs="Calibri"/>
          <w:sz w:val="24"/>
          <w:szCs w:val="24"/>
        </w:rPr>
        <w:t xml:space="preserve"> </w:t>
      </w:r>
    </w:p>
    <w:p w14:paraId="6AC2EC7C" w14:textId="77777777" w:rsidR="00241947" w:rsidRPr="00297301" w:rsidRDefault="00241947" w:rsidP="00241947">
      <w:pPr>
        <w:rPr>
          <w:rFonts w:ascii="Calibri" w:hAnsi="Calibri" w:cs="Calibri"/>
          <w:sz w:val="24"/>
          <w:szCs w:val="24"/>
        </w:rPr>
      </w:pPr>
    </w:p>
    <w:p w14:paraId="52F73932" w14:textId="77777777" w:rsidR="00241947" w:rsidRDefault="00241947" w:rsidP="00241947">
      <w:pPr>
        <w:pStyle w:val="ListParagraph"/>
        <w:numPr>
          <w:ilvl w:val="1"/>
          <w:numId w:val="18"/>
        </w:numPr>
        <w:jc w:val="both"/>
        <w:rPr>
          <w:rFonts w:ascii="Calibri" w:hAnsi="Calibri" w:cs="Calibri"/>
          <w:sz w:val="24"/>
          <w:szCs w:val="24"/>
        </w:rPr>
      </w:pPr>
      <w:r>
        <w:rPr>
          <w:rFonts w:ascii="Calibri" w:hAnsi="Calibri" w:cs="Calibri"/>
          <w:sz w:val="24"/>
          <w:szCs w:val="24"/>
        </w:rPr>
        <w:t>NSPCC Research and Resources</w:t>
      </w:r>
    </w:p>
    <w:p w14:paraId="715A1F6F" w14:textId="1E6253FB" w:rsidR="00241947" w:rsidRDefault="00275CA5" w:rsidP="00241947">
      <w:pPr>
        <w:pStyle w:val="ListParagraph"/>
        <w:ind w:left="1440"/>
        <w:jc w:val="both"/>
        <w:rPr>
          <w:rFonts w:ascii="Calibri" w:hAnsi="Calibri" w:cs="Calibri"/>
          <w:sz w:val="24"/>
          <w:szCs w:val="24"/>
        </w:rPr>
      </w:pPr>
      <w:hyperlink r:id="rId43" w:history="1">
        <w:r w:rsidR="00ED494F">
          <w:rPr>
            <w:rStyle w:val="Hyperlink"/>
            <w:rFonts w:ascii="Calibri" w:hAnsi="Calibri" w:cs="Calibri"/>
            <w:sz w:val="24"/>
            <w:szCs w:val="24"/>
          </w:rPr>
          <w:t>Harmful Sexual Behaviour</w:t>
        </w:r>
      </w:hyperlink>
    </w:p>
    <w:p w14:paraId="2974D139" w14:textId="77777777" w:rsidR="00B92EB9" w:rsidRPr="00B92EB9" w:rsidRDefault="00B92EB9" w:rsidP="00B92EB9">
      <w:pPr>
        <w:pStyle w:val="ListParagraph"/>
        <w:rPr>
          <w:rFonts w:ascii="Calibri" w:hAnsi="Calibri" w:cs="Calibri"/>
          <w:sz w:val="24"/>
          <w:szCs w:val="24"/>
        </w:rPr>
      </w:pPr>
    </w:p>
    <w:p w14:paraId="018B40C4" w14:textId="77777777" w:rsidR="00A60430" w:rsidRDefault="00A60430" w:rsidP="001154CC">
      <w:pPr>
        <w:rPr>
          <w:rFonts w:ascii="Calibri" w:hAnsi="Calibri" w:cs="Calibri"/>
          <w:sz w:val="24"/>
          <w:szCs w:val="24"/>
        </w:rPr>
      </w:pPr>
    </w:p>
    <w:p w14:paraId="56405680" w14:textId="77777777" w:rsidR="00DB5571" w:rsidRDefault="00DB5571" w:rsidP="001154CC">
      <w:pPr>
        <w:rPr>
          <w:rFonts w:ascii="Calibri" w:hAnsi="Calibri" w:cs="Calibri"/>
          <w:sz w:val="24"/>
          <w:szCs w:val="24"/>
        </w:rPr>
      </w:pPr>
    </w:p>
    <w:p w14:paraId="7D434849" w14:textId="74121318" w:rsidR="001A1D03" w:rsidRDefault="001A1D03">
      <w:pPr>
        <w:rPr>
          <w:rFonts w:ascii="Calibri" w:hAnsi="Calibri" w:cs="Calibri"/>
          <w:b/>
          <w:sz w:val="32"/>
          <w:szCs w:val="32"/>
        </w:rPr>
      </w:pPr>
      <w:r>
        <w:rPr>
          <w:rFonts w:ascii="Calibri" w:hAnsi="Calibri" w:cs="Calibri"/>
          <w:b/>
          <w:sz w:val="32"/>
          <w:szCs w:val="32"/>
        </w:rPr>
        <w:br w:type="page"/>
      </w:r>
    </w:p>
    <w:p w14:paraId="6E0CDCA0" w14:textId="77777777" w:rsidR="00275CA5" w:rsidRDefault="00275CA5" w:rsidP="001A1D03">
      <w:pPr>
        <w:widowControl w:val="0"/>
        <w:spacing w:before="93"/>
        <w:ind w:right="26"/>
        <w:rPr>
          <w:rFonts w:asciiTheme="minorHAnsi" w:eastAsiaTheme="minorHAnsi" w:hAnsiTheme="minorHAnsi" w:cstheme="minorBidi"/>
          <w:sz w:val="20"/>
          <w:szCs w:val="22"/>
          <w:lang w:val="en-US" w:eastAsia="en-US"/>
        </w:rPr>
      </w:pPr>
    </w:p>
    <w:p w14:paraId="6FCFE87B" w14:textId="264CDED2" w:rsidR="001A1D03" w:rsidRPr="00E20A28" w:rsidRDefault="001A1D03" w:rsidP="001A1D03">
      <w:pPr>
        <w:widowControl w:val="0"/>
        <w:spacing w:before="93"/>
        <w:ind w:right="26"/>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Document Classification</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245"/>
      </w:tblGrid>
      <w:tr w:rsidR="001A1D03" w:rsidRPr="00E20A28" w14:paraId="459A4140" w14:textId="77777777" w:rsidTr="00275CA5">
        <w:trPr>
          <w:trHeight w:val="460"/>
        </w:trPr>
        <w:tc>
          <w:tcPr>
            <w:tcW w:w="4395" w:type="dxa"/>
          </w:tcPr>
          <w:p w14:paraId="1616AB0D"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Author Name &amp; Role</w:t>
            </w:r>
          </w:p>
        </w:tc>
        <w:tc>
          <w:tcPr>
            <w:tcW w:w="5245" w:type="dxa"/>
          </w:tcPr>
          <w:p w14:paraId="7EACC8A4" w14:textId="77777777" w:rsidR="001A1D03" w:rsidRPr="00E20A28" w:rsidRDefault="001A1D03" w:rsidP="00275CA5">
            <w:pPr>
              <w:widowControl w:val="0"/>
              <w:spacing w:before="3" w:line="230" w:lineRule="exact"/>
              <w:ind w:right="6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Herefordshire Safeguarding Children Partnership</w:t>
            </w:r>
          </w:p>
        </w:tc>
      </w:tr>
      <w:tr w:rsidR="001A1D03" w:rsidRPr="00E20A28" w14:paraId="477F854F" w14:textId="77777777" w:rsidTr="00275CA5">
        <w:trPr>
          <w:trHeight w:val="228"/>
        </w:trPr>
        <w:tc>
          <w:tcPr>
            <w:tcW w:w="4395" w:type="dxa"/>
          </w:tcPr>
          <w:p w14:paraId="49C60FE3" w14:textId="77777777" w:rsidR="001A1D03" w:rsidRPr="00E20A28" w:rsidRDefault="001A1D03" w:rsidP="00275CA5">
            <w:pPr>
              <w:widowControl w:val="0"/>
              <w:spacing w:line="208" w:lineRule="exact"/>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Date Created</w:t>
            </w:r>
          </w:p>
        </w:tc>
        <w:tc>
          <w:tcPr>
            <w:tcW w:w="5245" w:type="dxa"/>
          </w:tcPr>
          <w:p w14:paraId="4E5C56EC" w14:textId="2D82577B" w:rsidR="001A1D03" w:rsidRPr="00E20A28" w:rsidRDefault="001A1D03" w:rsidP="00275CA5">
            <w:pPr>
              <w:widowControl w:val="0"/>
              <w:rPr>
                <w:rFonts w:asciiTheme="minorHAnsi" w:eastAsiaTheme="minorHAnsi" w:hAnsiTheme="minorHAnsi" w:cstheme="minorHAnsi"/>
                <w:sz w:val="20"/>
                <w:lang w:val="en-US" w:eastAsia="en-US"/>
              </w:rPr>
            </w:pPr>
            <w:r>
              <w:rPr>
                <w:rFonts w:asciiTheme="minorHAnsi" w:eastAsiaTheme="minorHAnsi" w:hAnsiTheme="minorHAnsi" w:cstheme="minorHAnsi"/>
                <w:sz w:val="20"/>
                <w:lang w:val="en-US" w:eastAsia="en-US"/>
              </w:rPr>
              <w:t>January 2022 (original)</w:t>
            </w:r>
          </w:p>
        </w:tc>
      </w:tr>
      <w:tr w:rsidR="001A1D03" w:rsidRPr="00E20A28" w14:paraId="50482A0E" w14:textId="77777777" w:rsidTr="00275CA5">
        <w:trPr>
          <w:trHeight w:val="230"/>
        </w:trPr>
        <w:tc>
          <w:tcPr>
            <w:tcW w:w="4395" w:type="dxa"/>
          </w:tcPr>
          <w:p w14:paraId="0229FEEB"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Date Issued</w:t>
            </w:r>
          </w:p>
        </w:tc>
        <w:tc>
          <w:tcPr>
            <w:tcW w:w="5245" w:type="dxa"/>
          </w:tcPr>
          <w:p w14:paraId="20254155" w14:textId="77777777" w:rsidR="001A1D03" w:rsidRPr="00E20A28" w:rsidRDefault="001A1D03" w:rsidP="00275CA5">
            <w:pPr>
              <w:widowControl w:val="0"/>
              <w:rPr>
                <w:rFonts w:ascii="Times New Roman" w:eastAsiaTheme="minorHAnsi" w:hAnsiTheme="minorHAnsi" w:cstheme="minorBidi"/>
                <w:sz w:val="16"/>
                <w:szCs w:val="22"/>
                <w:lang w:val="en-US" w:eastAsia="en-US"/>
              </w:rPr>
            </w:pPr>
          </w:p>
        </w:tc>
      </w:tr>
      <w:tr w:rsidR="001A1D03" w:rsidRPr="00E20A28" w14:paraId="25A2908C" w14:textId="77777777" w:rsidTr="00275CA5">
        <w:trPr>
          <w:trHeight w:val="230"/>
        </w:trPr>
        <w:tc>
          <w:tcPr>
            <w:tcW w:w="4395" w:type="dxa"/>
          </w:tcPr>
          <w:p w14:paraId="7B823333"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Description</w:t>
            </w:r>
          </w:p>
        </w:tc>
        <w:tc>
          <w:tcPr>
            <w:tcW w:w="5245" w:type="dxa"/>
          </w:tcPr>
          <w:p w14:paraId="4CF31CBE" w14:textId="26D34453" w:rsidR="001A1D03" w:rsidRPr="00E20A28" w:rsidRDefault="001A1D03" w:rsidP="00275CA5">
            <w:pPr>
              <w:widowControl w:val="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Multi-agency guidance for Herefordshire on responding to Child on Child Abuse</w:t>
            </w:r>
          </w:p>
        </w:tc>
      </w:tr>
      <w:tr w:rsidR="001A1D03" w:rsidRPr="00E20A28" w14:paraId="7BF74DC4" w14:textId="77777777" w:rsidTr="00275CA5">
        <w:trPr>
          <w:trHeight w:val="230"/>
        </w:trPr>
        <w:tc>
          <w:tcPr>
            <w:tcW w:w="4395" w:type="dxa"/>
          </w:tcPr>
          <w:p w14:paraId="6890176F"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File Name</w:t>
            </w:r>
          </w:p>
        </w:tc>
        <w:tc>
          <w:tcPr>
            <w:tcW w:w="5245" w:type="dxa"/>
          </w:tcPr>
          <w:p w14:paraId="7ADFEF96" w14:textId="66B35DEC" w:rsidR="001A1D03" w:rsidRPr="00E20A28" w:rsidRDefault="001A1D03" w:rsidP="00275CA5">
            <w:pPr>
              <w:widowControl w:val="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Child on Child Abuse Multi-Agency Guidance</w:t>
            </w:r>
          </w:p>
        </w:tc>
      </w:tr>
      <w:tr w:rsidR="001A1D03" w:rsidRPr="00E20A28" w14:paraId="5BBA0026" w14:textId="77777777" w:rsidTr="00275CA5">
        <w:trPr>
          <w:trHeight w:val="230"/>
        </w:trPr>
        <w:tc>
          <w:tcPr>
            <w:tcW w:w="4395" w:type="dxa"/>
          </w:tcPr>
          <w:p w14:paraId="596F5735"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Format</w:t>
            </w:r>
          </w:p>
        </w:tc>
        <w:tc>
          <w:tcPr>
            <w:tcW w:w="5245" w:type="dxa"/>
          </w:tcPr>
          <w:p w14:paraId="1F716199" w14:textId="77777777" w:rsidR="001A1D03" w:rsidRPr="00E20A28" w:rsidRDefault="001A1D03" w:rsidP="00275CA5">
            <w:pPr>
              <w:widowControl w:val="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Document - Word</w:t>
            </w:r>
          </w:p>
        </w:tc>
      </w:tr>
      <w:tr w:rsidR="001A1D03" w:rsidRPr="00E20A28" w14:paraId="6D49D626" w14:textId="77777777" w:rsidTr="00275CA5">
        <w:trPr>
          <w:trHeight w:val="230"/>
        </w:trPr>
        <w:tc>
          <w:tcPr>
            <w:tcW w:w="4395" w:type="dxa"/>
          </w:tcPr>
          <w:p w14:paraId="09A49C48"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FOI/EIR Disclosure</w:t>
            </w:r>
          </w:p>
        </w:tc>
        <w:tc>
          <w:tcPr>
            <w:tcW w:w="5245" w:type="dxa"/>
          </w:tcPr>
          <w:p w14:paraId="0B0C2DE8" w14:textId="77777777" w:rsidR="001A1D03" w:rsidRPr="00E20A28" w:rsidRDefault="001A1D03" w:rsidP="00275CA5">
            <w:pPr>
              <w:widowControl w:val="0"/>
              <w:ind w:left="280"/>
              <w:rPr>
                <w:rFonts w:asciiTheme="minorHAnsi" w:eastAsiaTheme="minorHAnsi" w:hAnsiTheme="minorHAnsi" w:cstheme="minorBidi"/>
                <w:sz w:val="20"/>
                <w:szCs w:val="22"/>
                <w:lang w:val="en-US" w:eastAsia="en-US"/>
              </w:rPr>
            </w:pPr>
          </w:p>
        </w:tc>
      </w:tr>
      <w:tr w:rsidR="001A1D03" w:rsidRPr="00E20A28" w14:paraId="39182DBB" w14:textId="77777777" w:rsidTr="00275CA5">
        <w:trPr>
          <w:trHeight w:val="230"/>
        </w:trPr>
        <w:tc>
          <w:tcPr>
            <w:tcW w:w="4395" w:type="dxa"/>
          </w:tcPr>
          <w:p w14:paraId="44A96AD6"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Geographical Coverage</w:t>
            </w:r>
          </w:p>
        </w:tc>
        <w:tc>
          <w:tcPr>
            <w:tcW w:w="5245" w:type="dxa"/>
          </w:tcPr>
          <w:p w14:paraId="32747779" w14:textId="77777777" w:rsidR="001A1D03" w:rsidRPr="00E20A28" w:rsidRDefault="001A1D03" w:rsidP="00275CA5">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Herefordshire</w:t>
            </w:r>
          </w:p>
        </w:tc>
      </w:tr>
      <w:tr w:rsidR="001A1D03" w:rsidRPr="00E20A28" w14:paraId="0987C50E" w14:textId="77777777" w:rsidTr="00275CA5">
        <w:trPr>
          <w:trHeight w:val="230"/>
        </w:trPr>
        <w:tc>
          <w:tcPr>
            <w:tcW w:w="4395" w:type="dxa"/>
          </w:tcPr>
          <w:p w14:paraId="6F9F316D"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Group Access</w:t>
            </w:r>
          </w:p>
        </w:tc>
        <w:tc>
          <w:tcPr>
            <w:tcW w:w="5245" w:type="dxa"/>
          </w:tcPr>
          <w:p w14:paraId="49382246" w14:textId="77777777" w:rsidR="001A1D03" w:rsidRPr="00E20A28" w:rsidRDefault="001A1D03" w:rsidP="00275CA5">
            <w:pPr>
              <w:widowControl w:val="0"/>
              <w:rPr>
                <w:rFonts w:asciiTheme="minorHAnsi" w:eastAsiaTheme="minorHAnsi" w:hAnsiTheme="minorHAnsi" w:cstheme="minorBidi"/>
                <w:sz w:val="20"/>
                <w:szCs w:val="22"/>
                <w:lang w:val="en-US" w:eastAsia="en-US"/>
              </w:rPr>
            </w:pPr>
          </w:p>
        </w:tc>
      </w:tr>
      <w:tr w:rsidR="001A1D03" w:rsidRPr="00E20A28" w14:paraId="46E34F7A" w14:textId="77777777" w:rsidTr="00275CA5">
        <w:trPr>
          <w:trHeight w:val="230"/>
        </w:trPr>
        <w:tc>
          <w:tcPr>
            <w:tcW w:w="4395" w:type="dxa"/>
          </w:tcPr>
          <w:p w14:paraId="389F5399"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Language</w:t>
            </w:r>
          </w:p>
        </w:tc>
        <w:tc>
          <w:tcPr>
            <w:tcW w:w="5245" w:type="dxa"/>
          </w:tcPr>
          <w:p w14:paraId="5356E02F" w14:textId="77777777" w:rsidR="001A1D03" w:rsidRPr="00E20A28" w:rsidRDefault="001A1D03" w:rsidP="00275CA5">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English</w:t>
            </w:r>
          </w:p>
        </w:tc>
      </w:tr>
      <w:tr w:rsidR="001A1D03" w:rsidRPr="00E20A28" w14:paraId="5C5A90C2" w14:textId="77777777" w:rsidTr="00275CA5">
        <w:trPr>
          <w:trHeight w:val="230"/>
        </w:trPr>
        <w:tc>
          <w:tcPr>
            <w:tcW w:w="4395" w:type="dxa"/>
          </w:tcPr>
          <w:p w14:paraId="196CE473"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Master Location</w:t>
            </w:r>
          </w:p>
        </w:tc>
        <w:tc>
          <w:tcPr>
            <w:tcW w:w="5245" w:type="dxa"/>
          </w:tcPr>
          <w:p w14:paraId="0184BD30" w14:textId="48CEEC3A" w:rsidR="001A1D03" w:rsidRPr="00E20A28" w:rsidRDefault="001A1D03" w:rsidP="00275CA5">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 xml:space="preserve">West Midlands </w:t>
            </w:r>
            <w:r>
              <w:rPr>
                <w:rFonts w:asciiTheme="minorHAnsi" w:eastAsiaTheme="minorHAnsi" w:hAnsiTheme="minorHAnsi" w:cstheme="minorBidi"/>
                <w:sz w:val="20"/>
                <w:szCs w:val="22"/>
                <w:lang w:val="en-US" w:eastAsia="en-US"/>
              </w:rPr>
              <w:t xml:space="preserve">Child Protection </w:t>
            </w:r>
            <w:r w:rsidRPr="00E20A28">
              <w:rPr>
                <w:rFonts w:asciiTheme="minorHAnsi" w:eastAsiaTheme="minorHAnsi" w:hAnsiTheme="minorHAnsi" w:cstheme="minorBidi"/>
                <w:sz w:val="20"/>
                <w:szCs w:val="22"/>
                <w:lang w:val="en-US" w:eastAsia="en-US"/>
              </w:rPr>
              <w:t>Procedures</w:t>
            </w:r>
          </w:p>
        </w:tc>
      </w:tr>
      <w:tr w:rsidR="001A1D03" w:rsidRPr="00E20A28" w14:paraId="51BA8517" w14:textId="77777777" w:rsidTr="00275CA5">
        <w:trPr>
          <w:trHeight w:val="200"/>
        </w:trPr>
        <w:tc>
          <w:tcPr>
            <w:tcW w:w="4395" w:type="dxa"/>
          </w:tcPr>
          <w:p w14:paraId="197056C5" w14:textId="77777777" w:rsidR="001A1D03" w:rsidRPr="00E20A28" w:rsidRDefault="001A1D03" w:rsidP="00275CA5">
            <w:pPr>
              <w:widowControl w:val="0"/>
              <w:spacing w:line="229" w:lineRule="exact"/>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Publisher</w:t>
            </w:r>
          </w:p>
        </w:tc>
        <w:tc>
          <w:tcPr>
            <w:tcW w:w="5245" w:type="dxa"/>
          </w:tcPr>
          <w:p w14:paraId="05BD7EEA" w14:textId="77777777" w:rsidR="001A1D03" w:rsidRPr="00E20A28" w:rsidRDefault="001A1D03" w:rsidP="00275CA5">
            <w:pPr>
              <w:widowControl w:val="0"/>
              <w:spacing w:before="3" w:line="230" w:lineRule="exact"/>
              <w:ind w:right="6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Herefordshire Safeguarding Children Partnership</w:t>
            </w:r>
          </w:p>
        </w:tc>
      </w:tr>
      <w:tr w:rsidR="001A1D03" w:rsidRPr="00E20A28" w14:paraId="31C04180" w14:textId="77777777" w:rsidTr="00275CA5">
        <w:trPr>
          <w:trHeight w:val="227"/>
        </w:trPr>
        <w:tc>
          <w:tcPr>
            <w:tcW w:w="4395" w:type="dxa"/>
          </w:tcPr>
          <w:p w14:paraId="7B909207" w14:textId="77777777" w:rsidR="001A1D03" w:rsidRPr="00E20A28" w:rsidRDefault="001A1D03" w:rsidP="00275CA5">
            <w:pPr>
              <w:widowControl w:val="0"/>
              <w:spacing w:line="208" w:lineRule="exact"/>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Rights Copyright</w:t>
            </w:r>
          </w:p>
        </w:tc>
        <w:tc>
          <w:tcPr>
            <w:tcW w:w="5245" w:type="dxa"/>
          </w:tcPr>
          <w:p w14:paraId="743F0C1A" w14:textId="77777777" w:rsidR="001A1D03" w:rsidRPr="00E20A28" w:rsidRDefault="001A1D03" w:rsidP="00275CA5">
            <w:pPr>
              <w:widowControl w:val="0"/>
              <w:spacing w:line="208" w:lineRule="exact"/>
              <w:rPr>
                <w:rFonts w:asciiTheme="minorHAnsi" w:eastAsiaTheme="minorHAnsi" w:hAnsiTheme="minorHAnsi" w:cstheme="minorBidi"/>
                <w:sz w:val="20"/>
                <w:szCs w:val="22"/>
                <w:lang w:val="en-US" w:eastAsia="en-US"/>
              </w:rPr>
            </w:pPr>
          </w:p>
        </w:tc>
      </w:tr>
      <w:tr w:rsidR="001A1D03" w:rsidRPr="00E20A28" w14:paraId="4DB7FD54" w14:textId="77777777" w:rsidTr="00275CA5">
        <w:trPr>
          <w:trHeight w:val="230"/>
        </w:trPr>
        <w:tc>
          <w:tcPr>
            <w:tcW w:w="4395" w:type="dxa"/>
          </w:tcPr>
          <w:p w14:paraId="379D8F50"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Security Classification</w:t>
            </w:r>
          </w:p>
        </w:tc>
        <w:tc>
          <w:tcPr>
            <w:tcW w:w="5245" w:type="dxa"/>
          </w:tcPr>
          <w:p w14:paraId="328FB24D" w14:textId="77777777" w:rsidR="001A1D03" w:rsidRPr="00E20A28" w:rsidRDefault="001A1D03" w:rsidP="00275CA5">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Not classified</w:t>
            </w:r>
          </w:p>
        </w:tc>
      </w:tr>
      <w:tr w:rsidR="001A1D03" w:rsidRPr="00E20A28" w14:paraId="726B140D" w14:textId="77777777" w:rsidTr="00275CA5">
        <w:trPr>
          <w:trHeight w:val="230"/>
        </w:trPr>
        <w:tc>
          <w:tcPr>
            <w:tcW w:w="4395" w:type="dxa"/>
          </w:tcPr>
          <w:p w14:paraId="267E52B0"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Subject</w:t>
            </w:r>
          </w:p>
        </w:tc>
        <w:tc>
          <w:tcPr>
            <w:tcW w:w="5245" w:type="dxa"/>
          </w:tcPr>
          <w:p w14:paraId="5736F53D" w14:textId="428B9A12" w:rsidR="001A1D03" w:rsidRPr="00E20A28" w:rsidRDefault="001A1D03" w:rsidP="00275CA5">
            <w:pPr>
              <w:widowControl w:val="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Child on Child Abuse</w:t>
            </w:r>
          </w:p>
        </w:tc>
      </w:tr>
      <w:tr w:rsidR="001A1D03" w:rsidRPr="00E20A28" w14:paraId="75431F72" w14:textId="77777777" w:rsidTr="00275CA5">
        <w:trPr>
          <w:trHeight w:val="230"/>
        </w:trPr>
        <w:tc>
          <w:tcPr>
            <w:tcW w:w="4395" w:type="dxa"/>
          </w:tcPr>
          <w:p w14:paraId="10ED3056"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Type</w:t>
            </w:r>
          </w:p>
        </w:tc>
        <w:tc>
          <w:tcPr>
            <w:tcW w:w="5245" w:type="dxa"/>
          </w:tcPr>
          <w:p w14:paraId="7663FF39" w14:textId="17CAB937" w:rsidR="001A1D03" w:rsidRPr="00E20A28" w:rsidRDefault="001A1D03" w:rsidP="00275CA5">
            <w:pPr>
              <w:widowControl w:val="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Guidance</w:t>
            </w:r>
          </w:p>
        </w:tc>
      </w:tr>
    </w:tbl>
    <w:p w14:paraId="2B1A4E6D" w14:textId="77777777" w:rsidR="001A1D03" w:rsidRPr="00E20A28" w:rsidRDefault="001A1D03" w:rsidP="001A1D03">
      <w:pPr>
        <w:widowControl w:val="0"/>
        <w:spacing w:before="9"/>
        <w:ind w:left="113"/>
        <w:rPr>
          <w:rFonts w:eastAsia="Arial" w:cstheme="minorBidi"/>
          <w:sz w:val="19"/>
          <w:szCs w:val="24"/>
          <w:lang w:val="en-US" w:eastAsia="en-US"/>
        </w:rPr>
      </w:pPr>
    </w:p>
    <w:p w14:paraId="2B3F88BC" w14:textId="77777777" w:rsidR="001A1D03" w:rsidRPr="00E20A28" w:rsidRDefault="001A1D03" w:rsidP="001A1D03">
      <w:pPr>
        <w:widowControl w:val="0"/>
        <w:ind w:right="7819"/>
        <w:jc w:val="center"/>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Consultation Log</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5"/>
        <w:gridCol w:w="5206"/>
      </w:tblGrid>
      <w:tr w:rsidR="001A1D03" w:rsidRPr="00E20A28" w14:paraId="1B181FB6" w14:textId="77777777" w:rsidTr="00275CA5">
        <w:trPr>
          <w:trHeight w:val="230"/>
        </w:trPr>
        <w:tc>
          <w:tcPr>
            <w:tcW w:w="4435" w:type="dxa"/>
          </w:tcPr>
          <w:p w14:paraId="3F6D65AB"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Date sent for Consultation</w:t>
            </w:r>
          </w:p>
        </w:tc>
        <w:tc>
          <w:tcPr>
            <w:tcW w:w="5206" w:type="dxa"/>
          </w:tcPr>
          <w:p w14:paraId="62E23500" w14:textId="08123F98" w:rsidR="001A1D03" w:rsidRPr="00E20A28" w:rsidRDefault="001A1D03" w:rsidP="00275CA5">
            <w:pPr>
              <w:widowControl w:val="0"/>
              <w:ind w:left="16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September 2023</w:t>
            </w:r>
          </w:p>
        </w:tc>
      </w:tr>
      <w:tr w:rsidR="001A1D03" w:rsidRPr="00E20A28" w14:paraId="3C3316FB" w14:textId="77777777" w:rsidTr="00275CA5">
        <w:trPr>
          <w:trHeight w:val="230"/>
        </w:trPr>
        <w:tc>
          <w:tcPr>
            <w:tcW w:w="4435" w:type="dxa"/>
          </w:tcPr>
          <w:p w14:paraId="07855360"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Consultees</w:t>
            </w:r>
          </w:p>
        </w:tc>
        <w:tc>
          <w:tcPr>
            <w:tcW w:w="5206" w:type="dxa"/>
          </w:tcPr>
          <w:p w14:paraId="20DC3D94" w14:textId="100C998F" w:rsidR="001A1D03" w:rsidRPr="00E20A28" w:rsidRDefault="001A1D03" w:rsidP="00275CA5">
            <w:pPr>
              <w:widowControl w:val="0"/>
              <w:ind w:left="16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 xml:space="preserve">Exploitation and Missing Group </w:t>
            </w:r>
          </w:p>
        </w:tc>
      </w:tr>
      <w:tr w:rsidR="001A1D03" w:rsidRPr="00E20A28" w14:paraId="6CF42147" w14:textId="77777777" w:rsidTr="00275CA5">
        <w:trPr>
          <w:trHeight w:val="230"/>
        </w:trPr>
        <w:tc>
          <w:tcPr>
            <w:tcW w:w="4435" w:type="dxa"/>
          </w:tcPr>
          <w:p w14:paraId="0F056837" w14:textId="77777777" w:rsidR="001A1D03" w:rsidRPr="00E20A28" w:rsidRDefault="001A1D03" w:rsidP="00275CA5">
            <w:pPr>
              <w:widowControl w:val="0"/>
              <w:rPr>
                <w:rFonts w:ascii="Times New Roman" w:eastAsiaTheme="minorHAnsi" w:hAnsiTheme="minorHAnsi" w:cstheme="minorBidi"/>
                <w:sz w:val="16"/>
                <w:szCs w:val="22"/>
                <w:lang w:val="en-US" w:eastAsia="en-US"/>
              </w:rPr>
            </w:pPr>
          </w:p>
        </w:tc>
        <w:tc>
          <w:tcPr>
            <w:tcW w:w="5206" w:type="dxa"/>
          </w:tcPr>
          <w:p w14:paraId="5D7BAEF7" w14:textId="77777777" w:rsidR="001A1D03" w:rsidRPr="00E20A28" w:rsidRDefault="001A1D03" w:rsidP="00275CA5">
            <w:pPr>
              <w:widowControl w:val="0"/>
              <w:ind w:left="160"/>
              <w:rPr>
                <w:rFonts w:asciiTheme="minorHAnsi" w:eastAsiaTheme="minorHAnsi" w:hAnsiTheme="minorHAnsi" w:cstheme="minorBidi"/>
                <w:sz w:val="20"/>
                <w:szCs w:val="22"/>
                <w:lang w:val="en-US" w:eastAsia="en-US"/>
              </w:rPr>
            </w:pPr>
          </w:p>
        </w:tc>
      </w:tr>
      <w:tr w:rsidR="001A1D03" w:rsidRPr="00E20A28" w14:paraId="7B21E280" w14:textId="77777777" w:rsidTr="00275CA5">
        <w:trPr>
          <w:trHeight w:val="232"/>
        </w:trPr>
        <w:tc>
          <w:tcPr>
            <w:tcW w:w="4435" w:type="dxa"/>
          </w:tcPr>
          <w:p w14:paraId="6CADA20B" w14:textId="77777777" w:rsidR="001A1D03" w:rsidRPr="00E20A28" w:rsidRDefault="001A1D03" w:rsidP="00275CA5">
            <w:pPr>
              <w:widowControl w:val="0"/>
              <w:rPr>
                <w:rFonts w:ascii="Times New Roman" w:eastAsiaTheme="minorHAnsi" w:hAnsiTheme="minorHAnsi" w:cstheme="minorBidi"/>
                <w:sz w:val="16"/>
                <w:szCs w:val="22"/>
                <w:lang w:val="en-US" w:eastAsia="en-US"/>
              </w:rPr>
            </w:pPr>
          </w:p>
        </w:tc>
        <w:tc>
          <w:tcPr>
            <w:tcW w:w="5206" w:type="dxa"/>
          </w:tcPr>
          <w:p w14:paraId="5C2E6692" w14:textId="77777777" w:rsidR="001A1D03" w:rsidRPr="00E20A28" w:rsidRDefault="001A1D03" w:rsidP="00275CA5">
            <w:pPr>
              <w:widowControl w:val="0"/>
              <w:spacing w:line="212" w:lineRule="exact"/>
              <w:ind w:left="107"/>
              <w:rPr>
                <w:rFonts w:asciiTheme="minorHAnsi" w:eastAsiaTheme="minorHAnsi" w:hAnsiTheme="minorHAnsi" w:cstheme="minorBidi"/>
                <w:sz w:val="20"/>
                <w:szCs w:val="22"/>
                <w:lang w:val="en-US" w:eastAsia="en-US"/>
              </w:rPr>
            </w:pPr>
          </w:p>
        </w:tc>
      </w:tr>
    </w:tbl>
    <w:p w14:paraId="5DFB452E" w14:textId="77777777" w:rsidR="001A1D03" w:rsidRPr="00E20A28" w:rsidRDefault="001A1D03" w:rsidP="001A1D03">
      <w:pPr>
        <w:widowControl w:val="0"/>
        <w:spacing w:before="9"/>
        <w:ind w:left="113"/>
        <w:rPr>
          <w:rFonts w:eastAsia="Arial" w:cstheme="minorBidi"/>
          <w:sz w:val="19"/>
          <w:szCs w:val="24"/>
          <w:lang w:val="en-US" w:eastAsia="en-US"/>
        </w:rPr>
      </w:pPr>
    </w:p>
    <w:p w14:paraId="0B99D925" w14:textId="77777777" w:rsidR="001A1D03" w:rsidRPr="00E20A28" w:rsidRDefault="001A1D03" w:rsidP="00260214">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Approval Log</w:t>
      </w: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6656"/>
      </w:tblGrid>
      <w:tr w:rsidR="001A1D03" w:rsidRPr="00E20A28" w14:paraId="0DB38B50" w14:textId="77777777" w:rsidTr="00275CA5">
        <w:trPr>
          <w:trHeight w:val="230"/>
        </w:trPr>
        <w:tc>
          <w:tcPr>
            <w:tcW w:w="3126" w:type="dxa"/>
          </w:tcPr>
          <w:p w14:paraId="282C1558"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To be agreed by</w:t>
            </w:r>
          </w:p>
        </w:tc>
        <w:tc>
          <w:tcPr>
            <w:tcW w:w="6656" w:type="dxa"/>
          </w:tcPr>
          <w:p w14:paraId="3E3B8D96" w14:textId="55A8BC25" w:rsidR="001A1D03" w:rsidRPr="00E20A28" w:rsidRDefault="001A1D03" w:rsidP="00275CA5">
            <w:pPr>
              <w:widowControl w:val="0"/>
              <w:ind w:right="319"/>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Exploitation and Missing Group</w:t>
            </w:r>
          </w:p>
        </w:tc>
      </w:tr>
      <w:tr w:rsidR="001A1D03" w:rsidRPr="00E20A28" w14:paraId="011BF0CA" w14:textId="77777777" w:rsidTr="00275CA5">
        <w:trPr>
          <w:trHeight w:val="230"/>
        </w:trPr>
        <w:tc>
          <w:tcPr>
            <w:tcW w:w="3126" w:type="dxa"/>
          </w:tcPr>
          <w:p w14:paraId="3BF42B0B"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To be approved by</w:t>
            </w:r>
          </w:p>
        </w:tc>
        <w:tc>
          <w:tcPr>
            <w:tcW w:w="6656" w:type="dxa"/>
          </w:tcPr>
          <w:p w14:paraId="21241A91" w14:textId="5B95FE3A" w:rsidR="001A1D03" w:rsidRPr="00E20A28" w:rsidRDefault="001A1D03" w:rsidP="00275CA5">
            <w:pPr>
              <w:widowControl w:val="0"/>
              <w:ind w:right="316"/>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HSCP Safeguarding Partners</w:t>
            </w:r>
          </w:p>
        </w:tc>
      </w:tr>
      <w:tr w:rsidR="001A1D03" w:rsidRPr="00E20A28" w14:paraId="1329ACE1" w14:textId="77777777" w:rsidTr="00275CA5">
        <w:trPr>
          <w:trHeight w:val="230"/>
        </w:trPr>
        <w:tc>
          <w:tcPr>
            <w:tcW w:w="3126" w:type="dxa"/>
          </w:tcPr>
          <w:p w14:paraId="27F12D22"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To be reviewed by</w:t>
            </w:r>
          </w:p>
        </w:tc>
        <w:tc>
          <w:tcPr>
            <w:tcW w:w="6656" w:type="dxa"/>
          </w:tcPr>
          <w:p w14:paraId="6A5D2A39" w14:textId="6A01FDAB" w:rsidR="001A1D03" w:rsidRPr="00E20A28" w:rsidRDefault="001A1D03" w:rsidP="00275CA5">
            <w:pPr>
              <w:widowControl w:val="0"/>
              <w:ind w:right="319"/>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Exploitation and Missing Group</w:t>
            </w:r>
          </w:p>
        </w:tc>
      </w:tr>
      <w:tr w:rsidR="001A1D03" w:rsidRPr="00E20A28" w14:paraId="350C2086" w14:textId="77777777" w:rsidTr="00275CA5">
        <w:trPr>
          <w:trHeight w:val="230"/>
        </w:trPr>
        <w:tc>
          <w:tcPr>
            <w:tcW w:w="3126" w:type="dxa"/>
          </w:tcPr>
          <w:p w14:paraId="40D9FF91" w14:textId="77777777" w:rsidR="001A1D03" w:rsidRPr="00E20A28" w:rsidRDefault="001A1D03" w:rsidP="00275CA5">
            <w:pPr>
              <w:widowControl w:val="0"/>
              <w:ind w:left="283"/>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 xml:space="preserve">Next </w:t>
            </w:r>
            <w:r w:rsidRPr="00E20A28">
              <w:rPr>
                <w:rFonts w:asciiTheme="minorHAnsi" w:eastAsiaTheme="minorHAnsi" w:hAnsiTheme="minorHAnsi" w:cstheme="minorBidi"/>
                <w:sz w:val="20"/>
                <w:szCs w:val="22"/>
                <w:lang w:val="en-US" w:eastAsia="en-US"/>
              </w:rPr>
              <w:t>Review date:</w:t>
            </w:r>
          </w:p>
        </w:tc>
        <w:tc>
          <w:tcPr>
            <w:tcW w:w="6656" w:type="dxa"/>
          </w:tcPr>
          <w:p w14:paraId="062E30A0" w14:textId="2E396D08" w:rsidR="001A1D03" w:rsidRPr="00E20A28" w:rsidRDefault="001A1D03" w:rsidP="001A1D03">
            <w:pPr>
              <w:widowControl w:val="0"/>
              <w:ind w:left="133"/>
              <w:rPr>
                <w:rFonts w:asciiTheme="minorHAnsi" w:eastAsiaTheme="minorHAnsi" w:hAnsiTheme="minorHAnsi" w:cstheme="minorBidi"/>
                <w:b/>
                <w:sz w:val="20"/>
                <w:szCs w:val="22"/>
                <w:lang w:val="en-US" w:eastAsia="en-US"/>
              </w:rPr>
            </w:pPr>
            <w:r>
              <w:rPr>
                <w:rFonts w:asciiTheme="minorHAnsi" w:eastAsiaTheme="minorHAnsi" w:hAnsiTheme="minorHAnsi" w:cstheme="minorBidi"/>
                <w:b/>
                <w:sz w:val="20"/>
                <w:szCs w:val="22"/>
                <w:lang w:val="en-US" w:eastAsia="en-US"/>
              </w:rPr>
              <w:t>December 2025</w:t>
            </w:r>
          </w:p>
        </w:tc>
      </w:tr>
      <w:tr w:rsidR="001A1D03" w:rsidRPr="00E20A28" w14:paraId="75185783" w14:textId="77777777" w:rsidTr="00275CA5">
        <w:trPr>
          <w:trHeight w:val="230"/>
        </w:trPr>
        <w:tc>
          <w:tcPr>
            <w:tcW w:w="3126" w:type="dxa"/>
          </w:tcPr>
          <w:p w14:paraId="2D488993" w14:textId="77777777" w:rsidR="001A1D03" w:rsidRPr="00E20A28" w:rsidRDefault="001A1D03" w:rsidP="00275CA5">
            <w:pPr>
              <w:widowControl w:val="0"/>
              <w:rPr>
                <w:rFonts w:ascii="Times New Roman" w:eastAsiaTheme="minorHAnsi" w:hAnsiTheme="minorHAnsi" w:cstheme="minorBidi"/>
                <w:sz w:val="16"/>
                <w:szCs w:val="22"/>
                <w:lang w:val="en-US" w:eastAsia="en-US"/>
              </w:rPr>
            </w:pPr>
          </w:p>
        </w:tc>
        <w:tc>
          <w:tcPr>
            <w:tcW w:w="6656" w:type="dxa"/>
          </w:tcPr>
          <w:p w14:paraId="52D29E86" w14:textId="77777777" w:rsidR="001A1D03" w:rsidRPr="00E20A28" w:rsidRDefault="001A1D03" w:rsidP="00275CA5">
            <w:pPr>
              <w:widowControl w:val="0"/>
              <w:rPr>
                <w:rFonts w:ascii="Times New Roman" w:eastAsiaTheme="minorHAnsi" w:hAnsiTheme="minorHAnsi" w:cstheme="minorBidi"/>
                <w:sz w:val="16"/>
                <w:szCs w:val="22"/>
                <w:lang w:val="en-US" w:eastAsia="en-US"/>
              </w:rPr>
            </w:pPr>
          </w:p>
        </w:tc>
      </w:tr>
      <w:tr w:rsidR="001A1D03" w:rsidRPr="00E20A28" w14:paraId="0B40120E" w14:textId="77777777" w:rsidTr="00275CA5">
        <w:trPr>
          <w:trHeight w:val="230"/>
        </w:trPr>
        <w:tc>
          <w:tcPr>
            <w:tcW w:w="3126" w:type="dxa"/>
          </w:tcPr>
          <w:p w14:paraId="41E23ED1" w14:textId="77777777" w:rsidR="001A1D03" w:rsidRPr="00E20A28" w:rsidRDefault="001A1D03" w:rsidP="00275CA5">
            <w:pPr>
              <w:widowControl w:val="0"/>
              <w:rPr>
                <w:rFonts w:ascii="Times New Roman" w:eastAsiaTheme="minorHAnsi" w:hAnsiTheme="minorHAnsi" w:cstheme="minorBidi"/>
                <w:sz w:val="16"/>
                <w:szCs w:val="22"/>
                <w:lang w:val="en-US" w:eastAsia="en-US"/>
              </w:rPr>
            </w:pPr>
          </w:p>
        </w:tc>
        <w:tc>
          <w:tcPr>
            <w:tcW w:w="6656" w:type="dxa"/>
          </w:tcPr>
          <w:p w14:paraId="1F90A614" w14:textId="77777777" w:rsidR="001A1D03" w:rsidRPr="00E20A28" w:rsidRDefault="001A1D03" w:rsidP="00275CA5">
            <w:pPr>
              <w:widowControl w:val="0"/>
              <w:rPr>
                <w:rFonts w:ascii="Times New Roman" w:eastAsiaTheme="minorHAnsi" w:hAnsiTheme="minorHAnsi" w:cstheme="minorBidi"/>
                <w:sz w:val="16"/>
                <w:szCs w:val="22"/>
                <w:lang w:val="en-US" w:eastAsia="en-US"/>
              </w:rPr>
            </w:pPr>
          </w:p>
        </w:tc>
      </w:tr>
    </w:tbl>
    <w:p w14:paraId="74DD4A91" w14:textId="77777777" w:rsidR="00260214" w:rsidRDefault="00260214" w:rsidP="00260214">
      <w:pPr>
        <w:widowControl w:val="0"/>
        <w:rPr>
          <w:rFonts w:asciiTheme="minorHAnsi" w:eastAsiaTheme="minorHAnsi" w:hAnsiTheme="minorHAnsi" w:cstheme="minorBidi"/>
          <w:sz w:val="20"/>
          <w:szCs w:val="22"/>
          <w:lang w:val="en-US" w:eastAsia="en-US"/>
        </w:rPr>
      </w:pPr>
    </w:p>
    <w:p w14:paraId="34014CD2" w14:textId="3A128DF9" w:rsidR="001A1D03" w:rsidRPr="00E20A28" w:rsidRDefault="001A1D03" w:rsidP="00260214">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Version Log</w:t>
      </w:r>
    </w:p>
    <w:tbl>
      <w:tblPr>
        <w:tblW w:w="9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
        <w:gridCol w:w="907"/>
        <w:gridCol w:w="5529"/>
        <w:gridCol w:w="2661"/>
      </w:tblGrid>
      <w:tr w:rsidR="001A1D03" w:rsidRPr="00E20A28" w14:paraId="201CDE7B" w14:textId="77777777" w:rsidTr="00260214">
        <w:trPr>
          <w:trHeight w:val="565"/>
        </w:trPr>
        <w:tc>
          <w:tcPr>
            <w:tcW w:w="834" w:type="dxa"/>
          </w:tcPr>
          <w:p w14:paraId="30ECF4CC" w14:textId="77777777" w:rsidR="001A1D03" w:rsidRPr="00E20A28" w:rsidRDefault="001A1D03" w:rsidP="00275CA5">
            <w:pPr>
              <w:widowControl w:val="0"/>
              <w:spacing w:line="229" w:lineRule="exact"/>
              <w:ind w:left="4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Version</w:t>
            </w:r>
          </w:p>
        </w:tc>
        <w:tc>
          <w:tcPr>
            <w:tcW w:w="907" w:type="dxa"/>
          </w:tcPr>
          <w:p w14:paraId="0D780E27" w14:textId="77777777" w:rsidR="001A1D03" w:rsidRPr="00E20A28" w:rsidRDefault="001A1D03" w:rsidP="00275CA5">
            <w:pPr>
              <w:widowControl w:val="0"/>
              <w:spacing w:line="229" w:lineRule="exact"/>
              <w:ind w:left="144"/>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Date</w:t>
            </w:r>
          </w:p>
        </w:tc>
        <w:tc>
          <w:tcPr>
            <w:tcW w:w="5529" w:type="dxa"/>
          </w:tcPr>
          <w:p w14:paraId="51C3B20D" w14:textId="77777777" w:rsidR="001A1D03" w:rsidRPr="00E20A28" w:rsidRDefault="001A1D03" w:rsidP="00275CA5">
            <w:pPr>
              <w:widowControl w:val="0"/>
              <w:spacing w:line="229" w:lineRule="exact"/>
              <w:ind w:left="95"/>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Description of change</w:t>
            </w:r>
          </w:p>
        </w:tc>
        <w:tc>
          <w:tcPr>
            <w:tcW w:w="2661" w:type="dxa"/>
          </w:tcPr>
          <w:p w14:paraId="5B928C4A" w14:textId="77777777" w:rsidR="001A1D03" w:rsidRPr="00E20A28" w:rsidRDefault="001A1D03" w:rsidP="00275CA5">
            <w:pPr>
              <w:widowControl w:val="0"/>
              <w:spacing w:line="229" w:lineRule="exact"/>
              <w:ind w:left="82"/>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Reason for Change</w:t>
            </w:r>
          </w:p>
        </w:tc>
      </w:tr>
      <w:tr w:rsidR="001A1D03" w:rsidRPr="00E20A28" w14:paraId="4B18A218" w14:textId="77777777" w:rsidTr="00260214">
        <w:trPr>
          <w:trHeight w:val="439"/>
        </w:trPr>
        <w:tc>
          <w:tcPr>
            <w:tcW w:w="834" w:type="dxa"/>
            <w:vAlign w:val="center"/>
          </w:tcPr>
          <w:p w14:paraId="36240851" w14:textId="268F29EE" w:rsidR="001A1D03" w:rsidRPr="00E20A28" w:rsidRDefault="001A1D03" w:rsidP="00275CA5">
            <w:pPr>
              <w:widowControl w:val="0"/>
              <w:spacing w:line="229" w:lineRule="exact"/>
              <w:ind w:left="42"/>
              <w:jc w:val="center"/>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1</w:t>
            </w:r>
          </w:p>
        </w:tc>
        <w:tc>
          <w:tcPr>
            <w:tcW w:w="907" w:type="dxa"/>
            <w:vAlign w:val="center"/>
          </w:tcPr>
          <w:p w14:paraId="1F5FE9C3" w14:textId="208267F1" w:rsidR="001A1D03" w:rsidRDefault="001A1D03" w:rsidP="00275CA5">
            <w:pPr>
              <w:widowControl w:val="0"/>
              <w:spacing w:line="229" w:lineRule="exact"/>
              <w:ind w:left="59"/>
              <w:jc w:val="center"/>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January 2022</w:t>
            </w:r>
          </w:p>
        </w:tc>
        <w:tc>
          <w:tcPr>
            <w:tcW w:w="5529" w:type="dxa"/>
          </w:tcPr>
          <w:p w14:paraId="3D97AB9E" w14:textId="4E5FBE66" w:rsidR="001A1D03" w:rsidRPr="00E20A28" w:rsidRDefault="001A1D03" w:rsidP="00275CA5">
            <w:pPr>
              <w:shd w:val="clear" w:color="auto" w:fill="FFFFFF"/>
              <w:spacing w:before="120" w:line="276" w:lineRule="auto"/>
              <w:ind w:right="130"/>
              <w:jc w:val="both"/>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First version</w:t>
            </w:r>
          </w:p>
        </w:tc>
        <w:tc>
          <w:tcPr>
            <w:tcW w:w="2661" w:type="dxa"/>
          </w:tcPr>
          <w:p w14:paraId="7E9F94B3" w14:textId="77777777" w:rsidR="001A1D03" w:rsidRDefault="001A1D03" w:rsidP="001A1D03">
            <w:pPr>
              <w:widowControl w:val="0"/>
              <w:spacing w:before="4" w:line="228" w:lineRule="exact"/>
              <w:ind w:left="139"/>
              <w:rPr>
                <w:rFonts w:asciiTheme="minorHAnsi" w:eastAsiaTheme="minorHAnsi" w:hAnsiTheme="minorHAnsi" w:cstheme="minorBidi"/>
                <w:sz w:val="20"/>
                <w:szCs w:val="22"/>
                <w:lang w:val="en-US" w:eastAsia="en-US"/>
              </w:rPr>
            </w:pPr>
          </w:p>
        </w:tc>
      </w:tr>
      <w:tr w:rsidR="001A1D03" w:rsidRPr="00E20A28" w14:paraId="05186D7D" w14:textId="77777777" w:rsidTr="00260214">
        <w:trPr>
          <w:trHeight w:val="439"/>
        </w:trPr>
        <w:tc>
          <w:tcPr>
            <w:tcW w:w="834" w:type="dxa"/>
            <w:vAlign w:val="center"/>
          </w:tcPr>
          <w:p w14:paraId="0E8FE83B" w14:textId="77777777" w:rsidR="001A1D03" w:rsidRPr="00E20A28" w:rsidRDefault="001A1D03" w:rsidP="00275CA5">
            <w:pPr>
              <w:widowControl w:val="0"/>
              <w:spacing w:line="229" w:lineRule="exact"/>
              <w:ind w:left="42"/>
              <w:jc w:val="center"/>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2</w:t>
            </w:r>
            <w:r>
              <w:rPr>
                <w:rFonts w:asciiTheme="minorHAnsi" w:eastAsiaTheme="minorHAnsi" w:hAnsiTheme="minorHAnsi" w:cstheme="minorBidi"/>
                <w:sz w:val="20"/>
                <w:szCs w:val="22"/>
                <w:lang w:val="en-US" w:eastAsia="en-US"/>
              </w:rPr>
              <w:t xml:space="preserve"> </w:t>
            </w:r>
          </w:p>
        </w:tc>
        <w:tc>
          <w:tcPr>
            <w:tcW w:w="907" w:type="dxa"/>
            <w:vAlign w:val="center"/>
          </w:tcPr>
          <w:p w14:paraId="41CCE737" w14:textId="77777777" w:rsidR="001A1D03" w:rsidRPr="00E20A28" w:rsidRDefault="001A1D03" w:rsidP="00275CA5">
            <w:pPr>
              <w:widowControl w:val="0"/>
              <w:spacing w:line="229" w:lineRule="exact"/>
              <w:ind w:left="59"/>
              <w:jc w:val="center"/>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January 2024</w:t>
            </w:r>
          </w:p>
        </w:tc>
        <w:tc>
          <w:tcPr>
            <w:tcW w:w="5529" w:type="dxa"/>
          </w:tcPr>
          <w:p w14:paraId="0E355AF0" w14:textId="6373865E" w:rsidR="001A1D03" w:rsidRPr="00E20A28" w:rsidRDefault="001A1D03" w:rsidP="00275CA5">
            <w:pPr>
              <w:shd w:val="clear" w:color="auto" w:fill="FFFFFF"/>
              <w:spacing w:before="120" w:line="276" w:lineRule="auto"/>
              <w:ind w:right="130"/>
              <w:jc w:val="both"/>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Updated web links. Amended language to reflect “Child on Child” abuse instead of “Peer on Peer Abuse”</w:t>
            </w:r>
          </w:p>
        </w:tc>
        <w:tc>
          <w:tcPr>
            <w:tcW w:w="2661" w:type="dxa"/>
          </w:tcPr>
          <w:p w14:paraId="2FEE4F8D" w14:textId="1992338D" w:rsidR="001A1D03" w:rsidRPr="00E20A28" w:rsidRDefault="001A1D03" w:rsidP="001A1D03">
            <w:pPr>
              <w:widowControl w:val="0"/>
              <w:spacing w:before="4" w:line="228" w:lineRule="exact"/>
              <w:ind w:left="139"/>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 xml:space="preserve">Routine review / update. </w:t>
            </w:r>
          </w:p>
          <w:p w14:paraId="646EAE0F" w14:textId="67B28002" w:rsidR="001A1D03" w:rsidRPr="00E20A28" w:rsidRDefault="001A1D03" w:rsidP="00275CA5">
            <w:pPr>
              <w:widowControl w:val="0"/>
              <w:spacing w:before="4" w:line="228" w:lineRule="exact"/>
              <w:ind w:left="139"/>
              <w:rPr>
                <w:rFonts w:asciiTheme="minorHAnsi" w:eastAsiaTheme="minorHAnsi" w:hAnsiTheme="minorHAnsi" w:cstheme="minorBidi"/>
                <w:sz w:val="20"/>
                <w:szCs w:val="22"/>
                <w:lang w:val="en-US" w:eastAsia="en-US"/>
              </w:rPr>
            </w:pPr>
          </w:p>
        </w:tc>
      </w:tr>
    </w:tbl>
    <w:p w14:paraId="7473738E" w14:textId="08EFF8D4" w:rsidR="00DB5571" w:rsidRPr="00DB5571" w:rsidRDefault="00DB5571" w:rsidP="001154CC">
      <w:pPr>
        <w:rPr>
          <w:rFonts w:ascii="Calibri" w:hAnsi="Calibri" w:cs="Calibri"/>
          <w:b/>
          <w:sz w:val="32"/>
          <w:szCs w:val="32"/>
        </w:rPr>
      </w:pPr>
    </w:p>
    <w:sectPr w:rsidR="00DB5571" w:rsidRPr="00DB5571" w:rsidSect="00425CCC">
      <w:pgSz w:w="11906" w:h="16838"/>
      <w:pgMar w:top="709" w:right="1191" w:bottom="1185" w:left="1191" w:header="709" w:footer="39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A9BE" w16cex:dateUtc="2021-12-02T20:23:00Z"/>
  <w16cex:commentExtensible w16cex:durableId="2553A9D4" w16cex:dateUtc="2021-12-02T20:23:00Z"/>
  <w16cex:commentExtensible w16cex:durableId="2553AB8C" w16cex:dateUtc="2021-12-02T20:31:00Z"/>
  <w16cex:commentExtensible w16cex:durableId="2553ABD4" w16cex:dateUtc="2021-12-02T20:32:00Z"/>
  <w16cex:commentExtensible w16cex:durableId="2553AC2B" w16cex:dateUtc="2021-12-02T20:33:00Z"/>
  <w16cex:commentExtensible w16cex:durableId="2553AC58" w16cex:dateUtc="2021-12-02T20:34:00Z"/>
  <w16cex:commentExtensible w16cex:durableId="2553ACF4" w16cex:dateUtc="2021-12-02T20:37:00Z"/>
  <w16cex:commentExtensible w16cex:durableId="2553AD78" w16cex:dateUtc="2021-12-02T20:39:00Z"/>
  <w16cex:commentExtensible w16cex:durableId="2553AD65" w16cex:dateUtc="2021-12-02T20:39:00Z"/>
  <w16cex:commentExtensible w16cex:durableId="2553AF33" w16cex:dateUtc="2021-12-02T20:46:00Z"/>
  <w16cex:commentExtensible w16cex:durableId="2553AF6C" w16cex:dateUtc="2021-12-02T20:47:00Z"/>
  <w16cex:commentExtensible w16cex:durableId="2553B099" w16cex:dateUtc="2021-12-02T20:52:00Z"/>
  <w16cex:commentExtensible w16cex:durableId="2553B0DA" w16cex:dateUtc="2021-12-02T20:53:00Z"/>
  <w16cex:commentExtensible w16cex:durableId="2553B1C0" w16cex:dateUtc="2021-12-02T20:57:00Z"/>
  <w16cex:commentExtensible w16cex:durableId="2553B333" w16cex:dateUtc="2021-12-02T21:03:00Z"/>
  <w16cex:commentExtensible w16cex:durableId="2553B375" w16cex:dateUtc="2021-12-02T21:04:00Z"/>
  <w16cex:commentExtensible w16cex:durableId="2553B497" w16cex:dateUtc="2021-12-02T21:09:00Z"/>
  <w16cex:commentExtensible w16cex:durableId="2553B52D" w16cex:dateUtc="2021-12-02T21:12:00Z"/>
  <w16cex:commentExtensible w16cex:durableId="2553B5C4" w16cex:dateUtc="2021-12-02T21:14:00Z"/>
  <w16cex:commentExtensible w16cex:durableId="2553B629" w16cex:dateUtc="2021-12-02T21:16:00Z"/>
  <w16cex:commentExtensible w16cex:durableId="2553B68E" w16cex:dateUtc="2021-12-02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82E6D" w16cid:durableId="2553A9BE"/>
  <w16cid:commentId w16cid:paraId="0FC5E99B" w16cid:durableId="2553A9D4"/>
  <w16cid:commentId w16cid:paraId="6734BB4F" w16cid:durableId="2553AB8C"/>
  <w16cid:commentId w16cid:paraId="681DB603" w16cid:durableId="2553ABD4"/>
  <w16cid:commentId w16cid:paraId="76FAB106" w16cid:durableId="2553AC2B"/>
  <w16cid:commentId w16cid:paraId="1E065A9E" w16cid:durableId="2553AC58"/>
  <w16cid:commentId w16cid:paraId="2F601B7C" w16cid:durableId="2553ACF4"/>
  <w16cid:commentId w16cid:paraId="1D1AB49B" w16cid:durableId="2553AD78"/>
  <w16cid:commentId w16cid:paraId="267CEF21" w16cid:durableId="2553AD65"/>
  <w16cid:commentId w16cid:paraId="435C07DE" w16cid:durableId="2553AF33"/>
  <w16cid:commentId w16cid:paraId="245DD089" w16cid:durableId="2553AF6C"/>
  <w16cid:commentId w16cid:paraId="37C5B495" w16cid:durableId="2553B099"/>
  <w16cid:commentId w16cid:paraId="6CA81745" w16cid:durableId="2553B0DA"/>
  <w16cid:commentId w16cid:paraId="1F0DA17B" w16cid:durableId="2553B1C0"/>
  <w16cid:commentId w16cid:paraId="39318ED3" w16cid:durableId="2553B333"/>
  <w16cid:commentId w16cid:paraId="40DBB3A1" w16cid:durableId="2553B375"/>
  <w16cid:commentId w16cid:paraId="604A683D" w16cid:durableId="2553B497"/>
  <w16cid:commentId w16cid:paraId="67808F23" w16cid:durableId="2553B52D"/>
  <w16cid:commentId w16cid:paraId="5F95BDB9" w16cid:durableId="2553B5C4"/>
  <w16cid:commentId w16cid:paraId="232CAE1D" w16cid:durableId="2553B629"/>
  <w16cid:commentId w16cid:paraId="7E07B43B" w16cid:durableId="2553B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AC1F5" w14:textId="77777777" w:rsidR="00031887" w:rsidRDefault="00031887" w:rsidP="00B416CE">
      <w:pPr>
        <w:pStyle w:val="Footer"/>
      </w:pPr>
      <w:r>
        <w:separator/>
      </w:r>
    </w:p>
  </w:endnote>
  <w:endnote w:type="continuationSeparator" w:id="0">
    <w:p w14:paraId="4B8C317D" w14:textId="77777777" w:rsidR="00031887" w:rsidRDefault="00031887"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044227"/>
      <w:docPartObj>
        <w:docPartGallery w:val="Page Numbers (Bottom of Page)"/>
        <w:docPartUnique/>
      </w:docPartObj>
    </w:sdtPr>
    <w:sdtEndPr>
      <w:rPr>
        <w:color w:val="7F7F7F" w:themeColor="background1" w:themeShade="7F"/>
        <w:spacing w:val="60"/>
      </w:rPr>
    </w:sdtEndPr>
    <w:sdtContent>
      <w:p w14:paraId="24E7E9D7" w14:textId="4E066C43" w:rsidR="00275CA5" w:rsidRDefault="00275C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60214" w:rsidRPr="00260214">
          <w:rPr>
            <w:b/>
            <w:bCs/>
            <w:noProof/>
          </w:rPr>
          <w:t>4</w:t>
        </w:r>
        <w:r>
          <w:rPr>
            <w:b/>
            <w:bCs/>
            <w:noProof/>
          </w:rPr>
          <w:fldChar w:fldCharType="end"/>
        </w:r>
        <w:r>
          <w:rPr>
            <w:b/>
            <w:bCs/>
          </w:rPr>
          <w:t xml:space="preserve"> | </w:t>
        </w:r>
        <w:r>
          <w:rPr>
            <w:color w:val="7F7F7F" w:themeColor="background1" w:themeShade="7F"/>
            <w:spacing w:val="60"/>
          </w:rPr>
          <w:t>Page</w:t>
        </w:r>
      </w:p>
    </w:sdtContent>
  </w:sdt>
  <w:p w14:paraId="7002A76F" w14:textId="77777777" w:rsidR="00275CA5" w:rsidRDefault="00275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23054"/>
      <w:docPartObj>
        <w:docPartGallery w:val="Page Numbers (Bottom of Page)"/>
        <w:docPartUnique/>
      </w:docPartObj>
    </w:sdtPr>
    <w:sdtEndPr>
      <w:rPr>
        <w:color w:val="7F7F7F" w:themeColor="background1" w:themeShade="7F"/>
        <w:spacing w:val="60"/>
      </w:rPr>
    </w:sdtEndPr>
    <w:sdtContent>
      <w:p w14:paraId="439F4CC7" w14:textId="0AA3C057" w:rsidR="00275CA5" w:rsidRDefault="00275C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60214" w:rsidRPr="00260214">
          <w:rPr>
            <w:b/>
            <w:bCs/>
            <w:noProof/>
          </w:rPr>
          <w:t>1</w:t>
        </w:r>
        <w:r>
          <w:rPr>
            <w:b/>
            <w:bCs/>
            <w:noProof/>
          </w:rPr>
          <w:fldChar w:fldCharType="end"/>
        </w:r>
        <w:r>
          <w:rPr>
            <w:b/>
            <w:bCs/>
          </w:rPr>
          <w:t xml:space="preserve"> | </w:t>
        </w:r>
        <w:r>
          <w:rPr>
            <w:color w:val="7F7F7F" w:themeColor="background1" w:themeShade="7F"/>
            <w:spacing w:val="60"/>
          </w:rPr>
          <w:t>Page</w:t>
        </w:r>
      </w:p>
    </w:sdtContent>
  </w:sdt>
  <w:p w14:paraId="5151419D" w14:textId="77777777" w:rsidR="00275CA5" w:rsidRDefault="0027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AFC74" w14:textId="77777777" w:rsidR="00031887" w:rsidRDefault="00031887" w:rsidP="00B416CE">
      <w:pPr>
        <w:pStyle w:val="Footer"/>
      </w:pPr>
      <w:r>
        <w:separator/>
      </w:r>
    </w:p>
  </w:footnote>
  <w:footnote w:type="continuationSeparator" w:id="0">
    <w:p w14:paraId="6DA53304" w14:textId="77777777" w:rsidR="00031887" w:rsidRDefault="00031887"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3B97" w14:textId="77777777" w:rsidR="00275CA5" w:rsidRPr="00CC2660" w:rsidRDefault="00275CA5" w:rsidP="00B9659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32DAD"/>
    <w:multiLevelType w:val="hybridMultilevel"/>
    <w:tmpl w:val="DEA27100"/>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B335EBA"/>
    <w:multiLevelType w:val="multilevel"/>
    <w:tmpl w:val="84264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F1193D"/>
    <w:multiLevelType w:val="hybridMultilevel"/>
    <w:tmpl w:val="E9CE20EE"/>
    <w:lvl w:ilvl="0" w:tplc="9F96E328">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F96E328">
      <w:start w:val="1"/>
      <w:numFmt w:val="bullet"/>
      <w:lvlText w:val=""/>
      <w:lvlJc w:val="left"/>
      <w:pPr>
        <w:ind w:left="2880" w:hanging="360"/>
      </w:pPr>
      <w:rPr>
        <w:rFonts w:ascii="Wingdings" w:hAnsi="Wingdings" w:hint="default"/>
        <w:sz w:val="24"/>
        <w:szCs w:val="24"/>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65BE0"/>
    <w:multiLevelType w:val="multilevel"/>
    <w:tmpl w:val="E02CB6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A6B2E"/>
    <w:multiLevelType w:val="multilevel"/>
    <w:tmpl w:val="3ABEFC3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E952395"/>
    <w:multiLevelType w:val="hybridMultilevel"/>
    <w:tmpl w:val="C4B26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117B1"/>
    <w:multiLevelType w:val="multilevel"/>
    <w:tmpl w:val="DB946890"/>
    <w:lvl w:ilvl="0">
      <w:start w:val="10"/>
      <w:numFmt w:val="decimal"/>
      <w:lvlText w:val="%1."/>
      <w:lvlJc w:val="left"/>
      <w:pPr>
        <w:ind w:left="720" w:hanging="360"/>
      </w:pPr>
      <w:rPr>
        <w:rFonts w:hint="default"/>
        <w:b/>
        <w:sz w:val="28"/>
        <w:szCs w:val="28"/>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B554CA"/>
    <w:multiLevelType w:val="multilevel"/>
    <w:tmpl w:val="317E00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301CF0"/>
    <w:multiLevelType w:val="multilevel"/>
    <w:tmpl w:val="BC6E3B02"/>
    <w:lvl w:ilvl="0">
      <w:start w:val="9"/>
      <w:numFmt w:val="decimal"/>
      <w:lvlText w:val="%1."/>
      <w:lvlJc w:val="left"/>
      <w:pPr>
        <w:ind w:left="720" w:hanging="360"/>
      </w:pPr>
      <w:rPr>
        <w:rFonts w:hint="default"/>
        <w:b/>
        <w:sz w:val="28"/>
      </w:rPr>
    </w:lvl>
    <w:lvl w:ilvl="1">
      <w:start w:val="1"/>
      <w:numFmt w:val="bullet"/>
      <w:lvlText w:val=""/>
      <w:lvlJc w:val="left"/>
      <w:pPr>
        <w:ind w:left="420" w:hanging="420"/>
      </w:pPr>
      <w:rPr>
        <w:rFonts w:ascii="Wingdings" w:hAnsi="Wingding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470116"/>
    <w:multiLevelType w:val="multilevel"/>
    <w:tmpl w:val="074E8F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EB65EAF"/>
    <w:multiLevelType w:val="multilevel"/>
    <w:tmpl w:val="678A9D16"/>
    <w:lvl w:ilvl="0">
      <w:start w:val="4"/>
      <w:numFmt w:val="decimal"/>
      <w:lvlText w:val="%1"/>
      <w:lvlJc w:val="left"/>
      <w:pPr>
        <w:ind w:left="420" w:hanging="420"/>
      </w:pPr>
      <w:rPr>
        <w:rFonts w:hint="default"/>
      </w:rPr>
    </w:lvl>
    <w:lvl w:ilvl="1">
      <w:start w:val="19"/>
      <w:numFmt w:val="decimal"/>
      <w:lvlText w:val="%1.%2"/>
      <w:lvlJc w:val="left"/>
      <w:pPr>
        <w:ind w:left="1140" w:hanging="420"/>
      </w:pPr>
      <w:rPr>
        <w:rFonts w:hint="default"/>
        <w:b w:val="0"/>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2CFE3C05"/>
    <w:multiLevelType w:val="multilevel"/>
    <w:tmpl w:val="8EF23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9554D5"/>
    <w:multiLevelType w:val="hybridMultilevel"/>
    <w:tmpl w:val="D7EE81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C27998"/>
    <w:multiLevelType w:val="multilevel"/>
    <w:tmpl w:val="32565D3C"/>
    <w:lvl w:ilvl="0">
      <w:start w:val="7"/>
      <w:numFmt w:val="decimal"/>
      <w:lvlText w:val="%1"/>
      <w:lvlJc w:val="left"/>
      <w:pPr>
        <w:ind w:left="420" w:hanging="420"/>
      </w:pPr>
      <w:rPr>
        <w:rFonts w:hint="default"/>
      </w:rPr>
    </w:lvl>
    <w:lvl w:ilvl="1">
      <w:start w:val="34"/>
      <w:numFmt w:val="decimal"/>
      <w:lvlText w:val="%1.%2"/>
      <w:lvlJc w:val="left"/>
      <w:pPr>
        <w:ind w:left="1500" w:hanging="420"/>
      </w:pPr>
      <w:rPr>
        <w:rFonts w:hint="default"/>
        <w:b w:val="0"/>
        <w:sz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60B052F"/>
    <w:multiLevelType w:val="hybridMultilevel"/>
    <w:tmpl w:val="0DF246C6"/>
    <w:lvl w:ilvl="0" w:tplc="9F96E328">
      <w:start w:val="1"/>
      <w:numFmt w:val="bullet"/>
      <w:lvlText w:val=""/>
      <w:lvlJc w:val="left"/>
      <w:pPr>
        <w:ind w:left="1440" w:hanging="360"/>
      </w:pPr>
      <w:rPr>
        <w:rFonts w:ascii="Wingdings" w:hAnsi="Wingdings" w:hint="default"/>
        <w:sz w:val="24"/>
        <w:szCs w:val="24"/>
      </w:rPr>
    </w:lvl>
    <w:lvl w:ilvl="1" w:tplc="4FCE0192">
      <w:numFmt w:val="bullet"/>
      <w:lvlText w:val=""/>
      <w:lvlJc w:val="left"/>
      <w:pPr>
        <w:ind w:left="1830" w:hanging="30"/>
      </w:pPr>
      <w:rPr>
        <w:rFonts w:ascii="Calibri" w:eastAsia="Times New Roman" w:hAnsi="Calibri" w:cs="Calibri"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9C1D15"/>
    <w:multiLevelType w:val="multilevel"/>
    <w:tmpl w:val="6308B4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CF0125"/>
    <w:multiLevelType w:val="hybridMultilevel"/>
    <w:tmpl w:val="C9681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E4217"/>
    <w:multiLevelType w:val="hybridMultilevel"/>
    <w:tmpl w:val="63E6EBB4"/>
    <w:lvl w:ilvl="0" w:tplc="9F96E328">
      <w:start w:val="1"/>
      <w:numFmt w:val="bullet"/>
      <w:lvlText w:val=""/>
      <w:lvlJc w:val="left"/>
      <w:pPr>
        <w:ind w:left="3589" w:hanging="360"/>
      </w:pPr>
      <w:rPr>
        <w:rFonts w:ascii="Wingdings" w:hAnsi="Wingdings" w:hint="default"/>
        <w:sz w:val="24"/>
        <w:szCs w:val="24"/>
      </w:rPr>
    </w:lvl>
    <w:lvl w:ilvl="1" w:tplc="08090003" w:tentative="1">
      <w:start w:val="1"/>
      <w:numFmt w:val="bullet"/>
      <w:lvlText w:val="o"/>
      <w:lvlJc w:val="left"/>
      <w:pPr>
        <w:ind w:left="4309" w:hanging="360"/>
      </w:pPr>
      <w:rPr>
        <w:rFonts w:ascii="Courier New" w:hAnsi="Courier New" w:cs="Courier New" w:hint="default"/>
      </w:rPr>
    </w:lvl>
    <w:lvl w:ilvl="2" w:tplc="08090005" w:tentative="1">
      <w:start w:val="1"/>
      <w:numFmt w:val="bullet"/>
      <w:lvlText w:val=""/>
      <w:lvlJc w:val="left"/>
      <w:pPr>
        <w:ind w:left="5029" w:hanging="360"/>
      </w:pPr>
      <w:rPr>
        <w:rFonts w:ascii="Wingdings" w:hAnsi="Wingdings" w:hint="default"/>
      </w:rPr>
    </w:lvl>
    <w:lvl w:ilvl="3" w:tplc="08090001" w:tentative="1">
      <w:start w:val="1"/>
      <w:numFmt w:val="bullet"/>
      <w:lvlText w:val=""/>
      <w:lvlJc w:val="left"/>
      <w:pPr>
        <w:ind w:left="5749" w:hanging="360"/>
      </w:pPr>
      <w:rPr>
        <w:rFonts w:ascii="Symbol" w:hAnsi="Symbol" w:hint="default"/>
      </w:rPr>
    </w:lvl>
    <w:lvl w:ilvl="4" w:tplc="08090003" w:tentative="1">
      <w:start w:val="1"/>
      <w:numFmt w:val="bullet"/>
      <w:lvlText w:val="o"/>
      <w:lvlJc w:val="left"/>
      <w:pPr>
        <w:ind w:left="6469" w:hanging="360"/>
      </w:pPr>
      <w:rPr>
        <w:rFonts w:ascii="Courier New" w:hAnsi="Courier New" w:cs="Courier New" w:hint="default"/>
      </w:rPr>
    </w:lvl>
    <w:lvl w:ilvl="5" w:tplc="08090005" w:tentative="1">
      <w:start w:val="1"/>
      <w:numFmt w:val="bullet"/>
      <w:lvlText w:val=""/>
      <w:lvlJc w:val="left"/>
      <w:pPr>
        <w:ind w:left="7189" w:hanging="360"/>
      </w:pPr>
      <w:rPr>
        <w:rFonts w:ascii="Wingdings" w:hAnsi="Wingdings" w:hint="default"/>
      </w:rPr>
    </w:lvl>
    <w:lvl w:ilvl="6" w:tplc="08090001" w:tentative="1">
      <w:start w:val="1"/>
      <w:numFmt w:val="bullet"/>
      <w:lvlText w:val=""/>
      <w:lvlJc w:val="left"/>
      <w:pPr>
        <w:ind w:left="7909" w:hanging="360"/>
      </w:pPr>
      <w:rPr>
        <w:rFonts w:ascii="Symbol" w:hAnsi="Symbol" w:hint="default"/>
      </w:rPr>
    </w:lvl>
    <w:lvl w:ilvl="7" w:tplc="08090003" w:tentative="1">
      <w:start w:val="1"/>
      <w:numFmt w:val="bullet"/>
      <w:lvlText w:val="o"/>
      <w:lvlJc w:val="left"/>
      <w:pPr>
        <w:ind w:left="8629" w:hanging="360"/>
      </w:pPr>
      <w:rPr>
        <w:rFonts w:ascii="Courier New" w:hAnsi="Courier New" w:cs="Courier New" w:hint="default"/>
      </w:rPr>
    </w:lvl>
    <w:lvl w:ilvl="8" w:tplc="08090005" w:tentative="1">
      <w:start w:val="1"/>
      <w:numFmt w:val="bullet"/>
      <w:lvlText w:val=""/>
      <w:lvlJc w:val="left"/>
      <w:pPr>
        <w:ind w:left="9349" w:hanging="360"/>
      </w:pPr>
      <w:rPr>
        <w:rFonts w:ascii="Wingdings" w:hAnsi="Wingdings" w:hint="default"/>
      </w:rPr>
    </w:lvl>
  </w:abstractNum>
  <w:abstractNum w:abstractNumId="21" w15:restartNumberingAfterBreak="0">
    <w:nsid w:val="3EA80117"/>
    <w:multiLevelType w:val="hybridMultilevel"/>
    <w:tmpl w:val="F92A7C78"/>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EBA2BBC"/>
    <w:multiLevelType w:val="hybridMultilevel"/>
    <w:tmpl w:val="49D033AC"/>
    <w:lvl w:ilvl="0" w:tplc="A37E891E">
      <w:start w:val="1"/>
      <w:numFmt w:val="decimal"/>
      <w:lvlText w:val="%1."/>
      <w:lvlJc w:val="left"/>
      <w:pPr>
        <w:ind w:left="720" w:hanging="360"/>
      </w:pPr>
      <w:rPr>
        <w:rFonts w:hint="default"/>
        <w:b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F57D89"/>
    <w:multiLevelType w:val="hybridMultilevel"/>
    <w:tmpl w:val="67827F96"/>
    <w:lvl w:ilvl="0" w:tplc="9F96E328">
      <w:start w:val="1"/>
      <w:numFmt w:val="bullet"/>
      <w:lvlText w:val=""/>
      <w:lvlJc w:val="left"/>
      <w:pPr>
        <w:ind w:left="1069" w:hanging="360"/>
      </w:pPr>
      <w:rPr>
        <w:rFonts w:ascii="Wingdings" w:hAnsi="Wingdings" w:hint="default"/>
        <w:sz w:val="24"/>
        <w:szCs w:val="24"/>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B374CE6"/>
    <w:multiLevelType w:val="hybridMultilevel"/>
    <w:tmpl w:val="94088D96"/>
    <w:lvl w:ilvl="0" w:tplc="9F96E328">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A75AA"/>
    <w:multiLevelType w:val="hybridMultilevel"/>
    <w:tmpl w:val="37843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869D1"/>
    <w:multiLevelType w:val="hybridMultilevel"/>
    <w:tmpl w:val="88E0625E"/>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FF52C76"/>
    <w:multiLevelType w:val="hybridMultilevel"/>
    <w:tmpl w:val="DA9875E8"/>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29905EF"/>
    <w:multiLevelType w:val="hybridMultilevel"/>
    <w:tmpl w:val="A67C5B20"/>
    <w:lvl w:ilvl="0" w:tplc="9F96E328">
      <w:start w:val="1"/>
      <w:numFmt w:val="bullet"/>
      <w:lvlText w:val=""/>
      <w:lvlJc w:val="left"/>
      <w:pPr>
        <w:ind w:left="1080" w:hanging="360"/>
      </w:pPr>
      <w:rPr>
        <w:rFonts w:ascii="Wingdings" w:hAnsi="Wingdings"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B05F97"/>
    <w:multiLevelType w:val="hybridMultilevel"/>
    <w:tmpl w:val="FBFCB7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809C0"/>
    <w:multiLevelType w:val="multilevel"/>
    <w:tmpl w:val="350A1B44"/>
    <w:lvl w:ilvl="0">
      <w:start w:val="8"/>
      <w:numFmt w:val="decimal"/>
      <w:lvlText w:val="%1"/>
      <w:lvlJc w:val="left"/>
      <w:pPr>
        <w:ind w:left="360" w:hanging="360"/>
      </w:pPr>
      <w:rPr>
        <w:rFonts w:hint="default"/>
        <w:b/>
        <w:sz w:val="28"/>
        <w:szCs w:val="28"/>
      </w:rPr>
    </w:lvl>
    <w:lvl w:ilvl="1">
      <w:start w:val="1"/>
      <w:numFmt w:val="decimal"/>
      <w:lvlText w:val="%1.%2"/>
      <w:lvlJc w:val="left"/>
      <w:pPr>
        <w:ind w:left="360" w:hanging="36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DA667C5"/>
    <w:multiLevelType w:val="hybridMultilevel"/>
    <w:tmpl w:val="56D82D5A"/>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E3D21C7"/>
    <w:multiLevelType w:val="multilevel"/>
    <w:tmpl w:val="00B47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4747FCC"/>
    <w:multiLevelType w:val="multilevel"/>
    <w:tmpl w:val="BBF2DC4E"/>
    <w:lvl w:ilvl="0">
      <w:start w:val="1"/>
      <w:numFmt w:val="decimal"/>
      <w:lvlText w:val="%1."/>
      <w:lvlJc w:val="left"/>
      <w:pPr>
        <w:ind w:left="720" w:hanging="360"/>
      </w:pPr>
      <w:rPr>
        <w:rFonts w:hint="default"/>
        <w:b/>
        <w:sz w:val="28"/>
        <w:szCs w:val="2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6169C8"/>
    <w:multiLevelType w:val="multilevel"/>
    <w:tmpl w:val="D89ED2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AF1121"/>
    <w:multiLevelType w:val="multilevel"/>
    <w:tmpl w:val="4328BBC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Wingdings" w:hAnsi="Wingdings" w:hint="default"/>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6BC7D2C"/>
    <w:multiLevelType w:val="hybridMultilevel"/>
    <w:tmpl w:val="452E4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336F81"/>
    <w:multiLevelType w:val="hybridMultilevel"/>
    <w:tmpl w:val="FAE6E2C2"/>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AB57682"/>
    <w:multiLevelType w:val="multilevel"/>
    <w:tmpl w:val="B43CEE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C1110A0"/>
    <w:multiLevelType w:val="multilevel"/>
    <w:tmpl w:val="979A6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7D5926"/>
    <w:multiLevelType w:val="hybridMultilevel"/>
    <w:tmpl w:val="8B687BE8"/>
    <w:lvl w:ilvl="0" w:tplc="9F96E328">
      <w:start w:val="1"/>
      <w:numFmt w:val="bullet"/>
      <w:lvlText w:val=""/>
      <w:lvlJc w:val="left"/>
      <w:pPr>
        <w:ind w:left="1440" w:hanging="360"/>
      </w:pPr>
      <w:rPr>
        <w:rFonts w:ascii="Wingdings" w:hAnsi="Wingdings"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DD25E9D"/>
    <w:multiLevelType w:val="hybridMultilevel"/>
    <w:tmpl w:val="5D32A23E"/>
    <w:lvl w:ilvl="0" w:tplc="D27465BE">
      <w:start w:val="4"/>
      <w:numFmt w:val="decimal"/>
      <w:lvlText w:val="%1."/>
      <w:lvlJc w:val="left"/>
      <w:pPr>
        <w:ind w:left="720" w:hanging="360"/>
      </w:pPr>
      <w:rPr>
        <w:rFonts w:hint="default"/>
        <w:b/>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0DCFCB6">
      <w:start w:val="6"/>
      <w:numFmt w:val="bullet"/>
      <w:lvlText w:val="•"/>
      <w:lvlJc w:val="left"/>
      <w:pPr>
        <w:ind w:left="2710" w:hanging="190"/>
      </w:pPr>
      <w:rPr>
        <w:rFonts w:ascii="Calibri" w:eastAsia="Times New Roman" w:hAnsi="Calibri"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6F6006"/>
    <w:multiLevelType w:val="multilevel"/>
    <w:tmpl w:val="E6C8321C"/>
    <w:lvl w:ilvl="0">
      <w:start w:val="2"/>
      <w:numFmt w:val="decimal"/>
      <w:lvlText w:val="%1"/>
      <w:lvlJc w:val="left"/>
      <w:pPr>
        <w:ind w:left="360" w:hanging="360"/>
      </w:pPr>
      <w:rPr>
        <w:rFonts w:ascii="Calibri" w:hAnsi="Calibri" w:cs="Calibri" w:hint="default"/>
        <w:b/>
        <w:sz w:val="28"/>
        <w:szCs w:val="28"/>
      </w:rPr>
    </w:lvl>
    <w:lvl w:ilvl="1">
      <w:start w:val="1"/>
      <w:numFmt w:val="decimal"/>
      <w:lvlText w:val="%1.%2"/>
      <w:lvlJc w:val="left"/>
      <w:pPr>
        <w:ind w:left="1080" w:hanging="360"/>
      </w:pPr>
      <w:rPr>
        <w:rFonts w:ascii="Calibri" w:hAnsi="Calibri" w:cs="Calibri" w:hint="default"/>
        <w:b w:val="0"/>
        <w:sz w:val="24"/>
      </w:rPr>
    </w:lvl>
    <w:lvl w:ilvl="2">
      <w:start w:val="1"/>
      <w:numFmt w:val="bullet"/>
      <w:lvlText w:val=""/>
      <w:lvlJc w:val="left"/>
      <w:pPr>
        <w:ind w:left="2160" w:hanging="720"/>
      </w:pPr>
      <w:rPr>
        <w:rFonts w:ascii="Wingdings" w:hAnsi="Wingdings" w:hint="default"/>
        <w:b w:val="0"/>
        <w:sz w:val="24"/>
        <w:szCs w:val="24"/>
      </w:rPr>
    </w:lvl>
    <w:lvl w:ilvl="3">
      <w:start w:val="1"/>
      <w:numFmt w:val="decimal"/>
      <w:lvlText w:val="%1.%2.%3.%4"/>
      <w:lvlJc w:val="left"/>
      <w:pPr>
        <w:ind w:left="3240" w:hanging="1080"/>
      </w:pPr>
      <w:rPr>
        <w:rFonts w:ascii="Arial" w:hAnsi="Arial" w:cs="Arial" w:hint="default"/>
        <w:b w:val="0"/>
        <w:sz w:val="22"/>
      </w:rPr>
    </w:lvl>
    <w:lvl w:ilvl="4">
      <w:start w:val="1"/>
      <w:numFmt w:val="decimal"/>
      <w:lvlText w:val="%1.%2.%3.%4.%5"/>
      <w:lvlJc w:val="left"/>
      <w:pPr>
        <w:ind w:left="3960" w:hanging="1080"/>
      </w:pPr>
      <w:rPr>
        <w:rFonts w:ascii="Arial" w:hAnsi="Arial" w:cs="Arial" w:hint="default"/>
        <w:b w:val="0"/>
        <w:sz w:val="22"/>
      </w:rPr>
    </w:lvl>
    <w:lvl w:ilvl="5">
      <w:start w:val="1"/>
      <w:numFmt w:val="decimal"/>
      <w:lvlText w:val="%1.%2.%3.%4.%5.%6"/>
      <w:lvlJc w:val="left"/>
      <w:pPr>
        <w:ind w:left="5040" w:hanging="1440"/>
      </w:pPr>
      <w:rPr>
        <w:rFonts w:ascii="Arial" w:hAnsi="Arial" w:cs="Arial" w:hint="default"/>
        <w:b w:val="0"/>
        <w:sz w:val="22"/>
      </w:rPr>
    </w:lvl>
    <w:lvl w:ilvl="6">
      <w:start w:val="1"/>
      <w:numFmt w:val="decimal"/>
      <w:lvlText w:val="%1.%2.%3.%4.%5.%6.%7"/>
      <w:lvlJc w:val="left"/>
      <w:pPr>
        <w:ind w:left="5760" w:hanging="1440"/>
      </w:pPr>
      <w:rPr>
        <w:rFonts w:ascii="Arial" w:hAnsi="Arial" w:cs="Arial" w:hint="default"/>
        <w:b w:val="0"/>
        <w:sz w:val="22"/>
      </w:rPr>
    </w:lvl>
    <w:lvl w:ilvl="7">
      <w:start w:val="1"/>
      <w:numFmt w:val="decimal"/>
      <w:lvlText w:val="%1.%2.%3.%4.%5.%6.%7.%8"/>
      <w:lvlJc w:val="left"/>
      <w:pPr>
        <w:ind w:left="6840" w:hanging="1800"/>
      </w:pPr>
      <w:rPr>
        <w:rFonts w:ascii="Arial" w:hAnsi="Arial" w:cs="Arial" w:hint="default"/>
        <w:b w:val="0"/>
        <w:sz w:val="22"/>
      </w:rPr>
    </w:lvl>
    <w:lvl w:ilvl="8">
      <w:start w:val="1"/>
      <w:numFmt w:val="decimal"/>
      <w:lvlText w:val="%1.%2.%3.%4.%5.%6.%7.%8.%9"/>
      <w:lvlJc w:val="left"/>
      <w:pPr>
        <w:ind w:left="7920" w:hanging="2160"/>
      </w:pPr>
      <w:rPr>
        <w:rFonts w:ascii="Arial" w:hAnsi="Arial" w:cs="Arial" w:hint="default"/>
        <w:b w:val="0"/>
        <w:sz w:val="22"/>
      </w:rPr>
    </w:lvl>
  </w:abstractNum>
  <w:abstractNum w:abstractNumId="43" w15:restartNumberingAfterBreak="0">
    <w:nsid w:val="757268ED"/>
    <w:multiLevelType w:val="hybridMultilevel"/>
    <w:tmpl w:val="A306A45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5B14EA8"/>
    <w:multiLevelType w:val="hybridMultilevel"/>
    <w:tmpl w:val="94CCF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A0754B"/>
    <w:multiLevelType w:val="multilevel"/>
    <w:tmpl w:val="381A8C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8E24607"/>
    <w:multiLevelType w:val="hybridMultilevel"/>
    <w:tmpl w:val="62BAE2BE"/>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79AA3FD9"/>
    <w:multiLevelType w:val="hybridMultilevel"/>
    <w:tmpl w:val="359AD72E"/>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7A4204B0"/>
    <w:multiLevelType w:val="hybridMultilevel"/>
    <w:tmpl w:val="C3982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F9565C"/>
    <w:multiLevelType w:val="hybridMultilevel"/>
    <w:tmpl w:val="82E062E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13"/>
  </w:num>
  <w:num w:numId="4">
    <w:abstractNumId w:val="33"/>
  </w:num>
  <w:num w:numId="5">
    <w:abstractNumId w:val="22"/>
  </w:num>
  <w:num w:numId="6">
    <w:abstractNumId w:val="42"/>
  </w:num>
  <w:num w:numId="7">
    <w:abstractNumId w:val="1"/>
  </w:num>
  <w:num w:numId="8">
    <w:abstractNumId w:val="41"/>
  </w:num>
  <w:num w:numId="9">
    <w:abstractNumId w:val="5"/>
  </w:num>
  <w:num w:numId="10">
    <w:abstractNumId w:val="35"/>
  </w:num>
  <w:num w:numId="11">
    <w:abstractNumId w:val="3"/>
  </w:num>
  <w:num w:numId="12">
    <w:abstractNumId w:val="23"/>
  </w:num>
  <w:num w:numId="13">
    <w:abstractNumId w:val="34"/>
  </w:num>
  <w:num w:numId="14">
    <w:abstractNumId w:val="4"/>
  </w:num>
  <w:num w:numId="15">
    <w:abstractNumId w:val="16"/>
  </w:num>
  <w:num w:numId="16">
    <w:abstractNumId w:val="30"/>
  </w:num>
  <w:num w:numId="17">
    <w:abstractNumId w:val="3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4"/>
  </w:num>
  <w:num w:numId="21">
    <w:abstractNumId w:val="27"/>
  </w:num>
  <w:num w:numId="22">
    <w:abstractNumId w:val="37"/>
  </w:num>
  <w:num w:numId="23">
    <w:abstractNumId w:val="46"/>
  </w:num>
  <w:num w:numId="24">
    <w:abstractNumId w:val="47"/>
  </w:num>
  <w:num w:numId="25">
    <w:abstractNumId w:val="39"/>
  </w:num>
  <w:num w:numId="26">
    <w:abstractNumId w:val="8"/>
  </w:num>
  <w:num w:numId="27">
    <w:abstractNumId w:val="14"/>
  </w:num>
  <w:num w:numId="28">
    <w:abstractNumId w:val="2"/>
  </w:num>
  <w:num w:numId="29">
    <w:abstractNumId w:val="40"/>
  </w:num>
  <w:num w:numId="30">
    <w:abstractNumId w:val="7"/>
  </w:num>
  <w:num w:numId="31">
    <w:abstractNumId w:val="26"/>
  </w:num>
  <w:num w:numId="32">
    <w:abstractNumId w:val="21"/>
  </w:num>
  <w:num w:numId="33">
    <w:abstractNumId w:val="11"/>
  </w:num>
  <w:num w:numId="34">
    <w:abstractNumId w:val="28"/>
  </w:num>
  <w:num w:numId="35">
    <w:abstractNumId w:val="29"/>
  </w:num>
  <w:num w:numId="36">
    <w:abstractNumId w:val="9"/>
  </w:num>
  <w:num w:numId="37">
    <w:abstractNumId w:val="43"/>
  </w:num>
  <w:num w:numId="38">
    <w:abstractNumId w:val="17"/>
  </w:num>
  <w:num w:numId="39">
    <w:abstractNumId w:val="49"/>
  </w:num>
  <w:num w:numId="40">
    <w:abstractNumId w:val="20"/>
  </w:num>
  <w:num w:numId="41">
    <w:abstractNumId w:val="25"/>
  </w:num>
  <w:num w:numId="42">
    <w:abstractNumId w:val="6"/>
  </w:num>
  <w:num w:numId="43">
    <w:abstractNumId w:val="10"/>
  </w:num>
  <w:num w:numId="44">
    <w:abstractNumId w:val="45"/>
  </w:num>
  <w:num w:numId="45">
    <w:abstractNumId w:val="38"/>
  </w:num>
  <w:num w:numId="46">
    <w:abstractNumId w:val="18"/>
  </w:num>
  <w:num w:numId="47">
    <w:abstractNumId w:val="44"/>
  </w:num>
  <w:num w:numId="48">
    <w:abstractNumId w:val="36"/>
  </w:num>
  <w:num w:numId="49">
    <w:abstractNumId w:val="19"/>
  </w:num>
  <w:num w:numId="50">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AB"/>
    <w:rsid w:val="000103DE"/>
    <w:rsid w:val="00012CE0"/>
    <w:rsid w:val="00017BBE"/>
    <w:rsid w:val="000236F7"/>
    <w:rsid w:val="00024439"/>
    <w:rsid w:val="000314E6"/>
    <w:rsid w:val="00031887"/>
    <w:rsid w:val="00034D28"/>
    <w:rsid w:val="00043F2B"/>
    <w:rsid w:val="00045A1C"/>
    <w:rsid w:val="00055C04"/>
    <w:rsid w:val="00056398"/>
    <w:rsid w:val="0006316C"/>
    <w:rsid w:val="0006355A"/>
    <w:rsid w:val="00066BD1"/>
    <w:rsid w:val="00076FCB"/>
    <w:rsid w:val="000805F0"/>
    <w:rsid w:val="00091315"/>
    <w:rsid w:val="00097C77"/>
    <w:rsid w:val="000A0B31"/>
    <w:rsid w:val="000A4498"/>
    <w:rsid w:val="000B2506"/>
    <w:rsid w:val="000B577D"/>
    <w:rsid w:val="000B7F63"/>
    <w:rsid w:val="000C5FE3"/>
    <w:rsid w:val="000D01F1"/>
    <w:rsid w:val="000D1A11"/>
    <w:rsid w:val="000D71D8"/>
    <w:rsid w:val="000E2C0A"/>
    <w:rsid w:val="000E46DE"/>
    <w:rsid w:val="000F0473"/>
    <w:rsid w:val="000F3903"/>
    <w:rsid w:val="001109BB"/>
    <w:rsid w:val="001113A3"/>
    <w:rsid w:val="001142A4"/>
    <w:rsid w:val="001154CC"/>
    <w:rsid w:val="001164DD"/>
    <w:rsid w:val="00117731"/>
    <w:rsid w:val="0014148F"/>
    <w:rsid w:val="001679DD"/>
    <w:rsid w:val="00180E1E"/>
    <w:rsid w:val="00182EC9"/>
    <w:rsid w:val="001A1D02"/>
    <w:rsid w:val="001A1D03"/>
    <w:rsid w:val="001A4625"/>
    <w:rsid w:val="001B434E"/>
    <w:rsid w:val="001C0286"/>
    <w:rsid w:val="001C24F0"/>
    <w:rsid w:val="001C55CD"/>
    <w:rsid w:val="001D15A9"/>
    <w:rsid w:val="001D2CD3"/>
    <w:rsid w:val="001D3FCC"/>
    <w:rsid w:val="001E49F9"/>
    <w:rsid w:val="001E7A22"/>
    <w:rsid w:val="001F174C"/>
    <w:rsid w:val="001F5124"/>
    <w:rsid w:val="00210CE1"/>
    <w:rsid w:val="002130E8"/>
    <w:rsid w:val="0021417C"/>
    <w:rsid w:val="0021587C"/>
    <w:rsid w:val="0021628B"/>
    <w:rsid w:val="002173B6"/>
    <w:rsid w:val="00220480"/>
    <w:rsid w:val="0022356A"/>
    <w:rsid w:val="002273D0"/>
    <w:rsid w:val="00233FCA"/>
    <w:rsid w:val="002369FD"/>
    <w:rsid w:val="00237846"/>
    <w:rsid w:val="002401C0"/>
    <w:rsid w:val="00241947"/>
    <w:rsid w:val="00260214"/>
    <w:rsid w:val="002605B6"/>
    <w:rsid w:val="00275CA5"/>
    <w:rsid w:val="00283FB7"/>
    <w:rsid w:val="002A0804"/>
    <w:rsid w:val="002B486C"/>
    <w:rsid w:val="002C2232"/>
    <w:rsid w:val="002C42BD"/>
    <w:rsid w:val="002D1950"/>
    <w:rsid w:val="002D2C71"/>
    <w:rsid w:val="002D3E4A"/>
    <w:rsid w:val="002D66EE"/>
    <w:rsid w:val="002D7B98"/>
    <w:rsid w:val="002E0774"/>
    <w:rsid w:val="002F13DA"/>
    <w:rsid w:val="002F14ED"/>
    <w:rsid w:val="002F6C4B"/>
    <w:rsid w:val="0031360A"/>
    <w:rsid w:val="00317775"/>
    <w:rsid w:val="00317AEB"/>
    <w:rsid w:val="00321CFA"/>
    <w:rsid w:val="0032536D"/>
    <w:rsid w:val="00332628"/>
    <w:rsid w:val="00335C84"/>
    <w:rsid w:val="00342E41"/>
    <w:rsid w:val="00343B93"/>
    <w:rsid w:val="00350804"/>
    <w:rsid w:val="00352884"/>
    <w:rsid w:val="00354A5F"/>
    <w:rsid w:val="003576D3"/>
    <w:rsid w:val="00357F3C"/>
    <w:rsid w:val="0036247A"/>
    <w:rsid w:val="003628F1"/>
    <w:rsid w:val="00366B17"/>
    <w:rsid w:val="0036705D"/>
    <w:rsid w:val="00383136"/>
    <w:rsid w:val="003840B2"/>
    <w:rsid w:val="00395F12"/>
    <w:rsid w:val="003977D0"/>
    <w:rsid w:val="003A2E02"/>
    <w:rsid w:val="003A5BCA"/>
    <w:rsid w:val="003B120B"/>
    <w:rsid w:val="003C0D36"/>
    <w:rsid w:val="003C6A08"/>
    <w:rsid w:val="003D0EF1"/>
    <w:rsid w:val="003D7393"/>
    <w:rsid w:val="003F0EC4"/>
    <w:rsid w:val="003F5F88"/>
    <w:rsid w:val="003F72C9"/>
    <w:rsid w:val="004006A8"/>
    <w:rsid w:val="00401913"/>
    <w:rsid w:val="00410067"/>
    <w:rsid w:val="00410AAF"/>
    <w:rsid w:val="00413C0A"/>
    <w:rsid w:val="00413EE7"/>
    <w:rsid w:val="00422FC3"/>
    <w:rsid w:val="0042385F"/>
    <w:rsid w:val="0042460C"/>
    <w:rsid w:val="00425CCC"/>
    <w:rsid w:val="00426E88"/>
    <w:rsid w:val="00430F63"/>
    <w:rsid w:val="00441ED3"/>
    <w:rsid w:val="0044319A"/>
    <w:rsid w:val="00445561"/>
    <w:rsid w:val="00451DA9"/>
    <w:rsid w:val="004534E6"/>
    <w:rsid w:val="00456173"/>
    <w:rsid w:val="00461327"/>
    <w:rsid w:val="00471F5F"/>
    <w:rsid w:val="004807A7"/>
    <w:rsid w:val="004810A5"/>
    <w:rsid w:val="00483698"/>
    <w:rsid w:val="004923AC"/>
    <w:rsid w:val="004B092E"/>
    <w:rsid w:val="004B0B3A"/>
    <w:rsid w:val="004C0A8C"/>
    <w:rsid w:val="004C5E77"/>
    <w:rsid w:val="004E667E"/>
    <w:rsid w:val="004E6C15"/>
    <w:rsid w:val="004F390E"/>
    <w:rsid w:val="004F6665"/>
    <w:rsid w:val="00501798"/>
    <w:rsid w:val="00502071"/>
    <w:rsid w:val="00505492"/>
    <w:rsid w:val="0050745A"/>
    <w:rsid w:val="00507BF7"/>
    <w:rsid w:val="00510B90"/>
    <w:rsid w:val="00510C33"/>
    <w:rsid w:val="0051388F"/>
    <w:rsid w:val="00514B34"/>
    <w:rsid w:val="00520B47"/>
    <w:rsid w:val="005326E1"/>
    <w:rsid w:val="005452DA"/>
    <w:rsid w:val="00551F1E"/>
    <w:rsid w:val="00563F1E"/>
    <w:rsid w:val="00566D4E"/>
    <w:rsid w:val="005704FC"/>
    <w:rsid w:val="00571A8A"/>
    <w:rsid w:val="005879E3"/>
    <w:rsid w:val="00593083"/>
    <w:rsid w:val="005935DB"/>
    <w:rsid w:val="005A7AF5"/>
    <w:rsid w:val="005C71E7"/>
    <w:rsid w:val="005D2606"/>
    <w:rsid w:val="005D3A75"/>
    <w:rsid w:val="005E2172"/>
    <w:rsid w:val="005E310F"/>
    <w:rsid w:val="00603DBB"/>
    <w:rsid w:val="00630767"/>
    <w:rsid w:val="00646B73"/>
    <w:rsid w:val="006477FC"/>
    <w:rsid w:val="0065539C"/>
    <w:rsid w:val="00663188"/>
    <w:rsid w:val="00673AA6"/>
    <w:rsid w:val="00680945"/>
    <w:rsid w:val="00685A62"/>
    <w:rsid w:val="00687CF5"/>
    <w:rsid w:val="00692F9D"/>
    <w:rsid w:val="006B2090"/>
    <w:rsid w:val="006B3610"/>
    <w:rsid w:val="006B3A7E"/>
    <w:rsid w:val="006B4484"/>
    <w:rsid w:val="006C1B85"/>
    <w:rsid w:val="006C760E"/>
    <w:rsid w:val="006D5588"/>
    <w:rsid w:val="006E09E9"/>
    <w:rsid w:val="006E2BA0"/>
    <w:rsid w:val="006F096F"/>
    <w:rsid w:val="006F4F5E"/>
    <w:rsid w:val="00702A6A"/>
    <w:rsid w:val="00710EBB"/>
    <w:rsid w:val="00713472"/>
    <w:rsid w:val="0072078B"/>
    <w:rsid w:val="007238A0"/>
    <w:rsid w:val="00726545"/>
    <w:rsid w:val="00730258"/>
    <w:rsid w:val="00746371"/>
    <w:rsid w:val="00754BB4"/>
    <w:rsid w:val="007571C3"/>
    <w:rsid w:val="00760094"/>
    <w:rsid w:val="00762AD8"/>
    <w:rsid w:val="0076397E"/>
    <w:rsid w:val="00765BB7"/>
    <w:rsid w:val="00766DA6"/>
    <w:rsid w:val="007735D4"/>
    <w:rsid w:val="00785321"/>
    <w:rsid w:val="00792C6A"/>
    <w:rsid w:val="00795944"/>
    <w:rsid w:val="00795E7D"/>
    <w:rsid w:val="007A3CC3"/>
    <w:rsid w:val="007B0874"/>
    <w:rsid w:val="007B44BB"/>
    <w:rsid w:val="007C4B71"/>
    <w:rsid w:val="007D5C0C"/>
    <w:rsid w:val="007E285C"/>
    <w:rsid w:val="007E4E62"/>
    <w:rsid w:val="007E6D3E"/>
    <w:rsid w:val="007E71F8"/>
    <w:rsid w:val="007F1792"/>
    <w:rsid w:val="007F1EA0"/>
    <w:rsid w:val="00810745"/>
    <w:rsid w:val="00810FCE"/>
    <w:rsid w:val="0081477B"/>
    <w:rsid w:val="008150FB"/>
    <w:rsid w:val="00815369"/>
    <w:rsid w:val="008165B3"/>
    <w:rsid w:val="00817F37"/>
    <w:rsid w:val="0082774B"/>
    <w:rsid w:val="00833EA5"/>
    <w:rsid w:val="00845D8A"/>
    <w:rsid w:val="00846EF3"/>
    <w:rsid w:val="00853E5F"/>
    <w:rsid w:val="008540EE"/>
    <w:rsid w:val="008601FE"/>
    <w:rsid w:val="00860980"/>
    <w:rsid w:val="008643AE"/>
    <w:rsid w:val="00867977"/>
    <w:rsid w:val="00873A43"/>
    <w:rsid w:val="008758BB"/>
    <w:rsid w:val="00876724"/>
    <w:rsid w:val="00880EFD"/>
    <w:rsid w:val="0088162E"/>
    <w:rsid w:val="00886AAD"/>
    <w:rsid w:val="00891145"/>
    <w:rsid w:val="00895EB1"/>
    <w:rsid w:val="008B4500"/>
    <w:rsid w:val="008D30D1"/>
    <w:rsid w:val="008D3F4E"/>
    <w:rsid w:val="008D5419"/>
    <w:rsid w:val="008E1798"/>
    <w:rsid w:val="008E52AF"/>
    <w:rsid w:val="008E6F46"/>
    <w:rsid w:val="008F0863"/>
    <w:rsid w:val="008F4F93"/>
    <w:rsid w:val="009138FC"/>
    <w:rsid w:val="00915FCE"/>
    <w:rsid w:val="00920029"/>
    <w:rsid w:val="0092016D"/>
    <w:rsid w:val="00920EFE"/>
    <w:rsid w:val="00924256"/>
    <w:rsid w:val="00933AC2"/>
    <w:rsid w:val="00945361"/>
    <w:rsid w:val="009651BE"/>
    <w:rsid w:val="0097101A"/>
    <w:rsid w:val="00975F07"/>
    <w:rsid w:val="00980AF3"/>
    <w:rsid w:val="00981A0F"/>
    <w:rsid w:val="009B62C2"/>
    <w:rsid w:val="009C6D00"/>
    <w:rsid w:val="009D3F7A"/>
    <w:rsid w:val="009E4937"/>
    <w:rsid w:val="009E7C97"/>
    <w:rsid w:val="009F20B8"/>
    <w:rsid w:val="009F68F4"/>
    <w:rsid w:val="00A01CC2"/>
    <w:rsid w:val="00A03130"/>
    <w:rsid w:val="00A1368F"/>
    <w:rsid w:val="00A2393D"/>
    <w:rsid w:val="00A26455"/>
    <w:rsid w:val="00A27F7C"/>
    <w:rsid w:val="00A321AB"/>
    <w:rsid w:val="00A3463B"/>
    <w:rsid w:val="00A47880"/>
    <w:rsid w:val="00A502B3"/>
    <w:rsid w:val="00A50A5F"/>
    <w:rsid w:val="00A5156C"/>
    <w:rsid w:val="00A52F21"/>
    <w:rsid w:val="00A55841"/>
    <w:rsid w:val="00A57104"/>
    <w:rsid w:val="00A60430"/>
    <w:rsid w:val="00A631A1"/>
    <w:rsid w:val="00A701AA"/>
    <w:rsid w:val="00A72E9C"/>
    <w:rsid w:val="00A74BC0"/>
    <w:rsid w:val="00A74EA8"/>
    <w:rsid w:val="00A81B8C"/>
    <w:rsid w:val="00A833C4"/>
    <w:rsid w:val="00A83669"/>
    <w:rsid w:val="00A84C35"/>
    <w:rsid w:val="00A91F90"/>
    <w:rsid w:val="00AA17BE"/>
    <w:rsid w:val="00AA37B8"/>
    <w:rsid w:val="00AA390A"/>
    <w:rsid w:val="00AA6453"/>
    <w:rsid w:val="00AA7830"/>
    <w:rsid w:val="00AB088A"/>
    <w:rsid w:val="00AB4167"/>
    <w:rsid w:val="00AB4717"/>
    <w:rsid w:val="00AB6F3E"/>
    <w:rsid w:val="00AC1B21"/>
    <w:rsid w:val="00AC2BAE"/>
    <w:rsid w:val="00AC3708"/>
    <w:rsid w:val="00AC6826"/>
    <w:rsid w:val="00AD1B46"/>
    <w:rsid w:val="00AD3B13"/>
    <w:rsid w:val="00AF03C7"/>
    <w:rsid w:val="00AF086F"/>
    <w:rsid w:val="00AF11FE"/>
    <w:rsid w:val="00AF2616"/>
    <w:rsid w:val="00B1383F"/>
    <w:rsid w:val="00B20CAF"/>
    <w:rsid w:val="00B369E5"/>
    <w:rsid w:val="00B416CE"/>
    <w:rsid w:val="00B42E78"/>
    <w:rsid w:val="00B44232"/>
    <w:rsid w:val="00B467AF"/>
    <w:rsid w:val="00B476DE"/>
    <w:rsid w:val="00B5319D"/>
    <w:rsid w:val="00B544C0"/>
    <w:rsid w:val="00B57939"/>
    <w:rsid w:val="00B623A6"/>
    <w:rsid w:val="00B62474"/>
    <w:rsid w:val="00B62C84"/>
    <w:rsid w:val="00B636F0"/>
    <w:rsid w:val="00B647F4"/>
    <w:rsid w:val="00B6681E"/>
    <w:rsid w:val="00B74034"/>
    <w:rsid w:val="00B82610"/>
    <w:rsid w:val="00B836D4"/>
    <w:rsid w:val="00B878E2"/>
    <w:rsid w:val="00B87AD8"/>
    <w:rsid w:val="00B92EB9"/>
    <w:rsid w:val="00B9498B"/>
    <w:rsid w:val="00B95119"/>
    <w:rsid w:val="00B96591"/>
    <w:rsid w:val="00BA1200"/>
    <w:rsid w:val="00BA2A4C"/>
    <w:rsid w:val="00BB44B7"/>
    <w:rsid w:val="00BB6A3F"/>
    <w:rsid w:val="00BC1CC1"/>
    <w:rsid w:val="00BC7E80"/>
    <w:rsid w:val="00BD23EF"/>
    <w:rsid w:val="00BD39FD"/>
    <w:rsid w:val="00BD513B"/>
    <w:rsid w:val="00BE3BFD"/>
    <w:rsid w:val="00BE590A"/>
    <w:rsid w:val="00BE66C2"/>
    <w:rsid w:val="00BE7E88"/>
    <w:rsid w:val="00BF1D3C"/>
    <w:rsid w:val="00BF4DF0"/>
    <w:rsid w:val="00BF546E"/>
    <w:rsid w:val="00C06CD0"/>
    <w:rsid w:val="00C11180"/>
    <w:rsid w:val="00C11BC3"/>
    <w:rsid w:val="00C154B7"/>
    <w:rsid w:val="00C16128"/>
    <w:rsid w:val="00C20E7E"/>
    <w:rsid w:val="00C2280C"/>
    <w:rsid w:val="00C2488D"/>
    <w:rsid w:val="00C254BE"/>
    <w:rsid w:val="00C256A9"/>
    <w:rsid w:val="00C40093"/>
    <w:rsid w:val="00C472C3"/>
    <w:rsid w:val="00C50B8A"/>
    <w:rsid w:val="00C51ADF"/>
    <w:rsid w:val="00C52196"/>
    <w:rsid w:val="00C6399E"/>
    <w:rsid w:val="00C73A7D"/>
    <w:rsid w:val="00C76BDD"/>
    <w:rsid w:val="00C82F7E"/>
    <w:rsid w:val="00C86D55"/>
    <w:rsid w:val="00C87733"/>
    <w:rsid w:val="00C93FF8"/>
    <w:rsid w:val="00CB24CC"/>
    <w:rsid w:val="00CB5F22"/>
    <w:rsid w:val="00CC1D8E"/>
    <w:rsid w:val="00CC260B"/>
    <w:rsid w:val="00CC2660"/>
    <w:rsid w:val="00CC2925"/>
    <w:rsid w:val="00CC41D9"/>
    <w:rsid w:val="00CC5E51"/>
    <w:rsid w:val="00CD71F6"/>
    <w:rsid w:val="00CD76E2"/>
    <w:rsid w:val="00CE083C"/>
    <w:rsid w:val="00CE2D91"/>
    <w:rsid w:val="00CE331C"/>
    <w:rsid w:val="00CE3471"/>
    <w:rsid w:val="00CE3AC1"/>
    <w:rsid w:val="00CF3541"/>
    <w:rsid w:val="00CF3DC7"/>
    <w:rsid w:val="00CF5EFB"/>
    <w:rsid w:val="00CF7091"/>
    <w:rsid w:val="00CF77BA"/>
    <w:rsid w:val="00D00260"/>
    <w:rsid w:val="00D00966"/>
    <w:rsid w:val="00D0498E"/>
    <w:rsid w:val="00D22C5E"/>
    <w:rsid w:val="00D26F27"/>
    <w:rsid w:val="00D33224"/>
    <w:rsid w:val="00D435F1"/>
    <w:rsid w:val="00D57CAD"/>
    <w:rsid w:val="00D62998"/>
    <w:rsid w:val="00D63712"/>
    <w:rsid w:val="00D64E1F"/>
    <w:rsid w:val="00D65345"/>
    <w:rsid w:val="00D65A81"/>
    <w:rsid w:val="00D71BF6"/>
    <w:rsid w:val="00D73027"/>
    <w:rsid w:val="00D8062C"/>
    <w:rsid w:val="00D8181C"/>
    <w:rsid w:val="00D931A5"/>
    <w:rsid w:val="00D9498A"/>
    <w:rsid w:val="00D95166"/>
    <w:rsid w:val="00DB04F2"/>
    <w:rsid w:val="00DB5571"/>
    <w:rsid w:val="00DE7ED4"/>
    <w:rsid w:val="00DF2C12"/>
    <w:rsid w:val="00DF2EBA"/>
    <w:rsid w:val="00DF56FF"/>
    <w:rsid w:val="00E05B84"/>
    <w:rsid w:val="00E15296"/>
    <w:rsid w:val="00E3107D"/>
    <w:rsid w:val="00E33882"/>
    <w:rsid w:val="00E33C73"/>
    <w:rsid w:val="00E3440F"/>
    <w:rsid w:val="00E34443"/>
    <w:rsid w:val="00E35246"/>
    <w:rsid w:val="00E36A5F"/>
    <w:rsid w:val="00E36EC0"/>
    <w:rsid w:val="00E4025B"/>
    <w:rsid w:val="00E42681"/>
    <w:rsid w:val="00E43286"/>
    <w:rsid w:val="00E455B8"/>
    <w:rsid w:val="00E5563D"/>
    <w:rsid w:val="00E56099"/>
    <w:rsid w:val="00E561EC"/>
    <w:rsid w:val="00E657E7"/>
    <w:rsid w:val="00E82CB0"/>
    <w:rsid w:val="00E82EE2"/>
    <w:rsid w:val="00E8370B"/>
    <w:rsid w:val="00EA16C4"/>
    <w:rsid w:val="00EA5BE2"/>
    <w:rsid w:val="00EB7FCB"/>
    <w:rsid w:val="00EC0D2F"/>
    <w:rsid w:val="00ED494F"/>
    <w:rsid w:val="00EE6725"/>
    <w:rsid w:val="00EF3E00"/>
    <w:rsid w:val="00EF6359"/>
    <w:rsid w:val="00F01699"/>
    <w:rsid w:val="00F0264E"/>
    <w:rsid w:val="00F04045"/>
    <w:rsid w:val="00F0620E"/>
    <w:rsid w:val="00F12267"/>
    <w:rsid w:val="00F134F4"/>
    <w:rsid w:val="00F233D7"/>
    <w:rsid w:val="00F32389"/>
    <w:rsid w:val="00F33878"/>
    <w:rsid w:val="00F43151"/>
    <w:rsid w:val="00F5541A"/>
    <w:rsid w:val="00F60B07"/>
    <w:rsid w:val="00F64FFC"/>
    <w:rsid w:val="00F702D4"/>
    <w:rsid w:val="00FA0173"/>
    <w:rsid w:val="00FA1B7D"/>
    <w:rsid w:val="00FA4655"/>
    <w:rsid w:val="00FA7D1B"/>
    <w:rsid w:val="00FB5BFA"/>
    <w:rsid w:val="00FC2458"/>
    <w:rsid w:val="00FC4473"/>
    <w:rsid w:val="00FE2F55"/>
    <w:rsid w:val="00FF09B2"/>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CAF5B"/>
  <w15:chartTrackingRefBased/>
  <w15:docId w15:val="{44915EB7-D01A-4FF1-B9AE-E3E2F900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D65A81"/>
    <w:pPr>
      <w:keepNext/>
      <w:spacing w:before="240" w:after="60"/>
      <w:outlineLvl w:val="0"/>
    </w:pPr>
    <w:rPr>
      <w:rFonts w:ascii="Calibri" w:hAnsi="Calibri"/>
      <w:b/>
      <w:kern w:val="28"/>
      <w:sz w:val="28"/>
    </w:rPr>
  </w:style>
  <w:style w:type="paragraph" w:styleId="Heading2">
    <w:name w:val="heading 2"/>
    <w:basedOn w:val="Normal"/>
    <w:next w:val="Normal"/>
    <w:link w:val="Heading2Char"/>
    <w:semiHidden/>
    <w:unhideWhenUsed/>
    <w:qFormat/>
    <w:rsid w:val="002D1950"/>
    <w:pPr>
      <w:keepNext/>
      <w:keepLines/>
      <w:spacing w:before="40"/>
      <w:outlineLvl w:val="1"/>
    </w:pPr>
    <w:rPr>
      <w:rFonts w:asciiTheme="majorHAnsi" w:eastAsiaTheme="majorEastAsia" w:hAnsiTheme="majorHAnsi" w:cstheme="majorBidi"/>
      <w:color w:val="2A2221" w:themeColor="accent1" w:themeShade="BF"/>
      <w:sz w:val="26"/>
      <w:szCs w:val="26"/>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2"/>
      </w:numPr>
    </w:pPr>
  </w:style>
  <w:style w:type="paragraph" w:styleId="List2">
    <w:name w:val="List 2"/>
    <w:aliases w:val="List 2 HC"/>
    <w:basedOn w:val="Normal"/>
    <w:next w:val="ListBullet"/>
    <w:autoRedefine/>
    <w:qFormat/>
    <w:rsid w:val="006C1B85"/>
    <w:pPr>
      <w:numPr>
        <w:numId w:val="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1"/>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iPriority w:val="39"/>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ListParagraph"/>
    <w:next w:val="Normal"/>
    <w:autoRedefine/>
    <w:qFormat/>
    <w:rsid w:val="00C87733"/>
    <w:rPr>
      <w:rFonts w:ascii="Calibri" w:hAnsi="Calibri" w:cs="Calibri"/>
      <w:b/>
      <w:i/>
      <w:sz w:val="24"/>
      <w:szCs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2C42BD"/>
    <w:pPr>
      <w:ind w:left="720"/>
      <w:contextualSpacing/>
    </w:pPr>
  </w:style>
  <w:style w:type="table" w:styleId="TableGrid">
    <w:name w:val="Table Grid"/>
    <w:basedOn w:val="TableNormal"/>
    <w:uiPriority w:val="39"/>
    <w:rsid w:val="00A5710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397E"/>
    <w:rPr>
      <w:color w:val="2F9599" w:themeColor="followedHyperlink"/>
      <w:u w:val="single"/>
    </w:rPr>
  </w:style>
  <w:style w:type="character" w:styleId="CommentReference">
    <w:name w:val="annotation reference"/>
    <w:basedOn w:val="DefaultParagraphFont"/>
    <w:semiHidden/>
    <w:unhideWhenUsed/>
    <w:rsid w:val="00F0620E"/>
    <w:rPr>
      <w:sz w:val="16"/>
      <w:szCs w:val="16"/>
    </w:rPr>
  </w:style>
  <w:style w:type="paragraph" w:styleId="CommentText">
    <w:name w:val="annotation text"/>
    <w:basedOn w:val="Normal"/>
    <w:link w:val="CommentTextChar"/>
    <w:semiHidden/>
    <w:unhideWhenUsed/>
    <w:rsid w:val="00F0620E"/>
    <w:rPr>
      <w:sz w:val="20"/>
    </w:rPr>
  </w:style>
  <w:style w:type="character" w:customStyle="1" w:styleId="CommentTextChar">
    <w:name w:val="Comment Text Char"/>
    <w:basedOn w:val="DefaultParagraphFont"/>
    <w:link w:val="CommentText"/>
    <w:semiHidden/>
    <w:rsid w:val="00F0620E"/>
    <w:rPr>
      <w:rFonts w:ascii="Arial" w:hAnsi="Arial" w:cs="Arial"/>
    </w:rPr>
  </w:style>
  <w:style w:type="paragraph" w:styleId="CommentSubject">
    <w:name w:val="annotation subject"/>
    <w:basedOn w:val="CommentText"/>
    <w:next w:val="CommentText"/>
    <w:link w:val="CommentSubjectChar"/>
    <w:semiHidden/>
    <w:unhideWhenUsed/>
    <w:rsid w:val="00451DA9"/>
    <w:rPr>
      <w:b/>
      <w:bCs/>
    </w:rPr>
  </w:style>
  <w:style w:type="character" w:customStyle="1" w:styleId="CommentSubjectChar">
    <w:name w:val="Comment Subject Char"/>
    <w:basedOn w:val="CommentTextChar"/>
    <w:link w:val="CommentSubject"/>
    <w:semiHidden/>
    <w:rsid w:val="00451DA9"/>
    <w:rPr>
      <w:rFonts w:ascii="Arial" w:hAnsi="Arial" w:cs="Arial"/>
      <w:b/>
      <w:bCs/>
    </w:rPr>
  </w:style>
  <w:style w:type="paragraph" w:styleId="TOCHeading">
    <w:name w:val="TOC Heading"/>
    <w:basedOn w:val="Heading1"/>
    <w:next w:val="Normal"/>
    <w:uiPriority w:val="39"/>
    <w:unhideWhenUsed/>
    <w:qFormat/>
    <w:rsid w:val="00510B90"/>
    <w:pPr>
      <w:keepLines/>
      <w:spacing w:after="0" w:line="259" w:lineRule="auto"/>
      <w:outlineLvl w:val="9"/>
    </w:pPr>
    <w:rPr>
      <w:rFonts w:asciiTheme="majorHAnsi" w:eastAsiaTheme="majorEastAsia" w:hAnsiTheme="majorHAnsi" w:cstheme="majorBidi"/>
      <w:b w:val="0"/>
      <w:color w:val="2A2221" w:themeColor="accent1" w:themeShade="BF"/>
      <w:kern w:val="0"/>
      <w:sz w:val="32"/>
      <w:szCs w:val="32"/>
      <w:lang w:val="en-US" w:eastAsia="en-US"/>
    </w:rPr>
  </w:style>
  <w:style w:type="character" w:customStyle="1" w:styleId="Heading2Char">
    <w:name w:val="Heading 2 Char"/>
    <w:basedOn w:val="DefaultParagraphFont"/>
    <w:link w:val="Heading2"/>
    <w:semiHidden/>
    <w:rsid w:val="002D1950"/>
    <w:rPr>
      <w:rFonts w:asciiTheme="majorHAnsi" w:eastAsiaTheme="majorEastAsia" w:hAnsiTheme="majorHAnsi" w:cstheme="majorBidi"/>
      <w:color w:val="2A2221" w:themeColor="accent1" w:themeShade="BF"/>
      <w:sz w:val="26"/>
      <w:szCs w:val="26"/>
    </w:rPr>
  </w:style>
  <w:style w:type="paragraph" w:styleId="NormalWeb">
    <w:name w:val="Normal (Web)"/>
    <w:basedOn w:val="Normal"/>
    <w:uiPriority w:val="99"/>
    <w:unhideWhenUsed/>
    <w:rsid w:val="002D195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6475">
      <w:bodyDiv w:val="1"/>
      <w:marLeft w:val="0"/>
      <w:marRight w:val="0"/>
      <w:marTop w:val="0"/>
      <w:marBottom w:val="0"/>
      <w:divBdr>
        <w:top w:val="none" w:sz="0" w:space="0" w:color="auto"/>
        <w:left w:val="none" w:sz="0" w:space="0" w:color="auto"/>
        <w:bottom w:val="none" w:sz="0" w:space="0" w:color="auto"/>
        <w:right w:val="none" w:sz="0" w:space="0" w:color="auto"/>
      </w:divBdr>
    </w:div>
    <w:div w:id="712996993">
      <w:bodyDiv w:val="1"/>
      <w:marLeft w:val="0"/>
      <w:marRight w:val="0"/>
      <w:marTop w:val="0"/>
      <w:marBottom w:val="0"/>
      <w:divBdr>
        <w:top w:val="none" w:sz="0" w:space="0" w:color="auto"/>
        <w:left w:val="none" w:sz="0" w:space="0" w:color="auto"/>
        <w:bottom w:val="none" w:sz="0" w:space="0" w:color="auto"/>
        <w:right w:val="none" w:sz="0" w:space="0" w:color="auto"/>
      </w:divBdr>
    </w:div>
    <w:div w:id="1196431911">
      <w:bodyDiv w:val="1"/>
      <w:marLeft w:val="0"/>
      <w:marRight w:val="0"/>
      <w:marTop w:val="0"/>
      <w:marBottom w:val="0"/>
      <w:divBdr>
        <w:top w:val="none" w:sz="0" w:space="0" w:color="auto"/>
        <w:left w:val="none" w:sz="0" w:space="0" w:color="auto"/>
        <w:bottom w:val="none" w:sz="0" w:space="0" w:color="auto"/>
        <w:right w:val="none" w:sz="0" w:space="0" w:color="auto"/>
      </w:divBdr>
    </w:div>
    <w:div w:id="1229338563">
      <w:bodyDiv w:val="1"/>
      <w:marLeft w:val="0"/>
      <w:marRight w:val="0"/>
      <w:marTop w:val="0"/>
      <w:marBottom w:val="0"/>
      <w:divBdr>
        <w:top w:val="none" w:sz="0" w:space="0" w:color="auto"/>
        <w:left w:val="none" w:sz="0" w:space="0" w:color="auto"/>
        <w:bottom w:val="none" w:sz="0" w:space="0" w:color="auto"/>
        <w:right w:val="none" w:sz="0" w:space="0" w:color="auto"/>
      </w:divBdr>
    </w:div>
    <w:div w:id="18590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stmidlands.procedures.org.uk/" TargetMode="External"/><Relationship Id="rId18" Type="http://schemas.openxmlformats.org/officeDocument/2006/relationships/hyperlink" Target="https://westmidlands.procedures.org.uk/local-content/2gjN/thresholds-guidance/?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6" Type="http://schemas.openxmlformats.org/officeDocument/2006/relationships/hyperlink" Target="https://herefordshiresafeguardingboards.org.uk/media/7693/domestic-abuse-referral-form-hfd3690.pdf" TargetMode="External"/><Relationship Id="rId39"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1" Type="http://schemas.openxmlformats.org/officeDocument/2006/relationships/hyperlink" Target="https://www.legislation.gov.uk/ukpga/1989/41/section/17" TargetMode="External"/><Relationship Id="rId34" Type="http://schemas.openxmlformats.org/officeDocument/2006/relationships/header" Target="header1.xml"/><Relationship Id="rId42" Type="http://schemas.openxmlformats.org/officeDocument/2006/relationships/hyperlink" Target="https://www.csacentre.org.uk/resources/key-messages/harmful-sexual-behaviou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nicef.org/media/60981/file/convention-rights-child-text-child-friendly-version.pdf" TargetMode="External"/><Relationship Id="rId25" Type="http://schemas.openxmlformats.org/officeDocument/2006/relationships/hyperlink" Target="https://learning.nspcc.org.uk/research-resources/2019/harmful-sexual-behaviour-framework" TargetMode="External"/><Relationship Id="rId33" Type="http://schemas.openxmlformats.org/officeDocument/2006/relationships/footer" Target="footer1.xml"/><Relationship Id="rId38" Type="http://schemas.openxmlformats.org/officeDocument/2006/relationships/hyperlink" Target="https://westmidlands.procedures.org.uk/local-content/2gjN/thresholds-guidance/?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19604/What_to_do_if_you_re_worried_a_child_is_being_abused.pdf" TargetMode="External"/><Relationship Id="rId20"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9" Type="http://schemas.openxmlformats.org/officeDocument/2006/relationships/hyperlink" Target="https://westmidlands.procedures.org.uk/local-content/wQzN/domestic-abuse-tools-and-pathways/?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41" Type="http://schemas.openxmlformats.org/officeDocument/2006/relationships/hyperlink" Target="https://www.gov.uk/government/publications/review-of-sexual-abuse-in-schools-and-colleges" TargetMode="Externa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news/upskirting-know-your-rights" TargetMode="External"/><Relationship Id="rId32" Type="http://schemas.openxmlformats.org/officeDocument/2006/relationships/hyperlink" Target="https://www.nspcc.org.uk/keeping-children-safe/sex-relationships/sexual-behaviour-children/" TargetMode="External"/><Relationship Id="rId37" Type="http://schemas.openxmlformats.org/officeDocument/2006/relationships/hyperlink" Target="https://westmidlands.procedures.org.uk/pkoso/regional-safeguarding-guidance/children-who-abuse-others" TargetMode="External"/><Relationship Id="rId40" Type="http://schemas.openxmlformats.org/officeDocument/2006/relationships/hyperlink" Target="https://www.gov.uk/government/publications/review-of-sexual-abuse-in-schools-and-colleges/review-of-sexual-abuse-in-schools-and-college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2454/Working_together_to_safeguard_children_inter_agency_guidance.pdf" TargetMode="External"/><Relationship Id="rId23" Type="http://schemas.openxmlformats.org/officeDocument/2006/relationships/hyperlink" Target="https://assets.publishing.service.gov.uk/government/uploads/system/uploads/attachment_data/file/647389/Overview_of_Sexting_Guidance.pdf" TargetMode="External"/><Relationship Id="rId28" Type="http://schemas.openxmlformats.org/officeDocument/2006/relationships/hyperlink" Target="https://safelives.org.uk/sites/default/files/resources/Safe%20Young%20Lives%20web.pdf" TargetMode="External"/><Relationship Id="rId36" Type="http://schemas.openxmlformats.org/officeDocument/2006/relationships/hyperlink" Target="https://safeguarding.network/content/safeguarding-resources/peer-peer-abuse/" TargetMode="External"/><Relationship Id="rId10" Type="http://schemas.openxmlformats.org/officeDocument/2006/relationships/footnotes" Target="footnotes.xml"/><Relationship Id="rId19" Type="http://schemas.openxmlformats.org/officeDocument/2006/relationships/hyperlink" Target="https://westmidlands.procedures.org.uk/local-content/zgjN/multi-agency-referral-reporting-concerns-marf" TargetMode="External"/><Relationship Id="rId31" Type="http://schemas.openxmlformats.org/officeDocument/2006/relationships/hyperlink" Target="https://www.herefordshire.gov.uk/schools-education/bullying-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stmidlands.procedures.org.uk/local-content/zgjN/multi-agency-referral-reporting-concerns-marf/?b=Herefordshire" TargetMode="External"/><Relationship Id="rId22" Type="http://schemas.openxmlformats.org/officeDocument/2006/relationships/hyperlink" Target="https://www.legislation.gov.uk/ukpga/1989/41/section/17" TargetMode="External"/><Relationship Id="rId27" Type="http://schemas.openxmlformats.org/officeDocument/2006/relationships/hyperlink" Target="https://www.legislation.gov.uk/ukpga/2021/17/contents" TargetMode="External"/><Relationship Id="rId30" Type="http://schemas.openxmlformats.org/officeDocument/2006/relationships/hyperlink" Target="https://westmidlands.procedures.org.uk/pkost/regional-safeguarding-guidance/domestic-violence-and-abuse" TargetMode="External"/><Relationship Id="rId35" Type="http://schemas.openxmlformats.org/officeDocument/2006/relationships/footer" Target="footer2.xml"/><Relationship Id="rId43" Type="http://schemas.openxmlformats.org/officeDocument/2006/relationships/hyperlink" Target="https://learning.nspcc.org.uk/child-abuse-and-neglect/peer-on-peer-sexual-abuse" TargetMode="Externa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C6F421-50E6-4E5F-B0FD-6990457E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10881</Words>
  <Characters>62027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72763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Russell, Janet</dc:creator>
  <cp:keywords>template;Accessibility</cp:keywords>
  <dc:description/>
  <cp:lastModifiedBy>Wilson, Angela (Council)</cp:lastModifiedBy>
  <cp:revision>9</cp:revision>
  <cp:lastPrinted>2001-11-28T15:12:00Z</cp:lastPrinted>
  <dcterms:created xsi:type="dcterms:W3CDTF">2024-02-01T07:39:00Z</dcterms:created>
  <dcterms:modified xsi:type="dcterms:W3CDTF">2024-02-06T15:20:00Z</dcterms:modified>
  <cp:contentStatus/>
</cp:coreProperties>
</file>